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style1.xml" ContentType="application/vnd.ms-office.chartstyle+xml"/>
  <Override PartName="/word/charts/colors1.xml" ContentType="application/vnd.ms-office.chartcolor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DB91DF" w14:textId="762249A4" w:rsidR="0049603A" w:rsidRPr="00102438" w:rsidRDefault="0023131D" w:rsidP="0049603A">
      <w:pPr>
        <w:tabs>
          <w:tab w:val="left" w:pos="7518"/>
        </w:tabs>
        <w:spacing w:line="276" w:lineRule="auto"/>
        <w:jc w:val="both"/>
        <w:rPr>
          <w:rFonts w:ascii="Verdana" w:eastAsia="Calibri" w:hAnsi="Verdana" w:cs="Times New Roman"/>
          <w:sz w:val="20"/>
          <w:lang w:val="en-US"/>
        </w:rPr>
      </w:pPr>
      <w:r w:rsidRPr="00102438">
        <w:rPr>
          <w:rFonts w:ascii="Verdana" w:eastAsia="Calibri" w:hAnsi="Verdana" w:cs="Times New Roman"/>
          <w:noProof/>
          <w:sz w:val="20"/>
          <w:lang w:eastAsia="el-GR"/>
        </w:rPr>
        <w:drawing>
          <wp:anchor distT="0" distB="0" distL="114300" distR="114300" simplePos="0" relativeHeight="251712512" behindDoc="0" locked="0" layoutInCell="1" allowOverlap="1" wp14:anchorId="64FEC89E" wp14:editId="309D1FD9">
            <wp:simplePos x="0" y="0"/>
            <wp:positionH relativeFrom="column">
              <wp:posOffset>3175</wp:posOffset>
            </wp:positionH>
            <wp:positionV relativeFrom="paragraph">
              <wp:posOffset>-209550</wp:posOffset>
            </wp:positionV>
            <wp:extent cx="3466465" cy="1130935"/>
            <wp:effectExtent l="0" t="0" r="635"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66465" cy="11309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9603A" w:rsidRPr="00102438">
        <w:rPr>
          <w:rFonts w:ascii="Verdana" w:eastAsia="Calibri" w:hAnsi="Verdana" w:cs="Times New Roman"/>
          <w:sz w:val="20"/>
          <w:lang w:val="en-US"/>
        </w:rPr>
        <w:tab/>
      </w:r>
    </w:p>
    <w:p w14:paraId="56149C75" w14:textId="3D1F61E8" w:rsidR="003909F5" w:rsidRPr="00102438" w:rsidRDefault="005F54B4">
      <w:pPr>
        <w:rPr>
          <w:rFonts w:ascii="Verdana" w:hAnsi="Verdana"/>
        </w:rPr>
      </w:pPr>
      <w:r w:rsidRPr="002F46F7">
        <w:rPr>
          <w:rFonts w:ascii="Century Gothic" w:hAnsi="Century Gothic" w:cs="Open Sans"/>
          <w:noProof/>
          <w:spacing w:val="-3"/>
          <w:lang w:eastAsia="el-GR"/>
        </w:rPr>
        <w:drawing>
          <wp:anchor distT="0" distB="0" distL="114300" distR="114300" simplePos="0" relativeHeight="251907072" behindDoc="0" locked="0" layoutInCell="1" allowOverlap="1" wp14:anchorId="47229F45" wp14:editId="32089CE6">
            <wp:simplePos x="0" y="0"/>
            <wp:positionH relativeFrom="column">
              <wp:posOffset>-3708400</wp:posOffset>
            </wp:positionH>
            <wp:positionV relativeFrom="paragraph">
              <wp:posOffset>777875</wp:posOffset>
            </wp:positionV>
            <wp:extent cx="6343650" cy="657225"/>
            <wp:effectExtent l="0" t="0" r="0" b="9525"/>
            <wp:wrapSquare wrapText="bothSides"/>
            <wp:docPr id="48"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t="11171" b="8354"/>
                    <a:stretch>
                      <a:fillRect/>
                    </a:stretch>
                  </pic:blipFill>
                  <pic:spPr bwMode="auto">
                    <a:xfrm>
                      <a:off x="0" y="0"/>
                      <a:ext cx="6343650" cy="657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02438">
        <w:rPr>
          <w:rFonts w:ascii="Verdana" w:eastAsia="Calibri" w:hAnsi="Verdana" w:cs="Times New Roman"/>
          <w:noProof/>
          <w:sz w:val="20"/>
          <w:lang w:eastAsia="el-GR"/>
        </w:rPr>
        <mc:AlternateContent>
          <mc:Choice Requires="wps">
            <w:drawing>
              <wp:anchor distT="0" distB="0" distL="114300" distR="114300" simplePos="0" relativeHeight="251709440" behindDoc="0" locked="0" layoutInCell="1" allowOverlap="1" wp14:anchorId="305B9892" wp14:editId="279668D6">
                <wp:simplePos x="0" y="0"/>
                <wp:positionH relativeFrom="column">
                  <wp:posOffset>-3663950</wp:posOffset>
                </wp:positionH>
                <wp:positionV relativeFrom="paragraph">
                  <wp:posOffset>6851015</wp:posOffset>
                </wp:positionV>
                <wp:extent cx="2148840" cy="892175"/>
                <wp:effectExtent l="0" t="0" r="3810" b="3175"/>
                <wp:wrapNone/>
                <wp:docPr id="554" name="Text Box 554"/>
                <wp:cNvGraphicFramePr/>
                <a:graphic xmlns:a="http://schemas.openxmlformats.org/drawingml/2006/main">
                  <a:graphicData uri="http://schemas.microsoft.com/office/word/2010/wordprocessingShape">
                    <wps:wsp>
                      <wps:cNvSpPr txBox="1"/>
                      <wps:spPr>
                        <a:xfrm>
                          <a:off x="0" y="0"/>
                          <a:ext cx="2148840" cy="892175"/>
                        </a:xfrm>
                        <a:prstGeom prst="rect">
                          <a:avLst/>
                        </a:prstGeom>
                        <a:solidFill>
                          <a:sysClr val="window" lastClr="FFFFFF"/>
                        </a:solidFill>
                        <a:ln w="6350">
                          <a:noFill/>
                        </a:ln>
                        <a:effectLst/>
                      </wps:spPr>
                      <wps:txbx>
                        <w:txbxContent>
                          <w:p w14:paraId="42E14593" w14:textId="00A5CD00" w:rsidR="004C5233" w:rsidRPr="00735C4A" w:rsidRDefault="004C5233" w:rsidP="0049603A">
                            <w:pPr>
                              <w:pStyle w:val="ae"/>
                              <w:rPr>
                                <w:rFonts w:ascii="Verdana" w:hAnsi="Verdana"/>
                                <w:b/>
                                <w:iCs/>
                                <w:color w:val="595959" w:themeColor="text1" w:themeTint="A6"/>
                                <w:sz w:val="36"/>
                                <w:szCs w:val="36"/>
                                <w:lang w:val="en-US"/>
                              </w:rPr>
                            </w:pPr>
                            <w:r w:rsidRPr="00735C4A">
                              <w:rPr>
                                <w:rFonts w:ascii="Verdana" w:hAnsi="Verdana"/>
                                <w:b/>
                                <w:iCs/>
                                <w:color w:val="595959" w:themeColor="text1" w:themeTint="A6"/>
                                <w:sz w:val="36"/>
                                <w:szCs w:val="36"/>
                              </w:rPr>
                              <w:t>WP</w:t>
                            </w:r>
                            <w:r w:rsidRPr="00735C4A">
                              <w:rPr>
                                <w:rFonts w:ascii="Verdana" w:hAnsi="Verdana"/>
                                <w:b/>
                                <w:iCs/>
                                <w:color w:val="595959" w:themeColor="text1" w:themeTint="A6"/>
                                <w:sz w:val="36"/>
                                <w:szCs w:val="36"/>
                                <w:lang w:val="en-US"/>
                              </w:rPr>
                              <w:t>3</w:t>
                            </w:r>
                          </w:p>
                          <w:p w14:paraId="5736F743" w14:textId="2B14A062" w:rsidR="004C5233" w:rsidRPr="00735C4A" w:rsidRDefault="004C5233" w:rsidP="0049603A">
                            <w:pPr>
                              <w:pStyle w:val="af"/>
                              <w:rPr>
                                <w:rFonts w:ascii="Verdana" w:hAnsi="Verdana"/>
                                <w:sz w:val="28"/>
                                <w:szCs w:val="36"/>
                              </w:rPr>
                            </w:pPr>
                            <w:r>
                              <w:rPr>
                                <w:rFonts w:ascii="Verdana" w:hAnsi="Verdana"/>
                                <w:sz w:val="28"/>
                                <w:szCs w:val="36"/>
                              </w:rPr>
                              <w:t>Αύγουστος</w:t>
                            </w:r>
                            <w:r w:rsidRPr="00735C4A">
                              <w:rPr>
                                <w:rFonts w:ascii="Verdana" w:hAnsi="Verdana"/>
                                <w:sz w:val="28"/>
                                <w:szCs w:val="36"/>
                              </w:rPr>
                              <w:t xml:space="preserve"> 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554" o:spid="_x0000_s1026" type="#_x0000_t202" style="position:absolute;margin-left:-288.5pt;margin-top:539.45pt;width:169.2pt;height:70.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" fillcolor="window" stroked="f" strokeweight=".5pt">
                <v:textbox>
                  <w:txbxContent>
                    <w:p w14:paraId="42E14593" w14:textId="00A5CD00" w:rsidR="004C5233" w:rsidRPr="00735C4A" w:rsidRDefault="004C5233" w:rsidP="0049603A">
                      <w:pPr>
                        <w:pStyle w:val="ae"/>
                        <w:rPr>
                          <w:rFonts w:ascii="Verdana" w:hAnsi="Verdana"/>
                          <w:b/>
                          <w:iCs/>
                          <w:color w:val="595959" w:themeColor="text1" w:themeTint="A6"/>
                          <w:sz w:val="36"/>
                          <w:szCs w:val="36"/>
                          <w:lang w:val="en-US"/>
                        </w:rPr>
                      </w:pPr>
                      <w:r w:rsidRPr="00735C4A">
                        <w:rPr>
                          <w:rFonts w:ascii="Verdana" w:hAnsi="Verdana"/>
                          <w:b/>
                          <w:iCs/>
                          <w:color w:val="595959" w:themeColor="text1" w:themeTint="A6"/>
                          <w:sz w:val="36"/>
                          <w:szCs w:val="36"/>
                        </w:rPr>
                        <w:t>WP</w:t>
                      </w:r>
                      <w:r w:rsidRPr="00735C4A">
                        <w:rPr>
                          <w:rFonts w:ascii="Verdana" w:hAnsi="Verdana"/>
                          <w:b/>
                          <w:iCs/>
                          <w:color w:val="595959" w:themeColor="text1" w:themeTint="A6"/>
                          <w:sz w:val="36"/>
                          <w:szCs w:val="36"/>
                          <w:lang w:val="en-US"/>
                        </w:rPr>
                        <w:t>3</w:t>
                      </w:r>
                    </w:p>
                    <w:p w14:paraId="5736F743" w14:textId="2B14A062" w:rsidR="004C5233" w:rsidRPr="00735C4A" w:rsidRDefault="004C5233" w:rsidP="0049603A">
                      <w:pPr>
                        <w:pStyle w:val="af"/>
                        <w:rPr>
                          <w:rFonts w:ascii="Verdana" w:hAnsi="Verdana"/>
                          <w:sz w:val="28"/>
                          <w:szCs w:val="36"/>
                        </w:rPr>
                      </w:pPr>
                      <w:r>
                        <w:rPr>
                          <w:rFonts w:ascii="Verdana" w:hAnsi="Verdana"/>
                          <w:sz w:val="28"/>
                          <w:szCs w:val="36"/>
                        </w:rPr>
                        <w:t>Αύγουστος</w:t>
                      </w:r>
                      <w:r w:rsidRPr="00735C4A">
                        <w:rPr>
                          <w:rFonts w:ascii="Verdana" w:hAnsi="Verdana"/>
                          <w:sz w:val="28"/>
                          <w:szCs w:val="36"/>
                        </w:rPr>
                        <w:t xml:space="preserve"> 2019</w:t>
                      </w:r>
                    </w:p>
                  </w:txbxContent>
                </v:textbox>
              </v:shape>
            </w:pict>
          </mc:Fallback>
        </mc:AlternateContent>
      </w:r>
      <w:r w:rsidRPr="00102438">
        <w:rPr>
          <w:rFonts w:ascii="Verdana" w:eastAsia="Calibri" w:hAnsi="Verdana" w:cs="Times New Roman"/>
          <w:noProof/>
          <w:sz w:val="20"/>
          <w:lang w:eastAsia="el-GR"/>
        </w:rPr>
        <mc:AlternateContent>
          <mc:Choice Requires="wps">
            <w:drawing>
              <wp:anchor distT="0" distB="0" distL="114300" distR="114300" simplePos="0" relativeHeight="251706368" behindDoc="0" locked="0" layoutInCell="1" allowOverlap="1" wp14:anchorId="63BF083E" wp14:editId="7E83728B">
                <wp:simplePos x="0" y="0"/>
                <wp:positionH relativeFrom="column">
                  <wp:posOffset>-1205230</wp:posOffset>
                </wp:positionH>
                <wp:positionV relativeFrom="paragraph">
                  <wp:posOffset>2482850</wp:posOffset>
                </wp:positionV>
                <wp:extent cx="902335" cy="0"/>
                <wp:effectExtent l="0" t="19050" r="12065" b="19050"/>
                <wp:wrapNone/>
                <wp:docPr id="549" name="AutoShape 2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2335" cy="0"/>
                        </a:xfrm>
                        <a:prstGeom prst="straightConnector1">
                          <a:avLst/>
                        </a:prstGeom>
                        <a:noFill/>
                        <a:ln w="38100" cmpd="sng">
                          <a:solidFill>
                            <a:sysClr val="window" lastClr="FFFFFF">
                              <a:lumMod val="75000"/>
                              <a:lumOff val="0"/>
                            </a:sysClr>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81" o:spid="_x0000_s1026" type="#_x0000_t32" style="position:absolute;margin-left:-94.9pt;margin-top:195.5pt;width:71.05pt;height:0;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" strokecolor="#bfbfbf" strokeweight="3pt"/>
            </w:pict>
          </mc:Fallback>
        </mc:AlternateContent>
      </w:r>
      <w:r w:rsidRPr="00102438">
        <w:rPr>
          <w:rFonts w:ascii="Verdana" w:eastAsia="Calibri" w:hAnsi="Verdana" w:cs="Times New Roman"/>
          <w:noProof/>
          <w:sz w:val="20"/>
          <w:lang w:eastAsia="el-GR"/>
        </w:rPr>
        <mc:AlternateContent>
          <mc:Choice Requires="wps">
            <w:drawing>
              <wp:anchor distT="0" distB="0" distL="114300" distR="114300" simplePos="0" relativeHeight="251705344" behindDoc="0" locked="0" layoutInCell="1" allowOverlap="1" wp14:anchorId="1B03B083" wp14:editId="5451D128">
                <wp:simplePos x="0" y="0"/>
                <wp:positionH relativeFrom="column">
                  <wp:posOffset>-3298825</wp:posOffset>
                </wp:positionH>
                <wp:positionV relativeFrom="paragraph">
                  <wp:posOffset>3025775</wp:posOffset>
                </wp:positionV>
                <wp:extent cx="5619750" cy="1714500"/>
                <wp:effectExtent l="0" t="0" r="0" b="0"/>
                <wp:wrapNone/>
                <wp:docPr id="550" name="Text 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0" cy="171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99A73C" w14:textId="77777777" w:rsidR="004C5233" w:rsidRPr="00C7160E" w:rsidRDefault="004C5233" w:rsidP="005F54B4">
                            <w:pPr>
                              <w:pStyle w:val="CoverTitle1"/>
                              <w:jc w:val="both"/>
                              <w:rPr>
                                <w:rFonts w:ascii="Verdana" w:hAnsi="Verdana"/>
                                <w:sz w:val="32"/>
                                <w:szCs w:val="32"/>
                                <w:lang w:val="el-GR"/>
                              </w:rPr>
                            </w:pPr>
                            <w:r w:rsidRPr="005F54B4">
                              <w:rPr>
                                <w:rFonts w:ascii="Verdana" w:hAnsi="Verdana"/>
                                <w:sz w:val="32"/>
                                <w:szCs w:val="32"/>
                              </w:rPr>
                              <w:t>D</w:t>
                            </w:r>
                            <w:r w:rsidRPr="00C7160E">
                              <w:rPr>
                                <w:rFonts w:ascii="Verdana" w:hAnsi="Verdana"/>
                                <w:sz w:val="32"/>
                                <w:szCs w:val="32"/>
                                <w:lang w:val="el-GR"/>
                              </w:rPr>
                              <w:t>3.</w:t>
                            </w:r>
                            <w:r w:rsidRPr="005F54B4">
                              <w:rPr>
                                <w:rFonts w:ascii="Verdana" w:hAnsi="Verdana"/>
                                <w:sz w:val="32"/>
                                <w:szCs w:val="32"/>
                                <w:lang w:val="el-GR"/>
                              </w:rPr>
                              <w:t xml:space="preserve">1.3 – Αξιολόγηση της προσβασιμότητας και της διασύνδεσης των πιθανών </w:t>
                            </w:r>
                            <w:proofErr w:type="spellStart"/>
                            <w:r w:rsidRPr="005F54B4">
                              <w:rPr>
                                <w:rFonts w:ascii="Verdana" w:hAnsi="Verdana"/>
                                <w:sz w:val="32"/>
                                <w:szCs w:val="32"/>
                                <w:lang w:val="el-GR"/>
                              </w:rPr>
                              <w:t>γεωτόπων</w:t>
                            </w:r>
                            <w:proofErr w:type="spellEnd"/>
                            <w:r w:rsidRPr="005F54B4">
                              <w:rPr>
                                <w:rFonts w:ascii="Verdana" w:hAnsi="Verdana"/>
                                <w:sz w:val="32"/>
                                <w:szCs w:val="32"/>
                                <w:lang w:val="el-GR"/>
                              </w:rPr>
                              <w:t xml:space="preserve"> στην ελληνική περιοχή</w:t>
                            </w:r>
                            <w:r w:rsidRPr="00C7160E">
                              <w:rPr>
                                <w:rFonts w:ascii="Verdana" w:hAnsi="Verdana"/>
                                <w:sz w:val="32"/>
                                <w:szCs w:val="32"/>
                                <w:lang w:val="el-GR"/>
                              </w:rPr>
                              <w:t xml:space="preserve"> </w:t>
                            </w:r>
                          </w:p>
                          <w:p w14:paraId="45E29B07" w14:textId="19B19A5A" w:rsidR="004C5233" w:rsidRPr="005F54B4" w:rsidRDefault="004C5233" w:rsidP="005F54B4">
                            <w:pPr>
                              <w:pStyle w:val="CoverTitle1"/>
                              <w:jc w:val="both"/>
                              <w:rPr>
                                <w:rFonts w:ascii="Verdana" w:hAnsi="Verdana"/>
                                <w:sz w:val="32"/>
                                <w:szCs w:val="32"/>
                              </w:rPr>
                            </w:pPr>
                            <w:r w:rsidRPr="005F54B4">
                              <w:rPr>
                                <w:rFonts w:ascii="Verdana" w:hAnsi="Verdana"/>
                                <w:sz w:val="32"/>
                                <w:szCs w:val="32"/>
                              </w:rPr>
                              <w:t xml:space="preserve">(Assessment of the potential </w:t>
                            </w:r>
                            <w:proofErr w:type="spellStart"/>
                            <w:r w:rsidRPr="005F54B4">
                              <w:rPr>
                                <w:rFonts w:ascii="Verdana" w:hAnsi="Verdana"/>
                                <w:sz w:val="32"/>
                                <w:szCs w:val="32"/>
                              </w:rPr>
                              <w:t>geotopes</w:t>
                            </w:r>
                            <w:proofErr w:type="spellEnd"/>
                            <w:r w:rsidRPr="005F54B4">
                              <w:rPr>
                                <w:rFonts w:ascii="Verdana" w:hAnsi="Verdana"/>
                                <w:sz w:val="32"/>
                                <w:szCs w:val="32"/>
                              </w:rPr>
                              <w:t>’ accessibility and connectivity in the Greek area)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0" o:spid="_x0000_s1027" type="#_x0000_t202" style="position:absolute;margin-left:-259.75pt;margin-top:238.25pt;width:442.5pt;height:13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csvQIAAMU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" filled="f" stroked="f">
                <v:textbox>
                  <w:txbxContent>
                    <w:p w14:paraId="5899A73C" w14:textId="77777777" w:rsidR="004C5233" w:rsidRPr="005F54B4" w:rsidRDefault="004C5233" w:rsidP="005F54B4">
                      <w:pPr>
                        <w:pStyle w:val="CoverTitle1"/>
                        <w:jc w:val="both"/>
                        <w:rPr>
                          <w:rFonts w:ascii="Verdana" w:hAnsi="Verdana"/>
                          <w:sz w:val="32"/>
                          <w:szCs w:val="32"/>
                        </w:rPr>
                      </w:pPr>
                      <w:r w:rsidRPr="005F54B4">
                        <w:rPr>
                          <w:rFonts w:ascii="Verdana" w:hAnsi="Verdana"/>
                          <w:sz w:val="32"/>
                          <w:szCs w:val="32"/>
                        </w:rPr>
                        <w:t>D3.</w:t>
                      </w:r>
                      <w:r w:rsidRPr="005F54B4">
                        <w:rPr>
                          <w:rFonts w:ascii="Verdana" w:hAnsi="Verdana"/>
                          <w:sz w:val="32"/>
                          <w:szCs w:val="32"/>
                          <w:lang w:val="el-GR"/>
                        </w:rPr>
                        <w:t>1.3 – Αξιολόγηση της προσβασιμότητας και της διασύνδεσης των πιθανών γεωτόπων στην ελληνική περιοχή</w:t>
                      </w:r>
                      <w:r w:rsidRPr="005F54B4">
                        <w:rPr>
                          <w:rFonts w:ascii="Verdana" w:hAnsi="Verdana"/>
                          <w:sz w:val="32"/>
                          <w:szCs w:val="32"/>
                        </w:rPr>
                        <w:t xml:space="preserve"> </w:t>
                      </w:r>
                      <w:bookmarkStart w:id="1" w:name="_GoBack"/>
                      <w:bookmarkEnd w:id="1"/>
                    </w:p>
                    <w:p w14:paraId="45E29B07" w14:textId="19B19A5A" w:rsidR="004C5233" w:rsidRPr="005F54B4" w:rsidRDefault="004C5233" w:rsidP="005F54B4">
                      <w:pPr>
                        <w:pStyle w:val="CoverTitle1"/>
                        <w:jc w:val="both"/>
                        <w:rPr>
                          <w:rFonts w:ascii="Verdana" w:hAnsi="Verdana"/>
                          <w:sz w:val="32"/>
                          <w:szCs w:val="32"/>
                        </w:rPr>
                      </w:pPr>
                      <w:r w:rsidRPr="005F54B4">
                        <w:rPr>
                          <w:rFonts w:ascii="Verdana" w:hAnsi="Verdana"/>
                          <w:sz w:val="32"/>
                          <w:szCs w:val="32"/>
                        </w:rPr>
                        <w:t>(Assessment of the potential geotopes’ accessibility and connectivity in the Greek area)</w:t>
                      </w:r>
                    </w:p>
                  </w:txbxContent>
                </v:textbox>
              </v:shape>
            </w:pict>
          </mc:Fallback>
        </mc:AlternateContent>
      </w:r>
      <w:r w:rsidRPr="00102438">
        <w:rPr>
          <w:rFonts w:ascii="Verdana" w:eastAsia="Calibri" w:hAnsi="Verdana" w:cs="Times New Roman"/>
          <w:noProof/>
          <w:sz w:val="20"/>
          <w:lang w:eastAsia="el-GR"/>
        </w:rPr>
        <mc:AlternateContent>
          <mc:Choice Requires="wps">
            <w:drawing>
              <wp:anchor distT="45720" distB="45720" distL="114300" distR="114300" simplePos="0" relativeHeight="251708416" behindDoc="0" locked="0" layoutInCell="1" allowOverlap="1" wp14:anchorId="1E421D3B" wp14:editId="11122B73">
                <wp:simplePos x="0" y="0"/>
                <wp:positionH relativeFrom="column">
                  <wp:posOffset>-1927225</wp:posOffset>
                </wp:positionH>
                <wp:positionV relativeFrom="paragraph">
                  <wp:posOffset>7883525</wp:posOffset>
                </wp:positionV>
                <wp:extent cx="4762500" cy="695325"/>
                <wp:effectExtent l="0" t="0" r="0" b="0"/>
                <wp:wrapSquare wrapText="bothSides"/>
                <wp:docPr id="5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0" cy="695325"/>
                        </a:xfrm>
                        <a:prstGeom prst="rect">
                          <a:avLst/>
                        </a:prstGeom>
                        <a:noFill/>
                        <a:ln w="9525">
                          <a:noFill/>
                          <a:miter lim="800000"/>
                          <a:headEnd/>
                          <a:tailEnd/>
                        </a:ln>
                      </wps:spPr>
                      <wps:txbx>
                        <w:txbxContent>
                          <w:p w14:paraId="4C074322" w14:textId="438C1E80" w:rsidR="004C5233" w:rsidRPr="005F54B4" w:rsidRDefault="004C5233" w:rsidP="0049603A">
                            <w:pPr>
                              <w:pStyle w:val="Footnote"/>
                              <w:rPr>
                                <w:rStyle w:val="12"/>
                                <w:rFonts w:ascii="Verdana" w:hAnsi="Verdana"/>
                                <w:b w:val="0"/>
                                <w:iCs w:val="0"/>
                                <w:sz w:val="16"/>
                                <w:szCs w:val="16"/>
                                <w:lang w:val="el-GR"/>
                              </w:rPr>
                            </w:pPr>
                            <w:bookmarkStart w:id="0" w:name="_GoBack"/>
                            <w:r w:rsidRPr="005F54B4">
                              <w:rPr>
                                <w:rFonts w:ascii="Verdana" w:hAnsi="Verdana" w:cs="Segoe UI"/>
                                <w:color w:val="000000"/>
                                <w:szCs w:val="16"/>
                                <w:lang w:val="el-GR"/>
                              </w:rPr>
                              <w:t xml:space="preserve">Το </w:t>
                            </w:r>
                            <w:r w:rsidRPr="005F54B4">
                              <w:rPr>
                                <w:rFonts w:ascii="Verdana" w:hAnsi="Verdana" w:cs="Segoe UI"/>
                                <w:color w:val="575757"/>
                                <w:szCs w:val="16"/>
                                <w:lang w:val="el-GR"/>
                              </w:rPr>
                              <w:t>έργο «</w:t>
                            </w:r>
                            <w:r w:rsidRPr="005F54B4">
                              <w:rPr>
                                <w:rFonts w:ascii="Verdana" w:hAnsi="Verdana" w:cs="Segoe UI"/>
                                <w:b/>
                                <w:bCs/>
                                <w:color w:val="575757"/>
                                <w:szCs w:val="16"/>
                              </w:rPr>
                              <w:t>CB</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Water</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Geopark</w:t>
                            </w:r>
                            <w:r w:rsidRPr="005F54B4">
                              <w:rPr>
                                <w:rFonts w:ascii="Verdana" w:hAnsi="Verdana" w:cs="Segoe UI"/>
                                <w:b/>
                                <w:bCs/>
                                <w:color w:val="575757"/>
                                <w:szCs w:val="16"/>
                                <w:lang w:val="el-GR"/>
                              </w:rPr>
                              <w:t xml:space="preserve">» </w:t>
                            </w:r>
                            <w:r w:rsidRPr="005F54B4">
                              <w:rPr>
                                <w:rFonts w:ascii="Verdana" w:hAnsi="Verdana" w:cs="Segoe UI"/>
                                <w:color w:val="575757"/>
                                <w:szCs w:val="16"/>
                                <w:lang w:val="el-GR"/>
                              </w:rPr>
                              <w:t xml:space="preserve">του Προγράμματος  Συνεργασίας </w:t>
                            </w:r>
                            <w:r w:rsidRPr="005F54B4">
                              <w:rPr>
                                <w:rFonts w:ascii="Verdana" w:hAnsi="Verdana" w:cs="Segoe UI"/>
                                <w:b/>
                                <w:bCs/>
                                <w:color w:val="575757"/>
                                <w:szCs w:val="16"/>
                              </w:rPr>
                              <w:t>INTERREG</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V</w:t>
                            </w:r>
                            <w:r w:rsidRPr="005F54B4">
                              <w:rPr>
                                <w:rFonts w:ascii="Verdana" w:hAnsi="Verdana" w:cs="Segoe UI"/>
                                <w:b/>
                                <w:bCs/>
                                <w:color w:val="575757"/>
                                <w:szCs w:val="16"/>
                                <w:lang w:val="el-GR"/>
                              </w:rPr>
                              <w:t>-</w:t>
                            </w:r>
                            <w:r w:rsidRPr="005F54B4">
                              <w:rPr>
                                <w:rFonts w:ascii="Verdana" w:hAnsi="Verdana" w:cs="Segoe UI"/>
                                <w:b/>
                                <w:bCs/>
                                <w:color w:val="575757"/>
                                <w:szCs w:val="16"/>
                              </w:rPr>
                              <w:t>A</w:t>
                            </w:r>
                            <w:r w:rsidRPr="005F54B4">
                              <w:rPr>
                                <w:rFonts w:ascii="Verdana" w:hAnsi="Verdana" w:cs="Segoe UI"/>
                                <w:b/>
                                <w:bCs/>
                                <w:color w:val="575757"/>
                                <w:szCs w:val="16"/>
                                <w:lang w:val="el-GR"/>
                              </w:rPr>
                              <w:t xml:space="preserve"> Ελλάδα - Βουλγαρία 2014-2020 </w:t>
                            </w:r>
                            <w:r w:rsidRPr="005F54B4">
                              <w:rPr>
                                <w:rFonts w:ascii="Verdana" w:hAnsi="Verdana" w:cs="Segoe UI"/>
                                <w:color w:val="575757"/>
                                <w:szCs w:val="16"/>
                                <w:lang w:val="el-GR"/>
                              </w:rPr>
                              <w:t>συγχρηματοδοτείται από το Ευρωπαϊκό Ταμείο Περιφερειακής Ανάπτυξης και εθνικούς πόρους των χωρών που συμμετέχουν στο Πρόγραμμα.</w:t>
                            </w:r>
                            <w:bookmarkEnd w:id="0"/>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28" type="#_x0000_t202" style="position:absolute;margin-left:-151.75pt;margin-top:620.75pt;width:375pt;height:54.75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" filled="f" stroked="f">
                <v:textbox>
                  <w:txbxContent>
                    <w:p w14:paraId="4C074322" w14:textId="438C1E80" w:rsidR="004C5233" w:rsidRPr="005F54B4" w:rsidRDefault="004C5233" w:rsidP="0049603A">
                      <w:pPr>
                        <w:pStyle w:val="Footnote"/>
                        <w:rPr>
                          <w:rStyle w:val="12"/>
                          <w:rFonts w:ascii="Verdana" w:hAnsi="Verdana"/>
                          <w:b w:val="0"/>
                          <w:iCs w:val="0"/>
                          <w:sz w:val="16"/>
                          <w:szCs w:val="16"/>
                          <w:lang w:val="el-GR"/>
                        </w:rPr>
                      </w:pPr>
                      <w:r w:rsidRPr="005F54B4">
                        <w:rPr>
                          <w:rFonts w:ascii="Verdana" w:hAnsi="Verdana" w:cs="Segoe UI"/>
                          <w:color w:val="000000"/>
                          <w:szCs w:val="16"/>
                          <w:lang w:val="el-GR"/>
                        </w:rPr>
                        <w:t xml:space="preserve">Το </w:t>
                      </w:r>
                      <w:r w:rsidRPr="005F54B4">
                        <w:rPr>
                          <w:rFonts w:ascii="Verdana" w:hAnsi="Verdana" w:cs="Segoe UI"/>
                          <w:color w:val="575757"/>
                          <w:szCs w:val="16"/>
                          <w:lang w:val="el-GR"/>
                        </w:rPr>
                        <w:t>έργο «</w:t>
                      </w:r>
                      <w:r w:rsidRPr="005F54B4">
                        <w:rPr>
                          <w:rFonts w:ascii="Verdana" w:hAnsi="Verdana" w:cs="Segoe UI"/>
                          <w:b/>
                          <w:bCs/>
                          <w:color w:val="575757"/>
                          <w:szCs w:val="16"/>
                        </w:rPr>
                        <w:t>CB</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Water</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Geopark</w:t>
                      </w:r>
                      <w:r w:rsidRPr="005F54B4">
                        <w:rPr>
                          <w:rFonts w:ascii="Verdana" w:hAnsi="Verdana" w:cs="Segoe UI"/>
                          <w:b/>
                          <w:bCs/>
                          <w:color w:val="575757"/>
                          <w:szCs w:val="16"/>
                          <w:lang w:val="el-GR"/>
                        </w:rPr>
                        <w:t xml:space="preserve">» </w:t>
                      </w:r>
                      <w:r w:rsidRPr="005F54B4">
                        <w:rPr>
                          <w:rFonts w:ascii="Verdana" w:hAnsi="Verdana" w:cs="Segoe UI"/>
                          <w:color w:val="575757"/>
                          <w:szCs w:val="16"/>
                          <w:lang w:val="el-GR"/>
                        </w:rPr>
                        <w:t xml:space="preserve">του Προγράμματος  Συνεργασίας </w:t>
                      </w:r>
                      <w:r w:rsidRPr="005F54B4">
                        <w:rPr>
                          <w:rFonts w:ascii="Verdana" w:hAnsi="Verdana" w:cs="Segoe UI"/>
                          <w:b/>
                          <w:bCs/>
                          <w:color w:val="575757"/>
                          <w:szCs w:val="16"/>
                        </w:rPr>
                        <w:t>INTERREG</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V</w:t>
                      </w:r>
                      <w:r w:rsidRPr="005F54B4">
                        <w:rPr>
                          <w:rFonts w:ascii="Verdana" w:hAnsi="Verdana" w:cs="Segoe UI"/>
                          <w:b/>
                          <w:bCs/>
                          <w:color w:val="575757"/>
                          <w:szCs w:val="16"/>
                          <w:lang w:val="el-GR"/>
                        </w:rPr>
                        <w:t>-</w:t>
                      </w:r>
                      <w:r w:rsidRPr="005F54B4">
                        <w:rPr>
                          <w:rFonts w:ascii="Verdana" w:hAnsi="Verdana" w:cs="Segoe UI"/>
                          <w:b/>
                          <w:bCs/>
                          <w:color w:val="575757"/>
                          <w:szCs w:val="16"/>
                        </w:rPr>
                        <w:t>A</w:t>
                      </w:r>
                      <w:r w:rsidRPr="005F54B4">
                        <w:rPr>
                          <w:rFonts w:ascii="Verdana" w:hAnsi="Verdana" w:cs="Segoe UI"/>
                          <w:b/>
                          <w:bCs/>
                          <w:color w:val="575757"/>
                          <w:szCs w:val="16"/>
                          <w:lang w:val="el-GR"/>
                        </w:rPr>
                        <w:t xml:space="preserve"> Ελλάδα - Βουλγαρία 2014-2020 </w:t>
                      </w:r>
                      <w:r w:rsidRPr="005F54B4">
                        <w:rPr>
                          <w:rFonts w:ascii="Verdana" w:hAnsi="Verdana" w:cs="Segoe UI"/>
                          <w:color w:val="575757"/>
                          <w:szCs w:val="16"/>
                          <w:lang w:val="el-GR"/>
                        </w:rPr>
                        <w:t>συγχρηματοδοτείται από το Ευρωπαϊκό Ταμείο Περιφερειακής Ανάπτυξης και εθνικούς πόρους των χωρών που συμμετέχουν στο Πρόγραμμα.</w:t>
                      </w:r>
                    </w:p>
                  </w:txbxContent>
                </v:textbox>
                <w10:wrap type="square"/>
              </v:shape>
            </w:pict>
          </mc:Fallback>
        </mc:AlternateContent>
      </w:r>
      <w:r w:rsidRPr="00102438">
        <w:rPr>
          <w:rFonts w:ascii="Verdana" w:hAnsi="Verdana"/>
          <w:noProof/>
          <w:lang w:eastAsia="el-GR"/>
        </w:rPr>
        <w:drawing>
          <wp:anchor distT="0" distB="0" distL="114300" distR="114300" simplePos="0" relativeHeight="251711488" behindDoc="0" locked="0" layoutInCell="1" allowOverlap="1" wp14:anchorId="3439C8E7" wp14:editId="38614155">
            <wp:simplePos x="0" y="0"/>
            <wp:positionH relativeFrom="column">
              <wp:posOffset>-3657600</wp:posOffset>
            </wp:positionH>
            <wp:positionV relativeFrom="paragraph">
              <wp:posOffset>7884795</wp:posOffset>
            </wp:positionV>
            <wp:extent cx="1733550" cy="579755"/>
            <wp:effectExtent l="0" t="0" r="0" b="0"/>
            <wp:wrapThrough wrapText="bothSides">
              <wp:wrapPolygon edited="0">
                <wp:start x="0" y="710"/>
                <wp:lineTo x="237" y="19873"/>
                <wp:lineTo x="1187" y="20583"/>
                <wp:lineTo x="7358" y="20583"/>
                <wp:lineTo x="15429" y="19163"/>
                <wp:lineTo x="16378" y="14195"/>
                <wp:lineTo x="20651" y="13485"/>
                <wp:lineTo x="21363" y="12066"/>
                <wp:lineTo x="21363" y="710"/>
                <wp:lineTo x="0" y="710"/>
              </wp:wrapPolygon>
            </wp:wrapThrough>
            <wp:docPr id="44" name="Εικόνα 44" descr="ÎÏÎ¿ÏÎ­Î»ÎµÏÎ¼Î± ÎµÎ¹ÎºÏÎ½Î±Ï Î³Î¹Î± interreg greece bulg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ÎÏÎ¿ÏÎ­Î»ÎµÏÎ¼Î± ÎµÎ¹ÎºÏÎ½Î±Ï Î³Î¹Î± interreg greece bulgari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33550" cy="5797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97AD9" w:rsidRPr="00102438">
        <w:rPr>
          <w:rFonts w:ascii="Verdana" w:eastAsia="Calibri" w:hAnsi="Verdana" w:cs="Times New Roman"/>
          <w:noProof/>
          <w:sz w:val="20"/>
          <w:lang w:eastAsia="el-GR"/>
        </w:rPr>
        <mc:AlternateContent>
          <mc:Choice Requires="wps">
            <w:drawing>
              <wp:anchor distT="45720" distB="45720" distL="114300" distR="114300" simplePos="0" relativeHeight="251704320" behindDoc="0" locked="0" layoutInCell="1" allowOverlap="1" wp14:anchorId="2B77F0CE" wp14:editId="1682D328">
                <wp:simplePos x="0" y="0"/>
                <wp:positionH relativeFrom="column">
                  <wp:posOffset>-2528570</wp:posOffset>
                </wp:positionH>
                <wp:positionV relativeFrom="paragraph">
                  <wp:posOffset>1648460</wp:posOffset>
                </wp:positionV>
                <wp:extent cx="4199255" cy="5905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9255" cy="590550"/>
                        </a:xfrm>
                        <a:prstGeom prst="rect">
                          <a:avLst/>
                        </a:prstGeom>
                        <a:noFill/>
                        <a:ln w="9525">
                          <a:noFill/>
                          <a:miter lim="800000"/>
                          <a:headEnd/>
                          <a:tailEnd/>
                        </a:ln>
                      </wps:spPr>
                      <wps:txbx>
                        <w:txbxContent>
                          <w:p w14:paraId="52CAFD23" w14:textId="646B7CBE" w:rsidR="004C5233" w:rsidRPr="0049603A" w:rsidRDefault="004C5233" w:rsidP="0049603A">
                            <w:pPr>
                              <w:rPr>
                                <w:rStyle w:val="12"/>
                                <w:rFonts w:ascii="Verdana" w:hAnsi="Verdana"/>
                                <w:color w:val="323E4F"/>
                                <w:sz w:val="20"/>
                                <w:szCs w:val="20"/>
                                <w:lang w:val="en-US"/>
                              </w:rPr>
                            </w:pPr>
                            <w:r w:rsidRPr="0049603A">
                              <w:rPr>
                                <w:rStyle w:val="12"/>
                                <w:rFonts w:ascii="Verdana" w:hAnsi="Verdana"/>
                                <w:b w:val="0"/>
                                <w:iCs w:val="0"/>
                                <w:color w:val="323E4F"/>
                                <w:sz w:val="20"/>
                                <w:szCs w:val="20"/>
                                <w:lang w:val="en-US"/>
                              </w:rPr>
                              <w:t xml:space="preserve">CB Water </w:t>
                            </w:r>
                            <w:proofErr w:type="spellStart"/>
                            <w:r w:rsidRPr="0049603A">
                              <w:rPr>
                                <w:rStyle w:val="12"/>
                                <w:rFonts w:ascii="Verdana" w:hAnsi="Verdana"/>
                                <w:b w:val="0"/>
                                <w:iCs w:val="0"/>
                                <w:color w:val="323E4F"/>
                                <w:sz w:val="20"/>
                                <w:szCs w:val="20"/>
                                <w:lang w:val="en-US"/>
                              </w:rPr>
                              <w:t>Geopark</w:t>
                            </w:r>
                            <w:proofErr w:type="spellEnd"/>
                            <w:r w:rsidRPr="0049603A">
                              <w:rPr>
                                <w:rStyle w:val="12"/>
                                <w:rFonts w:ascii="Verdana" w:hAnsi="Verdana"/>
                                <w:b w:val="0"/>
                                <w:iCs w:val="0"/>
                                <w:color w:val="323E4F"/>
                                <w:sz w:val="20"/>
                                <w:szCs w:val="20"/>
                                <w:lang w:val="en-US"/>
                              </w:rPr>
                              <w:t xml:space="preserve"> – Creation of a cross-border Water Assets </w:t>
                            </w:r>
                            <w:proofErr w:type="spellStart"/>
                            <w:r w:rsidRPr="0049603A">
                              <w:rPr>
                                <w:rStyle w:val="12"/>
                                <w:rFonts w:ascii="Verdana" w:hAnsi="Verdana"/>
                                <w:b w:val="0"/>
                                <w:iCs w:val="0"/>
                                <w:color w:val="323E4F"/>
                                <w:sz w:val="20"/>
                                <w:szCs w:val="20"/>
                                <w:lang w:val="en-US"/>
                              </w:rPr>
                              <w:t>Geopark</w:t>
                            </w:r>
                            <w:proofErr w:type="spellEnd"/>
                            <w:r w:rsidRPr="0049603A">
                              <w:rPr>
                                <w:rStyle w:val="12"/>
                                <w:rFonts w:ascii="Verdana" w:hAnsi="Verdana"/>
                                <w:b w:val="0"/>
                                <w:iCs w:val="0"/>
                                <w:color w:val="323E4F"/>
                                <w:sz w:val="20"/>
                                <w:szCs w:val="20"/>
                                <w:lang w:val="en-US"/>
                              </w:rPr>
                              <w:t xml:space="preserve"> in </w:t>
                            </w:r>
                            <w:proofErr w:type="spellStart"/>
                            <w:r w:rsidRPr="0049603A">
                              <w:rPr>
                                <w:rStyle w:val="12"/>
                                <w:rFonts w:ascii="Verdana" w:hAnsi="Verdana"/>
                                <w:b w:val="0"/>
                                <w:iCs w:val="0"/>
                                <w:color w:val="323E4F"/>
                                <w:sz w:val="20"/>
                                <w:szCs w:val="20"/>
                                <w:lang w:val="en-US"/>
                              </w:rPr>
                              <w:t>Nestos</w:t>
                            </w:r>
                            <w:proofErr w:type="spellEnd"/>
                            <w:r w:rsidRPr="0049603A">
                              <w:rPr>
                                <w:rStyle w:val="12"/>
                                <w:rFonts w:ascii="Verdana" w:hAnsi="Verdana"/>
                                <w:b w:val="0"/>
                                <w:iCs w:val="0"/>
                                <w:color w:val="323E4F"/>
                                <w:sz w:val="20"/>
                                <w:szCs w:val="20"/>
                                <w:lang w:val="en-US"/>
                              </w:rPr>
                              <w:t xml:space="preserve"> area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199.1pt;margin-top:129.8pt;width:330.65pt;height:46.5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" filled="f" stroked="f">
                <v:textbox>
                  <w:txbxContent>
                    <w:p w14:paraId="52CAFD23" w14:textId="646B7CBE" w:rsidR="004C5233" w:rsidRPr="0049603A" w:rsidRDefault="004C5233" w:rsidP="0049603A">
                      <w:pPr>
                        <w:rPr>
                          <w:rStyle w:val="12"/>
                          <w:rFonts w:ascii="Verdana" w:hAnsi="Verdana"/>
                          <w:color w:val="323E4F"/>
                          <w:sz w:val="20"/>
                          <w:szCs w:val="20"/>
                          <w:lang w:val="en-US"/>
                        </w:rPr>
                      </w:pPr>
                      <w:r w:rsidRPr="0049603A">
                        <w:rPr>
                          <w:rStyle w:val="12"/>
                          <w:rFonts w:ascii="Verdana" w:hAnsi="Verdana"/>
                          <w:b w:val="0"/>
                          <w:iCs w:val="0"/>
                          <w:color w:val="323E4F"/>
                          <w:sz w:val="20"/>
                          <w:szCs w:val="20"/>
                          <w:lang w:val="en-US"/>
                        </w:rPr>
                        <w:t>CB Water Geopark – Creation of a cross-border Water Assets Geopark in Nestos area</w:t>
                      </w:r>
                    </w:p>
                  </w:txbxContent>
                </v:textbox>
                <w10:wrap type="square"/>
              </v:shape>
            </w:pict>
          </mc:Fallback>
        </mc:AlternateContent>
      </w:r>
      <w:r w:rsidR="00697AD9" w:rsidRPr="00F31A17">
        <w:rPr>
          <w:noProof/>
          <w:lang w:eastAsia="el-GR"/>
        </w:rPr>
        <w:drawing>
          <wp:anchor distT="0" distB="0" distL="114300" distR="114300" simplePos="0" relativeHeight="251909120" behindDoc="1" locked="0" layoutInCell="1" allowOverlap="1" wp14:anchorId="54482A62" wp14:editId="1AA712A4">
            <wp:simplePos x="0" y="0"/>
            <wp:positionH relativeFrom="margin">
              <wp:posOffset>285750</wp:posOffset>
            </wp:positionH>
            <wp:positionV relativeFrom="paragraph">
              <wp:posOffset>1596390</wp:posOffset>
            </wp:positionV>
            <wp:extent cx="724535" cy="657225"/>
            <wp:effectExtent l="0" t="0" r="0" b="9525"/>
            <wp:wrapSquare wrapText="bothSides"/>
            <wp:docPr id="49" name="Picture 18" descr="C:\Users\Ισμήνη\Desktop\ΙΣΜΗΝΗ\logo i- BEC\logo_I-BEC_GREEK_EPILOG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Ισμήνη\Desktop\ΙΣΜΗΝΗ\logo i- BEC\logo_I-BEC_GREEK_EPILOGI.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24535" cy="657225"/>
                    </a:xfrm>
                    <a:prstGeom prst="rect">
                      <a:avLst/>
                    </a:prstGeom>
                    <a:noFill/>
                    <a:ln>
                      <a:noFill/>
                    </a:ln>
                  </pic:spPr>
                </pic:pic>
              </a:graphicData>
            </a:graphic>
            <wp14:sizeRelH relativeFrom="page">
              <wp14:pctWidth>0</wp14:pctWidth>
            </wp14:sizeRelH>
            <wp14:sizeRelV relativeFrom="page">
              <wp14:pctHeight>0</wp14:pctHeight>
            </wp14:sizeRelV>
          </wp:anchor>
        </w:drawing>
      </w:r>
      <w:r w:rsidR="00697AD9" w:rsidRPr="00102438">
        <w:rPr>
          <w:rFonts w:ascii="Verdana" w:eastAsia="Calibri" w:hAnsi="Verdana" w:cs="Times New Roman"/>
          <w:noProof/>
          <w:sz w:val="20"/>
          <w:lang w:eastAsia="el-GR"/>
        </w:rPr>
        <w:drawing>
          <wp:anchor distT="0" distB="0" distL="114300" distR="114300" simplePos="0" relativeHeight="251702272" behindDoc="0" locked="0" layoutInCell="1" allowOverlap="1" wp14:anchorId="5CC755AA" wp14:editId="77FBDAF8">
            <wp:simplePos x="0" y="0"/>
            <wp:positionH relativeFrom="page">
              <wp:posOffset>-4688840</wp:posOffset>
            </wp:positionH>
            <wp:positionV relativeFrom="paragraph">
              <wp:posOffset>3170555</wp:posOffset>
            </wp:positionV>
            <wp:extent cx="11163935" cy="404495"/>
            <wp:effectExtent l="7620" t="0" r="6985" b="6985"/>
            <wp:wrapNone/>
            <wp:docPr id="4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cover.jpg"/>
                    <pic:cNvPicPr/>
                  </pic:nvPicPr>
                  <pic:blipFill rotWithShape="1">
                    <a:blip r:embed="rId13" cstate="print">
                      <a:extLst>
                        <a:ext uri="{28A0092B-C50C-407E-A947-70E740481C1C}">
                          <a14:useLocalDpi xmlns:a14="http://schemas.microsoft.com/office/drawing/2010/main" val="0"/>
                        </a:ext>
                      </a:extLst>
                    </a:blip>
                    <a:srcRect t="48526" b="46329"/>
                    <a:stretch/>
                  </pic:blipFill>
                  <pic:spPr bwMode="auto">
                    <a:xfrm rot="16200000">
                      <a:off x="0" y="0"/>
                      <a:ext cx="11163935" cy="4044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909F5" w:rsidRPr="00102438">
        <w:rPr>
          <w:rFonts w:ascii="Verdana" w:hAnsi="Verdana"/>
        </w:rPr>
        <w:br w:type="page"/>
      </w:r>
    </w:p>
    <w:p w14:paraId="1E252CE7" w14:textId="77777777" w:rsidR="00D75D68" w:rsidRDefault="00D75D68" w:rsidP="005C236B">
      <w:pPr>
        <w:pStyle w:val="af1"/>
        <w:spacing w:before="0" w:line="360" w:lineRule="auto"/>
        <w:rPr>
          <w:rFonts w:ascii="Verdana" w:eastAsiaTheme="minorHAnsi" w:hAnsi="Verdana" w:cstheme="minorBidi"/>
          <w:color w:val="auto"/>
          <w:sz w:val="22"/>
          <w:szCs w:val="22"/>
          <w:lang w:eastAsia="en-US"/>
        </w:rPr>
      </w:pPr>
    </w:p>
    <w:p w14:paraId="71D3C054" w14:textId="1E6C7AA4" w:rsidR="00D75D68" w:rsidRPr="00B85D89" w:rsidRDefault="00D75D68" w:rsidP="00D75D68">
      <w:pPr>
        <w:tabs>
          <w:tab w:val="left" w:pos="3375"/>
        </w:tabs>
        <w:jc w:val="center"/>
        <w:rPr>
          <w:sz w:val="28"/>
          <w:szCs w:val="28"/>
          <w:lang w:val="en-US"/>
        </w:rPr>
      </w:pPr>
      <w:r>
        <w:rPr>
          <w:sz w:val="28"/>
          <w:szCs w:val="28"/>
          <w:lang w:val="en-US"/>
        </w:rPr>
        <w:t>Abstract</w:t>
      </w:r>
    </w:p>
    <w:p w14:paraId="63864808" w14:textId="77777777" w:rsidR="00D75D68" w:rsidRPr="00566E19" w:rsidRDefault="00D75D68" w:rsidP="00D75D68">
      <w:pPr>
        <w:tabs>
          <w:tab w:val="left" w:pos="3375"/>
        </w:tabs>
        <w:jc w:val="both"/>
        <w:rPr>
          <w:sz w:val="28"/>
          <w:szCs w:val="28"/>
          <w:lang w:val="en-US"/>
        </w:rPr>
      </w:pPr>
      <w:r w:rsidRPr="00566E19">
        <w:rPr>
          <w:sz w:val="28"/>
          <w:szCs w:val="28"/>
          <w:lang w:val="en-US"/>
        </w:rPr>
        <w:t xml:space="preserve">The project </w:t>
      </w:r>
      <w:r>
        <w:rPr>
          <w:sz w:val="28"/>
          <w:szCs w:val="28"/>
          <w:lang w:val="en-US"/>
        </w:rPr>
        <w:t>with the acronym “</w:t>
      </w:r>
      <w:r w:rsidRPr="00B85D89">
        <w:rPr>
          <w:sz w:val="28"/>
          <w:szCs w:val="28"/>
          <w:lang w:val="en-US"/>
        </w:rPr>
        <w:t xml:space="preserve">CB Water </w:t>
      </w:r>
      <w:proofErr w:type="spellStart"/>
      <w:r w:rsidRPr="00B85D89">
        <w:rPr>
          <w:sz w:val="28"/>
          <w:szCs w:val="28"/>
          <w:lang w:val="en-US"/>
        </w:rPr>
        <w:t>Geopark</w:t>
      </w:r>
      <w:proofErr w:type="spellEnd"/>
      <w:r>
        <w:rPr>
          <w:sz w:val="28"/>
          <w:szCs w:val="28"/>
          <w:lang w:val="en-US"/>
        </w:rPr>
        <w:t xml:space="preserve">” </w:t>
      </w:r>
      <w:r w:rsidRPr="00566E19">
        <w:rPr>
          <w:sz w:val="28"/>
          <w:szCs w:val="28"/>
          <w:lang w:val="en-US"/>
        </w:rPr>
        <w:t xml:space="preserve">is implemented </w:t>
      </w:r>
      <w:r>
        <w:rPr>
          <w:sz w:val="28"/>
          <w:szCs w:val="28"/>
          <w:lang w:val="en-US"/>
        </w:rPr>
        <w:t>with</w:t>
      </w:r>
      <w:r w:rsidRPr="00566E19">
        <w:rPr>
          <w:sz w:val="28"/>
          <w:szCs w:val="28"/>
          <w:lang w:val="en-US"/>
        </w:rPr>
        <w:t xml:space="preserve">in the framework </w:t>
      </w:r>
      <w:r>
        <w:rPr>
          <w:sz w:val="28"/>
          <w:szCs w:val="28"/>
          <w:lang w:val="en-US"/>
        </w:rPr>
        <w:t>set by</w:t>
      </w:r>
      <w:r w:rsidRPr="00566E19">
        <w:rPr>
          <w:sz w:val="28"/>
          <w:szCs w:val="28"/>
          <w:lang w:val="en-US"/>
        </w:rPr>
        <w:t xml:space="preserve"> INTERREG “Greece-Bulgaria 2014-2020” Cooperation </w:t>
      </w:r>
      <w:proofErr w:type="spellStart"/>
      <w:r w:rsidRPr="00566E19">
        <w:rPr>
          <w:sz w:val="28"/>
          <w:szCs w:val="28"/>
          <w:lang w:val="en-US"/>
        </w:rPr>
        <w:t>Programme</w:t>
      </w:r>
      <w:proofErr w:type="spellEnd"/>
      <w:r w:rsidRPr="00566E19">
        <w:rPr>
          <w:sz w:val="28"/>
          <w:szCs w:val="28"/>
          <w:lang w:val="en-US"/>
        </w:rPr>
        <w:t xml:space="preserve"> and is co-funded </w:t>
      </w:r>
      <w:r>
        <w:rPr>
          <w:sz w:val="28"/>
          <w:szCs w:val="28"/>
          <w:lang w:val="en-US"/>
        </w:rPr>
        <w:t xml:space="preserve">both </w:t>
      </w:r>
      <w:r w:rsidRPr="00566E19">
        <w:rPr>
          <w:sz w:val="28"/>
          <w:szCs w:val="28"/>
          <w:lang w:val="en-US"/>
        </w:rPr>
        <w:t>by the European Regional Development Fund</w:t>
      </w:r>
      <w:r>
        <w:rPr>
          <w:sz w:val="28"/>
          <w:szCs w:val="28"/>
          <w:lang w:val="en-US"/>
        </w:rPr>
        <w:t xml:space="preserve"> as well as </w:t>
      </w:r>
      <w:r w:rsidRPr="00566E19">
        <w:rPr>
          <w:sz w:val="28"/>
          <w:szCs w:val="28"/>
          <w:lang w:val="en-US"/>
        </w:rPr>
        <w:t xml:space="preserve">by national funds of the countries participating in the </w:t>
      </w:r>
      <w:proofErr w:type="spellStart"/>
      <w:r w:rsidRPr="00566E19">
        <w:rPr>
          <w:sz w:val="28"/>
          <w:szCs w:val="28"/>
          <w:lang w:val="en-US"/>
        </w:rPr>
        <w:t>Programme</w:t>
      </w:r>
      <w:proofErr w:type="spellEnd"/>
      <w:r w:rsidRPr="00566E19">
        <w:rPr>
          <w:sz w:val="28"/>
          <w:szCs w:val="28"/>
          <w:lang w:val="en-US"/>
        </w:rPr>
        <w:t>.</w:t>
      </w:r>
    </w:p>
    <w:p w14:paraId="31863BF1" w14:textId="77777777" w:rsidR="00D75D68" w:rsidRPr="00B85D89" w:rsidRDefault="00D75D68" w:rsidP="00D75D68">
      <w:pPr>
        <w:jc w:val="both"/>
        <w:rPr>
          <w:sz w:val="28"/>
          <w:szCs w:val="28"/>
          <w:lang w:val="en-US"/>
        </w:rPr>
      </w:pPr>
      <w:r w:rsidRPr="00566E19">
        <w:rPr>
          <w:sz w:val="28"/>
          <w:szCs w:val="28"/>
          <w:lang w:val="en-US"/>
        </w:rPr>
        <w:t xml:space="preserve">The idea of the project was born by the common </w:t>
      </w:r>
      <w:r>
        <w:rPr>
          <w:sz w:val="28"/>
          <w:szCs w:val="28"/>
          <w:lang w:val="en-US"/>
        </w:rPr>
        <w:t xml:space="preserve">inter-region development </w:t>
      </w:r>
      <w:r w:rsidRPr="00566E19">
        <w:rPr>
          <w:sz w:val="28"/>
          <w:szCs w:val="28"/>
          <w:lang w:val="en-US"/>
        </w:rPr>
        <w:t xml:space="preserve">beliefs of the two partners, namely the municipalities of </w:t>
      </w:r>
      <w:proofErr w:type="spellStart"/>
      <w:r w:rsidRPr="00566E19">
        <w:rPr>
          <w:sz w:val="28"/>
          <w:szCs w:val="28"/>
          <w:lang w:val="en-US"/>
        </w:rPr>
        <w:t>Hadjidimovo</w:t>
      </w:r>
      <w:proofErr w:type="spellEnd"/>
      <w:r w:rsidRPr="00566E19">
        <w:rPr>
          <w:sz w:val="28"/>
          <w:szCs w:val="28"/>
          <w:lang w:val="en-US"/>
        </w:rPr>
        <w:t xml:space="preserve"> and Drama. </w:t>
      </w:r>
      <w:r>
        <w:rPr>
          <w:sz w:val="28"/>
          <w:szCs w:val="28"/>
          <w:lang w:val="en-US"/>
        </w:rPr>
        <w:t>The t</w:t>
      </w:r>
      <w:r w:rsidRPr="00566E19">
        <w:rPr>
          <w:sz w:val="28"/>
          <w:szCs w:val="28"/>
          <w:lang w:val="en-US"/>
        </w:rPr>
        <w:t>wo sides ascertained that the regions around the two municipalities have common geographical and geophysical features</w:t>
      </w:r>
      <w:r>
        <w:rPr>
          <w:sz w:val="28"/>
          <w:szCs w:val="28"/>
          <w:lang w:val="en-US"/>
        </w:rPr>
        <w:t xml:space="preserve">, as well as </w:t>
      </w:r>
      <w:r w:rsidRPr="00566E19">
        <w:rPr>
          <w:sz w:val="28"/>
          <w:szCs w:val="28"/>
          <w:lang w:val="en-US"/>
        </w:rPr>
        <w:t xml:space="preserve">similar social-economic characteristics. The cross-border area is rich in natural and cultural heritage, especially </w:t>
      </w:r>
      <w:r>
        <w:rPr>
          <w:sz w:val="28"/>
          <w:szCs w:val="28"/>
          <w:lang w:val="en-US"/>
        </w:rPr>
        <w:t xml:space="preserve">when it comes to the water assets of </w:t>
      </w:r>
      <w:proofErr w:type="spellStart"/>
      <w:r>
        <w:rPr>
          <w:sz w:val="28"/>
          <w:szCs w:val="28"/>
          <w:lang w:val="en-US"/>
        </w:rPr>
        <w:t>Nestos</w:t>
      </w:r>
      <w:proofErr w:type="spellEnd"/>
      <w:r>
        <w:rPr>
          <w:sz w:val="28"/>
          <w:szCs w:val="28"/>
          <w:lang w:val="en-US"/>
        </w:rPr>
        <w:t xml:space="preserve"> </w:t>
      </w:r>
      <w:proofErr w:type="gramStart"/>
      <w:r>
        <w:rPr>
          <w:sz w:val="28"/>
          <w:szCs w:val="28"/>
          <w:lang w:val="en-US"/>
        </w:rPr>
        <w:t>river</w:t>
      </w:r>
      <w:proofErr w:type="gramEnd"/>
      <w:r w:rsidRPr="00566E19">
        <w:rPr>
          <w:sz w:val="28"/>
          <w:szCs w:val="28"/>
          <w:lang w:val="en-US"/>
        </w:rPr>
        <w:t xml:space="preserve">, with significant potential </w:t>
      </w:r>
      <w:r>
        <w:rPr>
          <w:sz w:val="28"/>
          <w:szCs w:val="28"/>
          <w:lang w:val="en-US"/>
        </w:rPr>
        <w:t>in the area of</w:t>
      </w:r>
      <w:r w:rsidRPr="00566E19">
        <w:rPr>
          <w:sz w:val="28"/>
          <w:szCs w:val="28"/>
          <w:lang w:val="en-US"/>
        </w:rPr>
        <w:t xml:space="preserve"> economic and touristic development.</w:t>
      </w:r>
    </w:p>
    <w:p w14:paraId="05B648A6" w14:textId="77777777" w:rsidR="00D75D68" w:rsidRDefault="00D75D68" w:rsidP="00D75D68">
      <w:pPr>
        <w:jc w:val="both"/>
        <w:rPr>
          <w:sz w:val="28"/>
          <w:szCs w:val="28"/>
          <w:lang w:val="en-US"/>
        </w:rPr>
      </w:pPr>
      <w:r w:rsidRPr="00FB136E">
        <w:rPr>
          <w:sz w:val="28"/>
          <w:szCs w:val="28"/>
          <w:lang w:val="en-US"/>
        </w:rPr>
        <w:t xml:space="preserve">The purpose of this deliverable is </w:t>
      </w:r>
      <w:r>
        <w:rPr>
          <w:sz w:val="28"/>
          <w:szCs w:val="28"/>
          <w:lang w:val="en-US"/>
        </w:rPr>
        <w:t xml:space="preserve">to ensure accessibility to the </w:t>
      </w:r>
      <w:proofErr w:type="spellStart"/>
      <w:r>
        <w:rPr>
          <w:sz w:val="28"/>
          <w:szCs w:val="28"/>
          <w:lang w:val="en-US"/>
        </w:rPr>
        <w:t>G</w:t>
      </w:r>
      <w:r w:rsidRPr="00FB136E">
        <w:rPr>
          <w:sz w:val="28"/>
          <w:szCs w:val="28"/>
          <w:lang w:val="en-US"/>
        </w:rPr>
        <w:t>eotopes</w:t>
      </w:r>
      <w:proofErr w:type="spellEnd"/>
      <w:r w:rsidRPr="00FB136E">
        <w:rPr>
          <w:sz w:val="28"/>
          <w:szCs w:val="28"/>
          <w:lang w:val="en-US"/>
        </w:rPr>
        <w:t xml:space="preserve"> selected and presented in </w:t>
      </w:r>
      <w:r>
        <w:rPr>
          <w:sz w:val="28"/>
          <w:szCs w:val="28"/>
          <w:lang w:val="en-US"/>
        </w:rPr>
        <w:t xml:space="preserve">the </w:t>
      </w:r>
      <w:r w:rsidRPr="00FB136E">
        <w:rPr>
          <w:sz w:val="28"/>
          <w:szCs w:val="28"/>
          <w:lang w:val="en-US"/>
        </w:rPr>
        <w:t xml:space="preserve">deliverable D3.1.4: Mapping and description of the </w:t>
      </w:r>
      <w:proofErr w:type="spellStart"/>
      <w:r w:rsidRPr="00FB136E">
        <w:rPr>
          <w:sz w:val="28"/>
          <w:szCs w:val="28"/>
          <w:lang w:val="en-US"/>
        </w:rPr>
        <w:t>Geotopes</w:t>
      </w:r>
      <w:proofErr w:type="spellEnd"/>
      <w:r w:rsidRPr="00FB136E">
        <w:rPr>
          <w:sz w:val="28"/>
          <w:szCs w:val="28"/>
          <w:lang w:val="en-US"/>
        </w:rPr>
        <w:t xml:space="preserve"> - Greek area. In addition, the existing road network will be examined and any modifications or reinforcements will be proposed to improve visitor access to the </w:t>
      </w:r>
      <w:proofErr w:type="spellStart"/>
      <w:r>
        <w:rPr>
          <w:sz w:val="28"/>
          <w:szCs w:val="28"/>
          <w:lang w:val="en-US"/>
        </w:rPr>
        <w:t>Geotopes</w:t>
      </w:r>
      <w:proofErr w:type="spellEnd"/>
      <w:r w:rsidRPr="00FB136E">
        <w:rPr>
          <w:sz w:val="28"/>
          <w:szCs w:val="28"/>
          <w:lang w:val="en-US"/>
        </w:rPr>
        <w:t xml:space="preserve">. Finally, rest and recreation points of tourist interest will be determined. All of the </w:t>
      </w:r>
      <w:r>
        <w:rPr>
          <w:sz w:val="28"/>
          <w:szCs w:val="28"/>
          <w:lang w:val="en-US"/>
        </w:rPr>
        <w:t xml:space="preserve">above will take place </w:t>
      </w:r>
      <w:r w:rsidRPr="00FB136E">
        <w:rPr>
          <w:sz w:val="28"/>
          <w:szCs w:val="28"/>
          <w:lang w:val="en-US"/>
        </w:rPr>
        <w:t>with</w:t>
      </w:r>
      <w:r>
        <w:rPr>
          <w:sz w:val="28"/>
          <w:szCs w:val="28"/>
          <w:lang w:val="en-US"/>
        </w:rPr>
        <w:t>in the framework set by</w:t>
      </w:r>
      <w:r w:rsidRPr="00FB136E">
        <w:rPr>
          <w:sz w:val="28"/>
          <w:szCs w:val="28"/>
          <w:lang w:val="en-US"/>
        </w:rPr>
        <w:t xml:space="preserve"> the National and </w:t>
      </w:r>
      <w:r>
        <w:rPr>
          <w:sz w:val="28"/>
          <w:szCs w:val="28"/>
          <w:lang w:val="en-US"/>
        </w:rPr>
        <w:t>European Legislation</w:t>
      </w:r>
      <w:r w:rsidRPr="00FB136E">
        <w:rPr>
          <w:sz w:val="28"/>
          <w:szCs w:val="28"/>
          <w:lang w:val="en-US"/>
        </w:rPr>
        <w:t xml:space="preserve">, so </w:t>
      </w:r>
      <w:r>
        <w:rPr>
          <w:sz w:val="28"/>
          <w:szCs w:val="28"/>
          <w:lang w:val="en-US"/>
        </w:rPr>
        <w:t xml:space="preserve">that the whole venture would </w:t>
      </w:r>
      <w:r w:rsidRPr="00FB136E">
        <w:rPr>
          <w:sz w:val="28"/>
          <w:szCs w:val="28"/>
          <w:lang w:val="en-US"/>
        </w:rPr>
        <w:t>not conflict with the existing protection</w:t>
      </w:r>
      <w:r>
        <w:rPr>
          <w:sz w:val="28"/>
          <w:szCs w:val="28"/>
          <w:lang w:val="en-US"/>
        </w:rPr>
        <w:t xml:space="preserve"> regime (Natura Areas, National </w:t>
      </w:r>
      <w:r w:rsidRPr="00FB136E">
        <w:rPr>
          <w:sz w:val="28"/>
          <w:szCs w:val="28"/>
          <w:lang w:val="en-US"/>
        </w:rPr>
        <w:t>Rhodope Mountains Park).</w:t>
      </w:r>
    </w:p>
    <w:p w14:paraId="510C8ECC" w14:textId="77777777" w:rsidR="00D75D68" w:rsidRDefault="00D75D68" w:rsidP="00D75D68">
      <w:pPr>
        <w:jc w:val="both"/>
        <w:rPr>
          <w:sz w:val="28"/>
          <w:szCs w:val="28"/>
          <w:lang w:val="en-US"/>
        </w:rPr>
      </w:pPr>
    </w:p>
    <w:p w14:paraId="69CEFB0E" w14:textId="77777777" w:rsidR="00D75D68" w:rsidRDefault="00D75D68" w:rsidP="00D75D68">
      <w:pPr>
        <w:jc w:val="both"/>
        <w:rPr>
          <w:sz w:val="28"/>
          <w:szCs w:val="28"/>
          <w:lang w:val="en-US"/>
        </w:rPr>
      </w:pPr>
    </w:p>
    <w:p w14:paraId="448224D9" w14:textId="77777777" w:rsidR="00D75D68" w:rsidRDefault="00D75D68" w:rsidP="00D75D68">
      <w:pPr>
        <w:jc w:val="both"/>
        <w:rPr>
          <w:sz w:val="28"/>
          <w:szCs w:val="28"/>
          <w:lang w:val="en-US"/>
        </w:rPr>
      </w:pPr>
    </w:p>
    <w:p w14:paraId="709A4AB0" w14:textId="77777777" w:rsidR="00D75D68" w:rsidRDefault="00D75D68" w:rsidP="00D75D68">
      <w:pPr>
        <w:jc w:val="both"/>
        <w:rPr>
          <w:sz w:val="28"/>
          <w:szCs w:val="28"/>
          <w:lang w:val="en-US"/>
        </w:rPr>
      </w:pPr>
    </w:p>
    <w:p w14:paraId="6A304522" w14:textId="77777777" w:rsidR="00D75D68" w:rsidRDefault="00D75D68" w:rsidP="00D75D68">
      <w:pPr>
        <w:jc w:val="both"/>
        <w:rPr>
          <w:sz w:val="28"/>
          <w:szCs w:val="28"/>
          <w:lang w:val="en-US"/>
        </w:rPr>
      </w:pPr>
    </w:p>
    <w:p w14:paraId="58D92BA7" w14:textId="77777777" w:rsidR="00D75D68" w:rsidRDefault="00D75D68" w:rsidP="00D75D68">
      <w:pPr>
        <w:jc w:val="both"/>
        <w:rPr>
          <w:sz w:val="28"/>
          <w:szCs w:val="28"/>
          <w:lang w:val="en-US"/>
        </w:rPr>
      </w:pPr>
    </w:p>
    <w:p w14:paraId="4FCC6DBA" w14:textId="77777777" w:rsidR="00D75D68" w:rsidRPr="002A0A26" w:rsidRDefault="00D75D68" w:rsidP="00D75D68">
      <w:pPr>
        <w:jc w:val="both"/>
        <w:rPr>
          <w:sz w:val="28"/>
          <w:szCs w:val="28"/>
          <w:lang w:val="en-US"/>
        </w:rPr>
      </w:pPr>
    </w:p>
    <w:p w14:paraId="767E9980" w14:textId="77777777" w:rsidR="00D75D68" w:rsidRPr="00D75D68" w:rsidRDefault="00D75D68">
      <w:pPr>
        <w:rPr>
          <w:rFonts w:ascii="Verdana" w:hAnsi="Verdana"/>
          <w:lang w:val="en-US"/>
        </w:rPr>
      </w:pPr>
    </w:p>
    <w:sdt>
      <w:sdtPr>
        <w:rPr>
          <w:rFonts w:ascii="Verdana" w:eastAsiaTheme="minorHAnsi" w:hAnsi="Verdana" w:cstheme="minorBidi"/>
          <w:color w:val="auto"/>
          <w:sz w:val="22"/>
          <w:szCs w:val="22"/>
          <w:lang w:eastAsia="en-US"/>
        </w:rPr>
        <w:id w:val="-1517381096"/>
        <w:docPartObj>
          <w:docPartGallery w:val="Table of Contents"/>
          <w:docPartUnique/>
        </w:docPartObj>
      </w:sdtPr>
      <w:sdtEndPr>
        <w:rPr>
          <w:b/>
          <w:bCs/>
        </w:rPr>
      </w:sdtEndPr>
      <w:sdtContent>
        <w:p w14:paraId="50914BBA" w14:textId="13386B71" w:rsidR="00005287" w:rsidRPr="00102438" w:rsidRDefault="00005287" w:rsidP="005C236B">
          <w:pPr>
            <w:pStyle w:val="af1"/>
            <w:spacing w:before="0" w:line="360" w:lineRule="auto"/>
            <w:rPr>
              <w:rFonts w:ascii="Verdana" w:hAnsi="Verdana"/>
              <w:caps/>
            </w:rPr>
          </w:pPr>
          <w:r w:rsidRPr="00102438">
            <w:rPr>
              <w:rFonts w:ascii="Verdana" w:hAnsi="Verdana"/>
              <w:caps/>
            </w:rPr>
            <w:t>Περιεχόμενα</w:t>
          </w:r>
        </w:p>
        <w:p w14:paraId="52B2E373" w14:textId="5AAE7B9C" w:rsidR="005C236B" w:rsidRDefault="00005287" w:rsidP="005C236B">
          <w:pPr>
            <w:pStyle w:val="13"/>
            <w:tabs>
              <w:tab w:val="left" w:pos="440"/>
              <w:tab w:val="right" w:leader="dot" w:pos="8296"/>
            </w:tabs>
            <w:spacing w:after="0" w:line="360" w:lineRule="auto"/>
            <w:rPr>
              <w:rFonts w:eastAsiaTheme="minorEastAsia"/>
              <w:noProof/>
              <w:lang w:eastAsia="el-GR"/>
            </w:rPr>
          </w:pPr>
          <w:r w:rsidRPr="00102438">
            <w:rPr>
              <w:rFonts w:ascii="Verdana" w:hAnsi="Verdana"/>
              <w:b/>
              <w:bCs/>
            </w:rPr>
            <w:fldChar w:fldCharType="begin"/>
          </w:r>
          <w:r w:rsidRPr="00102438">
            <w:rPr>
              <w:rFonts w:ascii="Verdana" w:hAnsi="Verdana"/>
              <w:b/>
              <w:bCs/>
            </w:rPr>
            <w:instrText xml:space="preserve"> TOC \o "1-3" \h \z \u </w:instrText>
          </w:r>
          <w:r w:rsidRPr="00102438">
            <w:rPr>
              <w:rFonts w:ascii="Verdana" w:hAnsi="Verdana"/>
              <w:b/>
              <w:bCs/>
            </w:rPr>
            <w:fldChar w:fldCharType="separate"/>
          </w:r>
          <w:hyperlink w:anchor="_Toc18331335" w:history="1">
            <w:r w:rsidR="005C236B" w:rsidRPr="009C5F22">
              <w:rPr>
                <w:rStyle w:val="-"/>
                <w:rFonts w:ascii="Verdana" w:hAnsi="Verdana"/>
                <w:noProof/>
              </w:rPr>
              <w:t>1</w:t>
            </w:r>
            <w:r w:rsidR="005C236B">
              <w:rPr>
                <w:rFonts w:eastAsiaTheme="minorEastAsia"/>
                <w:noProof/>
                <w:lang w:eastAsia="el-GR"/>
              </w:rPr>
              <w:tab/>
            </w:r>
            <w:r w:rsidR="005C236B" w:rsidRPr="009C5F22">
              <w:rPr>
                <w:rStyle w:val="-"/>
                <w:rFonts w:ascii="Verdana" w:hAnsi="Verdana"/>
                <w:noProof/>
              </w:rPr>
              <w:t>ΕΙΣΑΓΩΓΗ</w:t>
            </w:r>
            <w:r w:rsidR="005C236B">
              <w:rPr>
                <w:noProof/>
                <w:webHidden/>
              </w:rPr>
              <w:tab/>
            </w:r>
            <w:r w:rsidR="005C236B">
              <w:rPr>
                <w:noProof/>
                <w:webHidden/>
              </w:rPr>
              <w:fldChar w:fldCharType="begin"/>
            </w:r>
            <w:r w:rsidR="005C236B">
              <w:rPr>
                <w:noProof/>
                <w:webHidden/>
              </w:rPr>
              <w:instrText xml:space="preserve"> PAGEREF _Toc18331335 \h </w:instrText>
            </w:r>
            <w:r w:rsidR="005C236B">
              <w:rPr>
                <w:noProof/>
                <w:webHidden/>
              </w:rPr>
            </w:r>
            <w:r w:rsidR="005C236B">
              <w:rPr>
                <w:noProof/>
                <w:webHidden/>
              </w:rPr>
              <w:fldChar w:fldCharType="separate"/>
            </w:r>
            <w:r w:rsidR="004C5233">
              <w:rPr>
                <w:noProof/>
                <w:webHidden/>
              </w:rPr>
              <w:t>6</w:t>
            </w:r>
            <w:r w:rsidR="005C236B">
              <w:rPr>
                <w:noProof/>
                <w:webHidden/>
              </w:rPr>
              <w:fldChar w:fldCharType="end"/>
            </w:r>
          </w:hyperlink>
        </w:p>
        <w:p w14:paraId="33CCA6C4" w14:textId="251705B2"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36" w:history="1">
            <w:r w:rsidR="005C236B" w:rsidRPr="009C5F22">
              <w:rPr>
                <w:rStyle w:val="-"/>
                <w:rFonts w:ascii="Verdana" w:hAnsi="Verdana"/>
                <w:noProof/>
              </w:rPr>
              <w:t>1.1</w:t>
            </w:r>
            <w:r w:rsidR="005C236B">
              <w:rPr>
                <w:rFonts w:eastAsiaTheme="minorEastAsia"/>
                <w:noProof/>
                <w:lang w:eastAsia="el-GR"/>
              </w:rPr>
              <w:tab/>
            </w:r>
            <w:r w:rsidR="005C236B" w:rsidRPr="009C5F22">
              <w:rPr>
                <w:rStyle w:val="-"/>
                <w:rFonts w:ascii="Verdana" w:hAnsi="Verdana"/>
                <w:noProof/>
              </w:rPr>
              <w:t>ΓΕΝΙΚΑ ΣΤΟΙΧΕΙΑ</w:t>
            </w:r>
            <w:r w:rsidR="005C236B">
              <w:rPr>
                <w:noProof/>
                <w:webHidden/>
              </w:rPr>
              <w:tab/>
            </w:r>
            <w:r w:rsidR="005C236B">
              <w:rPr>
                <w:noProof/>
                <w:webHidden/>
              </w:rPr>
              <w:fldChar w:fldCharType="begin"/>
            </w:r>
            <w:r w:rsidR="005C236B">
              <w:rPr>
                <w:noProof/>
                <w:webHidden/>
              </w:rPr>
              <w:instrText xml:space="preserve"> PAGEREF _Toc18331336 \h </w:instrText>
            </w:r>
            <w:r w:rsidR="005C236B">
              <w:rPr>
                <w:noProof/>
                <w:webHidden/>
              </w:rPr>
            </w:r>
            <w:r w:rsidR="005C236B">
              <w:rPr>
                <w:noProof/>
                <w:webHidden/>
              </w:rPr>
              <w:fldChar w:fldCharType="separate"/>
            </w:r>
            <w:r w:rsidR="004C5233">
              <w:rPr>
                <w:noProof/>
                <w:webHidden/>
              </w:rPr>
              <w:t>6</w:t>
            </w:r>
            <w:r w:rsidR="005C236B">
              <w:rPr>
                <w:noProof/>
                <w:webHidden/>
              </w:rPr>
              <w:fldChar w:fldCharType="end"/>
            </w:r>
          </w:hyperlink>
        </w:p>
        <w:p w14:paraId="4D268DEF" w14:textId="2F128250"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37" w:history="1">
            <w:r w:rsidR="005C236B" w:rsidRPr="009C5F22">
              <w:rPr>
                <w:rStyle w:val="-"/>
                <w:rFonts w:ascii="Verdana" w:hAnsi="Verdana"/>
                <w:noProof/>
              </w:rPr>
              <w:t>1.2</w:t>
            </w:r>
            <w:r w:rsidR="005C236B">
              <w:rPr>
                <w:rFonts w:eastAsiaTheme="minorEastAsia"/>
                <w:noProof/>
                <w:lang w:eastAsia="el-GR"/>
              </w:rPr>
              <w:tab/>
            </w:r>
            <w:r w:rsidR="005C236B" w:rsidRPr="009C5F22">
              <w:rPr>
                <w:rStyle w:val="-"/>
                <w:rFonts w:ascii="Verdana" w:hAnsi="Verdana"/>
                <w:noProof/>
              </w:rPr>
              <w:t>ΑΝΤΙΚΕΙΜΕΝΟ ΚΑΙ ΣΚΟΠΟΣ ΤΟΥ ΠΑΡΑΔΟΤΕΟΥ</w:t>
            </w:r>
            <w:r w:rsidR="005C236B">
              <w:rPr>
                <w:noProof/>
                <w:webHidden/>
              </w:rPr>
              <w:tab/>
            </w:r>
            <w:r w:rsidR="005C236B">
              <w:rPr>
                <w:noProof/>
                <w:webHidden/>
              </w:rPr>
              <w:fldChar w:fldCharType="begin"/>
            </w:r>
            <w:r w:rsidR="005C236B">
              <w:rPr>
                <w:noProof/>
                <w:webHidden/>
              </w:rPr>
              <w:instrText xml:space="preserve"> PAGEREF _Toc18331337 \h </w:instrText>
            </w:r>
            <w:r w:rsidR="005C236B">
              <w:rPr>
                <w:noProof/>
                <w:webHidden/>
              </w:rPr>
            </w:r>
            <w:r w:rsidR="005C236B">
              <w:rPr>
                <w:noProof/>
                <w:webHidden/>
              </w:rPr>
              <w:fldChar w:fldCharType="separate"/>
            </w:r>
            <w:r w:rsidR="004C5233">
              <w:rPr>
                <w:noProof/>
                <w:webHidden/>
              </w:rPr>
              <w:t>8</w:t>
            </w:r>
            <w:r w:rsidR="005C236B">
              <w:rPr>
                <w:noProof/>
                <w:webHidden/>
              </w:rPr>
              <w:fldChar w:fldCharType="end"/>
            </w:r>
          </w:hyperlink>
        </w:p>
        <w:p w14:paraId="5B1FF6C5" w14:textId="3E5ED7E7" w:rsidR="005C236B" w:rsidRDefault="00C7160E" w:rsidP="005C236B">
          <w:pPr>
            <w:pStyle w:val="13"/>
            <w:tabs>
              <w:tab w:val="left" w:pos="440"/>
              <w:tab w:val="right" w:leader="dot" w:pos="8296"/>
            </w:tabs>
            <w:spacing w:after="0" w:line="360" w:lineRule="auto"/>
            <w:rPr>
              <w:rFonts w:eastAsiaTheme="minorEastAsia"/>
              <w:noProof/>
              <w:lang w:eastAsia="el-GR"/>
            </w:rPr>
          </w:pPr>
          <w:hyperlink w:anchor="_Toc18331338" w:history="1">
            <w:r w:rsidR="005C236B" w:rsidRPr="009C5F22">
              <w:rPr>
                <w:rStyle w:val="-"/>
                <w:rFonts w:ascii="Verdana" w:hAnsi="Verdana"/>
                <w:noProof/>
              </w:rPr>
              <w:t>2</w:t>
            </w:r>
            <w:r w:rsidR="005C236B">
              <w:rPr>
                <w:rFonts w:eastAsiaTheme="minorEastAsia"/>
                <w:noProof/>
                <w:lang w:eastAsia="el-GR"/>
              </w:rPr>
              <w:tab/>
            </w:r>
            <w:r w:rsidR="005C236B" w:rsidRPr="009C5F22">
              <w:rPr>
                <w:rStyle w:val="-"/>
                <w:rFonts w:ascii="Verdana" w:hAnsi="Verdana"/>
                <w:noProof/>
              </w:rPr>
              <w:t>ΤΟ ΠΡΟΤΕΙΝΟΜΕΝΟ ΓΕΩΠΑΡΚΟ ΔΡΑΜΑΣ</w:t>
            </w:r>
            <w:r w:rsidR="005C236B">
              <w:rPr>
                <w:noProof/>
                <w:webHidden/>
              </w:rPr>
              <w:tab/>
            </w:r>
            <w:r w:rsidR="005C236B">
              <w:rPr>
                <w:noProof/>
                <w:webHidden/>
              </w:rPr>
              <w:fldChar w:fldCharType="begin"/>
            </w:r>
            <w:r w:rsidR="005C236B">
              <w:rPr>
                <w:noProof/>
                <w:webHidden/>
              </w:rPr>
              <w:instrText xml:space="preserve"> PAGEREF _Toc18331338 \h </w:instrText>
            </w:r>
            <w:r w:rsidR="005C236B">
              <w:rPr>
                <w:noProof/>
                <w:webHidden/>
              </w:rPr>
            </w:r>
            <w:r w:rsidR="005C236B">
              <w:rPr>
                <w:noProof/>
                <w:webHidden/>
              </w:rPr>
              <w:fldChar w:fldCharType="separate"/>
            </w:r>
            <w:r w:rsidR="004C5233">
              <w:rPr>
                <w:noProof/>
                <w:webHidden/>
              </w:rPr>
              <w:t>8</w:t>
            </w:r>
            <w:r w:rsidR="005C236B">
              <w:rPr>
                <w:noProof/>
                <w:webHidden/>
              </w:rPr>
              <w:fldChar w:fldCharType="end"/>
            </w:r>
          </w:hyperlink>
        </w:p>
        <w:p w14:paraId="744AC173" w14:textId="6E57E1BB"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39" w:history="1">
            <w:r w:rsidR="005C236B" w:rsidRPr="009C5F22">
              <w:rPr>
                <w:rStyle w:val="-"/>
                <w:rFonts w:ascii="Verdana" w:hAnsi="Verdana"/>
                <w:noProof/>
              </w:rPr>
              <w:t>2.1</w:t>
            </w:r>
            <w:r w:rsidR="005C236B">
              <w:rPr>
                <w:rFonts w:eastAsiaTheme="minorEastAsia"/>
                <w:noProof/>
                <w:lang w:eastAsia="el-GR"/>
              </w:rPr>
              <w:tab/>
            </w:r>
            <w:r w:rsidR="005C236B" w:rsidRPr="009C5F22">
              <w:rPr>
                <w:rStyle w:val="-"/>
                <w:rFonts w:ascii="Verdana" w:hAnsi="Verdana"/>
                <w:noProof/>
              </w:rPr>
              <w:t>ΒΑΣΙΚΟ ΕΝΝΟΙΟΛΟΓΙΚΟ ΠΛΑΙΣΙΟ</w:t>
            </w:r>
            <w:r w:rsidR="005C236B">
              <w:rPr>
                <w:noProof/>
                <w:webHidden/>
              </w:rPr>
              <w:tab/>
            </w:r>
            <w:r w:rsidR="005C236B">
              <w:rPr>
                <w:noProof/>
                <w:webHidden/>
              </w:rPr>
              <w:fldChar w:fldCharType="begin"/>
            </w:r>
            <w:r w:rsidR="005C236B">
              <w:rPr>
                <w:noProof/>
                <w:webHidden/>
              </w:rPr>
              <w:instrText xml:space="preserve"> PAGEREF _Toc18331339 \h </w:instrText>
            </w:r>
            <w:r w:rsidR="005C236B">
              <w:rPr>
                <w:noProof/>
                <w:webHidden/>
              </w:rPr>
            </w:r>
            <w:r w:rsidR="005C236B">
              <w:rPr>
                <w:noProof/>
                <w:webHidden/>
              </w:rPr>
              <w:fldChar w:fldCharType="separate"/>
            </w:r>
            <w:r w:rsidR="004C5233">
              <w:rPr>
                <w:noProof/>
                <w:webHidden/>
              </w:rPr>
              <w:t>9</w:t>
            </w:r>
            <w:r w:rsidR="005C236B">
              <w:rPr>
                <w:noProof/>
                <w:webHidden/>
              </w:rPr>
              <w:fldChar w:fldCharType="end"/>
            </w:r>
          </w:hyperlink>
        </w:p>
        <w:p w14:paraId="72EC4977" w14:textId="711CBCED"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40" w:history="1">
            <w:r w:rsidR="005C236B" w:rsidRPr="009C5F22">
              <w:rPr>
                <w:rStyle w:val="-"/>
                <w:rFonts w:ascii="Verdana" w:hAnsi="Verdana"/>
                <w:noProof/>
              </w:rPr>
              <w:t>2.2</w:t>
            </w:r>
            <w:r w:rsidR="005C236B">
              <w:rPr>
                <w:rFonts w:eastAsiaTheme="minorEastAsia"/>
                <w:noProof/>
                <w:lang w:eastAsia="el-GR"/>
              </w:rPr>
              <w:tab/>
            </w:r>
            <w:r w:rsidR="005C236B" w:rsidRPr="009C5F22">
              <w:rPr>
                <w:rStyle w:val="-"/>
                <w:rFonts w:ascii="Verdana" w:hAnsi="Verdana"/>
                <w:noProof/>
              </w:rPr>
              <w:t>ΟΙ ΓΕΩΤΟΠΟΙ ΤΟΥ ΠΡΟΤΕΙΝΟΜΕΝΟΥ ΓΕΩΠΑΡΚΟΥ ΔΡΑΜΑΣ</w:t>
            </w:r>
            <w:r w:rsidR="005C236B">
              <w:rPr>
                <w:noProof/>
                <w:webHidden/>
              </w:rPr>
              <w:tab/>
            </w:r>
            <w:r w:rsidR="005C236B">
              <w:rPr>
                <w:noProof/>
                <w:webHidden/>
              </w:rPr>
              <w:fldChar w:fldCharType="begin"/>
            </w:r>
            <w:r w:rsidR="005C236B">
              <w:rPr>
                <w:noProof/>
                <w:webHidden/>
              </w:rPr>
              <w:instrText xml:space="preserve"> PAGEREF _Toc18331340 \h </w:instrText>
            </w:r>
            <w:r w:rsidR="005C236B">
              <w:rPr>
                <w:noProof/>
                <w:webHidden/>
              </w:rPr>
            </w:r>
            <w:r w:rsidR="005C236B">
              <w:rPr>
                <w:noProof/>
                <w:webHidden/>
              </w:rPr>
              <w:fldChar w:fldCharType="separate"/>
            </w:r>
            <w:r w:rsidR="004C5233">
              <w:rPr>
                <w:noProof/>
                <w:webHidden/>
              </w:rPr>
              <w:t>10</w:t>
            </w:r>
            <w:r w:rsidR="005C236B">
              <w:rPr>
                <w:noProof/>
                <w:webHidden/>
              </w:rPr>
              <w:fldChar w:fldCharType="end"/>
            </w:r>
          </w:hyperlink>
        </w:p>
        <w:p w14:paraId="6DCB61A0" w14:textId="79AECB83" w:rsidR="005C236B" w:rsidRDefault="00C7160E" w:rsidP="005C236B">
          <w:pPr>
            <w:pStyle w:val="30"/>
            <w:tabs>
              <w:tab w:val="right" w:leader="dot" w:pos="8296"/>
            </w:tabs>
            <w:spacing w:after="0" w:line="360" w:lineRule="auto"/>
            <w:rPr>
              <w:rFonts w:eastAsiaTheme="minorEastAsia"/>
              <w:noProof/>
              <w:lang w:eastAsia="el-GR"/>
            </w:rPr>
          </w:pPr>
          <w:hyperlink w:anchor="_Toc18331341" w:history="1">
            <w:r w:rsidR="005C236B" w:rsidRPr="009C5F22">
              <w:rPr>
                <w:rStyle w:val="-"/>
                <w:rFonts w:ascii="Verdana" w:hAnsi="Verdana"/>
                <w:noProof/>
              </w:rPr>
              <w:t>2.2.1 ΕΥΡΥΤΕΡΗ ΠΕΡΙΟΧΗ ΔΑΣΟΥΣ ΕΛΑΤΙΑΣ</w:t>
            </w:r>
            <w:r w:rsidR="005C236B">
              <w:rPr>
                <w:noProof/>
                <w:webHidden/>
              </w:rPr>
              <w:tab/>
            </w:r>
            <w:r w:rsidR="005C236B">
              <w:rPr>
                <w:noProof/>
                <w:webHidden/>
              </w:rPr>
              <w:fldChar w:fldCharType="begin"/>
            </w:r>
            <w:r w:rsidR="005C236B">
              <w:rPr>
                <w:noProof/>
                <w:webHidden/>
              </w:rPr>
              <w:instrText xml:space="preserve"> PAGEREF _Toc18331341 \h </w:instrText>
            </w:r>
            <w:r w:rsidR="005C236B">
              <w:rPr>
                <w:noProof/>
                <w:webHidden/>
              </w:rPr>
            </w:r>
            <w:r w:rsidR="005C236B">
              <w:rPr>
                <w:noProof/>
                <w:webHidden/>
              </w:rPr>
              <w:fldChar w:fldCharType="separate"/>
            </w:r>
            <w:r w:rsidR="004C5233">
              <w:rPr>
                <w:noProof/>
                <w:webHidden/>
              </w:rPr>
              <w:t>11</w:t>
            </w:r>
            <w:r w:rsidR="005C236B">
              <w:rPr>
                <w:noProof/>
                <w:webHidden/>
              </w:rPr>
              <w:fldChar w:fldCharType="end"/>
            </w:r>
          </w:hyperlink>
        </w:p>
        <w:p w14:paraId="2E6D19A8" w14:textId="585BA540" w:rsidR="005C236B" w:rsidRDefault="00C7160E" w:rsidP="005C236B">
          <w:pPr>
            <w:pStyle w:val="30"/>
            <w:tabs>
              <w:tab w:val="right" w:leader="dot" w:pos="8296"/>
            </w:tabs>
            <w:spacing w:after="0" w:line="360" w:lineRule="auto"/>
            <w:rPr>
              <w:rFonts w:eastAsiaTheme="minorEastAsia"/>
              <w:noProof/>
              <w:lang w:eastAsia="el-GR"/>
            </w:rPr>
          </w:pPr>
          <w:hyperlink w:anchor="_Toc18331342" w:history="1">
            <w:r w:rsidR="005C236B" w:rsidRPr="009C5F22">
              <w:rPr>
                <w:rStyle w:val="-"/>
                <w:rFonts w:ascii="Verdana" w:hAnsi="Verdana"/>
                <w:noProof/>
              </w:rPr>
              <w:t>2.2.2 ΒΑΘΥΡΕΜΑ – ΜΑΥΡΟ ΡΕΜΑ</w:t>
            </w:r>
            <w:r w:rsidR="005C236B">
              <w:rPr>
                <w:noProof/>
                <w:webHidden/>
              </w:rPr>
              <w:tab/>
            </w:r>
            <w:r w:rsidR="005C236B">
              <w:rPr>
                <w:noProof/>
                <w:webHidden/>
              </w:rPr>
              <w:fldChar w:fldCharType="begin"/>
            </w:r>
            <w:r w:rsidR="005C236B">
              <w:rPr>
                <w:noProof/>
                <w:webHidden/>
              </w:rPr>
              <w:instrText xml:space="preserve"> PAGEREF _Toc18331342 \h </w:instrText>
            </w:r>
            <w:r w:rsidR="005C236B">
              <w:rPr>
                <w:noProof/>
                <w:webHidden/>
              </w:rPr>
            </w:r>
            <w:r w:rsidR="005C236B">
              <w:rPr>
                <w:noProof/>
                <w:webHidden/>
              </w:rPr>
              <w:fldChar w:fldCharType="separate"/>
            </w:r>
            <w:r w:rsidR="004C5233">
              <w:rPr>
                <w:noProof/>
                <w:webHidden/>
              </w:rPr>
              <w:t>11</w:t>
            </w:r>
            <w:r w:rsidR="005C236B">
              <w:rPr>
                <w:noProof/>
                <w:webHidden/>
              </w:rPr>
              <w:fldChar w:fldCharType="end"/>
            </w:r>
          </w:hyperlink>
        </w:p>
        <w:p w14:paraId="2A7E167A" w14:textId="6E4C554A" w:rsidR="005C236B" w:rsidRDefault="00C7160E" w:rsidP="005C236B">
          <w:pPr>
            <w:pStyle w:val="30"/>
            <w:tabs>
              <w:tab w:val="right" w:leader="dot" w:pos="8296"/>
            </w:tabs>
            <w:spacing w:after="0" w:line="360" w:lineRule="auto"/>
            <w:rPr>
              <w:rFonts w:eastAsiaTheme="minorEastAsia"/>
              <w:noProof/>
              <w:lang w:eastAsia="el-GR"/>
            </w:rPr>
          </w:pPr>
          <w:hyperlink w:anchor="_Toc18331343" w:history="1">
            <w:r w:rsidR="005C236B" w:rsidRPr="009C5F22">
              <w:rPr>
                <w:rStyle w:val="-"/>
                <w:rFonts w:ascii="Verdana" w:hAnsi="Verdana"/>
                <w:noProof/>
              </w:rPr>
              <w:t>2.2.3 ΕΥΡΥΤΕΡΗ ΠΕΡΙΟΧΗ ΣΚΑΛΩΤΗΣ</w:t>
            </w:r>
            <w:r w:rsidR="005C236B">
              <w:rPr>
                <w:noProof/>
                <w:webHidden/>
              </w:rPr>
              <w:tab/>
            </w:r>
            <w:r w:rsidR="005C236B">
              <w:rPr>
                <w:noProof/>
                <w:webHidden/>
              </w:rPr>
              <w:fldChar w:fldCharType="begin"/>
            </w:r>
            <w:r w:rsidR="005C236B">
              <w:rPr>
                <w:noProof/>
                <w:webHidden/>
              </w:rPr>
              <w:instrText xml:space="preserve"> PAGEREF _Toc18331343 \h </w:instrText>
            </w:r>
            <w:r w:rsidR="005C236B">
              <w:rPr>
                <w:noProof/>
                <w:webHidden/>
              </w:rPr>
            </w:r>
            <w:r w:rsidR="005C236B">
              <w:rPr>
                <w:noProof/>
                <w:webHidden/>
              </w:rPr>
              <w:fldChar w:fldCharType="separate"/>
            </w:r>
            <w:r w:rsidR="004C5233">
              <w:rPr>
                <w:noProof/>
                <w:webHidden/>
              </w:rPr>
              <w:t>12</w:t>
            </w:r>
            <w:r w:rsidR="005C236B">
              <w:rPr>
                <w:noProof/>
                <w:webHidden/>
              </w:rPr>
              <w:fldChar w:fldCharType="end"/>
            </w:r>
          </w:hyperlink>
        </w:p>
        <w:p w14:paraId="423114FF" w14:textId="6107CDEB" w:rsidR="005C236B" w:rsidRDefault="00C7160E" w:rsidP="005C236B">
          <w:pPr>
            <w:pStyle w:val="30"/>
            <w:tabs>
              <w:tab w:val="right" w:leader="dot" w:pos="8296"/>
            </w:tabs>
            <w:spacing w:after="0" w:line="360" w:lineRule="auto"/>
            <w:rPr>
              <w:rFonts w:eastAsiaTheme="minorEastAsia"/>
              <w:noProof/>
              <w:lang w:eastAsia="el-GR"/>
            </w:rPr>
          </w:pPr>
          <w:hyperlink w:anchor="_Toc18331344" w:history="1">
            <w:r w:rsidR="005C236B" w:rsidRPr="009C5F22">
              <w:rPr>
                <w:rStyle w:val="-"/>
                <w:rFonts w:ascii="Verdana" w:hAnsi="Verdana"/>
                <w:noProof/>
              </w:rPr>
              <w:t>2.2.4 ΠΕΡΙΟΧΗ ΝΕΣΤΟΥ - ΣΙΔΗΡΟΝΕΡΟΥ</w:t>
            </w:r>
            <w:r w:rsidR="005C236B">
              <w:rPr>
                <w:noProof/>
                <w:webHidden/>
              </w:rPr>
              <w:tab/>
            </w:r>
            <w:r w:rsidR="005C236B">
              <w:rPr>
                <w:noProof/>
                <w:webHidden/>
              </w:rPr>
              <w:fldChar w:fldCharType="begin"/>
            </w:r>
            <w:r w:rsidR="005C236B">
              <w:rPr>
                <w:noProof/>
                <w:webHidden/>
              </w:rPr>
              <w:instrText xml:space="preserve"> PAGEREF _Toc18331344 \h </w:instrText>
            </w:r>
            <w:r w:rsidR="005C236B">
              <w:rPr>
                <w:noProof/>
                <w:webHidden/>
              </w:rPr>
            </w:r>
            <w:r w:rsidR="005C236B">
              <w:rPr>
                <w:noProof/>
                <w:webHidden/>
              </w:rPr>
              <w:fldChar w:fldCharType="separate"/>
            </w:r>
            <w:r w:rsidR="004C5233">
              <w:rPr>
                <w:noProof/>
                <w:webHidden/>
              </w:rPr>
              <w:t>12</w:t>
            </w:r>
            <w:r w:rsidR="005C236B">
              <w:rPr>
                <w:noProof/>
                <w:webHidden/>
              </w:rPr>
              <w:fldChar w:fldCharType="end"/>
            </w:r>
          </w:hyperlink>
        </w:p>
        <w:p w14:paraId="6FFF49D5" w14:textId="06A9074B"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45" w:history="1">
            <w:r w:rsidR="005C236B" w:rsidRPr="009C5F22">
              <w:rPr>
                <w:rStyle w:val="-"/>
                <w:rFonts w:ascii="Verdana" w:hAnsi="Verdana"/>
                <w:noProof/>
              </w:rPr>
              <w:t>2.3</w:t>
            </w:r>
            <w:r w:rsidR="005C236B">
              <w:rPr>
                <w:rFonts w:eastAsiaTheme="minorEastAsia"/>
                <w:noProof/>
                <w:lang w:eastAsia="el-GR"/>
              </w:rPr>
              <w:tab/>
            </w:r>
            <w:r w:rsidR="005C236B" w:rsidRPr="009C5F22">
              <w:rPr>
                <w:rStyle w:val="-"/>
                <w:rFonts w:ascii="Verdana" w:hAnsi="Verdana"/>
                <w:noProof/>
              </w:rPr>
              <w:t>ΓΕΩΤΟΥΡΙΣΜΟΣ</w:t>
            </w:r>
            <w:r w:rsidR="005C236B">
              <w:rPr>
                <w:noProof/>
                <w:webHidden/>
              </w:rPr>
              <w:tab/>
            </w:r>
            <w:r w:rsidR="005C236B">
              <w:rPr>
                <w:noProof/>
                <w:webHidden/>
              </w:rPr>
              <w:fldChar w:fldCharType="begin"/>
            </w:r>
            <w:r w:rsidR="005C236B">
              <w:rPr>
                <w:noProof/>
                <w:webHidden/>
              </w:rPr>
              <w:instrText xml:space="preserve"> PAGEREF _Toc18331345 \h </w:instrText>
            </w:r>
            <w:r w:rsidR="005C236B">
              <w:rPr>
                <w:noProof/>
                <w:webHidden/>
              </w:rPr>
            </w:r>
            <w:r w:rsidR="005C236B">
              <w:rPr>
                <w:noProof/>
                <w:webHidden/>
              </w:rPr>
              <w:fldChar w:fldCharType="separate"/>
            </w:r>
            <w:r w:rsidR="004C5233">
              <w:rPr>
                <w:noProof/>
                <w:webHidden/>
              </w:rPr>
              <w:t>14</w:t>
            </w:r>
            <w:r w:rsidR="005C236B">
              <w:rPr>
                <w:noProof/>
                <w:webHidden/>
              </w:rPr>
              <w:fldChar w:fldCharType="end"/>
            </w:r>
          </w:hyperlink>
        </w:p>
        <w:p w14:paraId="2FC0705C" w14:textId="40676258"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46" w:history="1">
            <w:r w:rsidR="005C236B" w:rsidRPr="009C5F22">
              <w:rPr>
                <w:rStyle w:val="-"/>
                <w:rFonts w:ascii="Verdana" w:hAnsi="Verdana"/>
                <w:noProof/>
              </w:rPr>
              <w:t xml:space="preserve">2.4 </w:t>
            </w:r>
            <w:r w:rsidR="005C236B">
              <w:rPr>
                <w:rFonts w:eastAsiaTheme="minorEastAsia"/>
                <w:noProof/>
                <w:lang w:eastAsia="el-GR"/>
              </w:rPr>
              <w:tab/>
            </w:r>
            <w:r w:rsidR="005C236B" w:rsidRPr="009C5F22">
              <w:rPr>
                <w:rStyle w:val="-"/>
                <w:rFonts w:ascii="Verdana" w:hAnsi="Verdana"/>
                <w:noProof/>
              </w:rPr>
              <w:t>ΓΕΩΤΟΥΡΙΣΜΟΣ ΚΑΙ ΒΙΩΣΙΜΗ ΑΝΑΠΤΥΞΗ</w:t>
            </w:r>
            <w:r w:rsidR="005C236B">
              <w:rPr>
                <w:noProof/>
                <w:webHidden/>
              </w:rPr>
              <w:tab/>
            </w:r>
            <w:r w:rsidR="005C236B">
              <w:rPr>
                <w:noProof/>
                <w:webHidden/>
              </w:rPr>
              <w:fldChar w:fldCharType="begin"/>
            </w:r>
            <w:r w:rsidR="005C236B">
              <w:rPr>
                <w:noProof/>
                <w:webHidden/>
              </w:rPr>
              <w:instrText xml:space="preserve"> PAGEREF _Toc18331346 \h </w:instrText>
            </w:r>
            <w:r w:rsidR="005C236B">
              <w:rPr>
                <w:noProof/>
                <w:webHidden/>
              </w:rPr>
            </w:r>
            <w:r w:rsidR="005C236B">
              <w:rPr>
                <w:noProof/>
                <w:webHidden/>
              </w:rPr>
              <w:fldChar w:fldCharType="separate"/>
            </w:r>
            <w:r w:rsidR="004C5233">
              <w:rPr>
                <w:noProof/>
                <w:webHidden/>
              </w:rPr>
              <w:t>15</w:t>
            </w:r>
            <w:r w:rsidR="005C236B">
              <w:rPr>
                <w:noProof/>
                <w:webHidden/>
              </w:rPr>
              <w:fldChar w:fldCharType="end"/>
            </w:r>
          </w:hyperlink>
        </w:p>
        <w:p w14:paraId="04A33631" w14:textId="5041331E" w:rsidR="005C236B" w:rsidRDefault="00C7160E" w:rsidP="005C236B">
          <w:pPr>
            <w:pStyle w:val="20"/>
            <w:tabs>
              <w:tab w:val="left" w:pos="660"/>
              <w:tab w:val="right" w:leader="dot" w:pos="8296"/>
            </w:tabs>
            <w:spacing w:after="0" w:line="360" w:lineRule="auto"/>
            <w:rPr>
              <w:rFonts w:eastAsiaTheme="minorEastAsia"/>
              <w:noProof/>
              <w:lang w:eastAsia="el-GR"/>
            </w:rPr>
          </w:pPr>
          <w:hyperlink w:anchor="_Toc18331347" w:history="1">
            <w:r w:rsidR="005C236B" w:rsidRPr="009C5F22">
              <w:rPr>
                <w:rStyle w:val="-"/>
                <w:rFonts w:ascii="Verdana" w:hAnsi="Verdana"/>
                <w:noProof/>
              </w:rPr>
              <w:t>3</w:t>
            </w:r>
            <w:r w:rsidR="005C236B">
              <w:rPr>
                <w:rFonts w:eastAsiaTheme="minorEastAsia"/>
                <w:noProof/>
                <w:lang w:eastAsia="el-GR"/>
              </w:rPr>
              <w:tab/>
            </w:r>
            <w:r w:rsidR="005C236B" w:rsidRPr="009C5F22">
              <w:rPr>
                <w:rStyle w:val="-"/>
                <w:rFonts w:ascii="Verdana" w:hAnsi="Verdana"/>
                <w:noProof/>
              </w:rPr>
              <w:t>ΠΡΟΣΒΑΣΙΜΟΤΗΤΑ</w:t>
            </w:r>
            <w:r w:rsidR="005C236B">
              <w:rPr>
                <w:noProof/>
                <w:webHidden/>
              </w:rPr>
              <w:tab/>
            </w:r>
            <w:r w:rsidR="005C236B">
              <w:rPr>
                <w:noProof/>
                <w:webHidden/>
              </w:rPr>
              <w:fldChar w:fldCharType="begin"/>
            </w:r>
            <w:r w:rsidR="005C236B">
              <w:rPr>
                <w:noProof/>
                <w:webHidden/>
              </w:rPr>
              <w:instrText xml:space="preserve"> PAGEREF _Toc18331347 \h </w:instrText>
            </w:r>
            <w:r w:rsidR="005C236B">
              <w:rPr>
                <w:noProof/>
                <w:webHidden/>
              </w:rPr>
            </w:r>
            <w:r w:rsidR="005C236B">
              <w:rPr>
                <w:noProof/>
                <w:webHidden/>
              </w:rPr>
              <w:fldChar w:fldCharType="separate"/>
            </w:r>
            <w:r w:rsidR="004C5233">
              <w:rPr>
                <w:noProof/>
                <w:webHidden/>
              </w:rPr>
              <w:t>17</w:t>
            </w:r>
            <w:r w:rsidR="005C236B">
              <w:rPr>
                <w:noProof/>
                <w:webHidden/>
              </w:rPr>
              <w:fldChar w:fldCharType="end"/>
            </w:r>
          </w:hyperlink>
        </w:p>
        <w:p w14:paraId="0462B532" w14:textId="35F0EC3F" w:rsidR="005C236B" w:rsidRDefault="00C7160E" w:rsidP="005C236B">
          <w:pPr>
            <w:pStyle w:val="20"/>
            <w:tabs>
              <w:tab w:val="right" w:leader="dot" w:pos="8296"/>
            </w:tabs>
            <w:spacing w:after="0" w:line="360" w:lineRule="auto"/>
            <w:rPr>
              <w:rFonts w:eastAsiaTheme="minorEastAsia"/>
              <w:noProof/>
              <w:lang w:eastAsia="el-GR"/>
            </w:rPr>
          </w:pPr>
          <w:hyperlink w:anchor="_Toc18331348" w:history="1">
            <w:r w:rsidR="005C236B" w:rsidRPr="009C5F22">
              <w:rPr>
                <w:rStyle w:val="-"/>
                <w:rFonts w:ascii="Verdana" w:hAnsi="Verdana"/>
                <w:noProof/>
              </w:rPr>
              <w:t>3.1</w:t>
            </w:r>
            <w:r w:rsidR="005C236B" w:rsidRPr="009C5F22">
              <w:rPr>
                <w:rStyle w:val="-"/>
                <w:rFonts w:ascii="Verdana" w:hAnsi="Verdana"/>
                <w:noProof/>
                <w:lang w:val="en-US"/>
              </w:rPr>
              <w:t xml:space="preserve"> </w:t>
            </w:r>
            <w:r w:rsidR="005C236B" w:rsidRPr="009C5F22">
              <w:rPr>
                <w:rStyle w:val="-"/>
                <w:rFonts w:ascii="Verdana" w:hAnsi="Verdana"/>
                <w:noProof/>
              </w:rPr>
              <w:t>Η ΕΝΝΟΙΑ ΤΗΣ ΠΡΟΣΒΑΣΙΜΟΤΗΤΑΣ</w:t>
            </w:r>
            <w:r w:rsidR="005C236B">
              <w:rPr>
                <w:noProof/>
                <w:webHidden/>
              </w:rPr>
              <w:tab/>
            </w:r>
            <w:r w:rsidR="005C236B">
              <w:rPr>
                <w:noProof/>
                <w:webHidden/>
              </w:rPr>
              <w:fldChar w:fldCharType="begin"/>
            </w:r>
            <w:r w:rsidR="005C236B">
              <w:rPr>
                <w:noProof/>
                <w:webHidden/>
              </w:rPr>
              <w:instrText xml:space="preserve"> PAGEREF _Toc18331348 \h </w:instrText>
            </w:r>
            <w:r w:rsidR="005C236B">
              <w:rPr>
                <w:noProof/>
                <w:webHidden/>
              </w:rPr>
            </w:r>
            <w:r w:rsidR="005C236B">
              <w:rPr>
                <w:noProof/>
                <w:webHidden/>
              </w:rPr>
              <w:fldChar w:fldCharType="separate"/>
            </w:r>
            <w:r w:rsidR="004C5233">
              <w:rPr>
                <w:noProof/>
                <w:webHidden/>
              </w:rPr>
              <w:t>17</w:t>
            </w:r>
            <w:r w:rsidR="005C236B">
              <w:rPr>
                <w:noProof/>
                <w:webHidden/>
              </w:rPr>
              <w:fldChar w:fldCharType="end"/>
            </w:r>
          </w:hyperlink>
        </w:p>
        <w:p w14:paraId="59CDE5E7" w14:textId="0E0A5A97"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49" w:history="1">
            <w:r w:rsidR="005C236B" w:rsidRPr="009C5F22">
              <w:rPr>
                <w:rStyle w:val="-"/>
                <w:rFonts w:ascii="Verdana" w:hAnsi="Verdana"/>
                <w:noProof/>
              </w:rPr>
              <w:t xml:space="preserve">3.2 </w:t>
            </w:r>
            <w:r w:rsidR="005C236B">
              <w:rPr>
                <w:rFonts w:eastAsiaTheme="minorEastAsia"/>
                <w:noProof/>
                <w:lang w:eastAsia="el-GR"/>
              </w:rPr>
              <w:tab/>
            </w:r>
            <w:r w:rsidR="005C236B" w:rsidRPr="009C5F22">
              <w:rPr>
                <w:rStyle w:val="-"/>
                <w:rFonts w:ascii="Verdana" w:hAnsi="Verdana"/>
                <w:noProof/>
              </w:rPr>
              <w:t>ΣΗΜΑΝΤΙΚΟΤΗΤΑ ΤΗΣ ΠΡΟΣΒΑΣΙΜΟΤΗΤΑΣ</w:t>
            </w:r>
            <w:r w:rsidR="005C236B">
              <w:rPr>
                <w:noProof/>
                <w:webHidden/>
              </w:rPr>
              <w:tab/>
            </w:r>
            <w:r w:rsidR="005C236B">
              <w:rPr>
                <w:noProof/>
                <w:webHidden/>
              </w:rPr>
              <w:fldChar w:fldCharType="begin"/>
            </w:r>
            <w:r w:rsidR="005C236B">
              <w:rPr>
                <w:noProof/>
                <w:webHidden/>
              </w:rPr>
              <w:instrText xml:space="preserve"> PAGEREF _Toc18331349 \h </w:instrText>
            </w:r>
            <w:r w:rsidR="005C236B">
              <w:rPr>
                <w:noProof/>
                <w:webHidden/>
              </w:rPr>
            </w:r>
            <w:r w:rsidR="005C236B">
              <w:rPr>
                <w:noProof/>
                <w:webHidden/>
              </w:rPr>
              <w:fldChar w:fldCharType="separate"/>
            </w:r>
            <w:r w:rsidR="004C5233">
              <w:rPr>
                <w:noProof/>
                <w:webHidden/>
              </w:rPr>
              <w:t>19</w:t>
            </w:r>
            <w:r w:rsidR="005C236B">
              <w:rPr>
                <w:noProof/>
                <w:webHidden/>
              </w:rPr>
              <w:fldChar w:fldCharType="end"/>
            </w:r>
          </w:hyperlink>
        </w:p>
        <w:p w14:paraId="4AF9A53C" w14:textId="06B1B447" w:rsidR="005C236B" w:rsidRDefault="00C7160E" w:rsidP="005C236B">
          <w:pPr>
            <w:pStyle w:val="20"/>
            <w:tabs>
              <w:tab w:val="right" w:leader="dot" w:pos="8296"/>
            </w:tabs>
            <w:spacing w:after="0" w:line="360" w:lineRule="auto"/>
            <w:rPr>
              <w:rFonts w:eastAsiaTheme="minorEastAsia"/>
              <w:noProof/>
              <w:lang w:eastAsia="el-GR"/>
            </w:rPr>
          </w:pPr>
          <w:hyperlink w:anchor="_Toc18331350" w:history="1">
            <w:r w:rsidR="005C236B" w:rsidRPr="009C5F22">
              <w:rPr>
                <w:rStyle w:val="-"/>
                <w:rFonts w:ascii="Verdana" w:hAnsi="Verdana"/>
                <w:noProof/>
              </w:rPr>
              <w:t>3.3 Η ΣΗΜΑΝΤΙΚΟΤΗΤΑ ΤΗΣ ΠΡΟΣΒΑΣΙΜΟΤΗΤΑΣ ΣΤΙΣ ΟΡΕΙΝΕΣ ΠΕΡΙΟΧΕΣ</w:t>
            </w:r>
            <w:r w:rsidR="005C236B">
              <w:rPr>
                <w:noProof/>
                <w:webHidden/>
              </w:rPr>
              <w:tab/>
            </w:r>
            <w:r w:rsidR="005C236B">
              <w:rPr>
                <w:noProof/>
                <w:webHidden/>
              </w:rPr>
              <w:fldChar w:fldCharType="begin"/>
            </w:r>
            <w:r w:rsidR="005C236B">
              <w:rPr>
                <w:noProof/>
                <w:webHidden/>
              </w:rPr>
              <w:instrText xml:space="preserve"> PAGEREF _Toc18331350 \h </w:instrText>
            </w:r>
            <w:r w:rsidR="005C236B">
              <w:rPr>
                <w:noProof/>
                <w:webHidden/>
              </w:rPr>
            </w:r>
            <w:r w:rsidR="005C236B">
              <w:rPr>
                <w:noProof/>
                <w:webHidden/>
              </w:rPr>
              <w:fldChar w:fldCharType="separate"/>
            </w:r>
            <w:r w:rsidR="004C5233">
              <w:rPr>
                <w:noProof/>
                <w:webHidden/>
              </w:rPr>
              <w:t>20</w:t>
            </w:r>
            <w:r w:rsidR="005C236B">
              <w:rPr>
                <w:noProof/>
                <w:webHidden/>
              </w:rPr>
              <w:fldChar w:fldCharType="end"/>
            </w:r>
          </w:hyperlink>
        </w:p>
        <w:p w14:paraId="6644D23A" w14:textId="298CD03D" w:rsidR="005C236B" w:rsidRDefault="00C7160E" w:rsidP="005C236B">
          <w:pPr>
            <w:pStyle w:val="20"/>
            <w:tabs>
              <w:tab w:val="right" w:leader="dot" w:pos="8296"/>
            </w:tabs>
            <w:spacing w:after="0" w:line="360" w:lineRule="auto"/>
            <w:rPr>
              <w:rFonts w:eastAsiaTheme="minorEastAsia"/>
              <w:noProof/>
              <w:lang w:eastAsia="el-GR"/>
            </w:rPr>
          </w:pPr>
          <w:hyperlink w:anchor="_Toc18331351" w:history="1">
            <w:r w:rsidR="005C236B" w:rsidRPr="009C5F22">
              <w:rPr>
                <w:rStyle w:val="-"/>
                <w:rFonts w:ascii="Verdana" w:hAnsi="Verdana"/>
                <w:noProof/>
              </w:rPr>
              <w:t>3.4 ΜΕΤΡΗΣΗ ΤΗΣ ΠΡΟΣΒΑΣΙΜΟΤΗΤΑΣ</w:t>
            </w:r>
            <w:r w:rsidR="005C236B">
              <w:rPr>
                <w:noProof/>
                <w:webHidden/>
              </w:rPr>
              <w:tab/>
            </w:r>
            <w:r w:rsidR="005C236B">
              <w:rPr>
                <w:noProof/>
                <w:webHidden/>
              </w:rPr>
              <w:fldChar w:fldCharType="begin"/>
            </w:r>
            <w:r w:rsidR="005C236B">
              <w:rPr>
                <w:noProof/>
                <w:webHidden/>
              </w:rPr>
              <w:instrText xml:space="preserve"> PAGEREF _Toc18331351 \h </w:instrText>
            </w:r>
            <w:r w:rsidR="005C236B">
              <w:rPr>
                <w:noProof/>
                <w:webHidden/>
              </w:rPr>
            </w:r>
            <w:r w:rsidR="005C236B">
              <w:rPr>
                <w:noProof/>
                <w:webHidden/>
              </w:rPr>
              <w:fldChar w:fldCharType="separate"/>
            </w:r>
            <w:r w:rsidR="004C5233">
              <w:rPr>
                <w:noProof/>
                <w:webHidden/>
              </w:rPr>
              <w:t>21</w:t>
            </w:r>
            <w:r w:rsidR="005C236B">
              <w:rPr>
                <w:noProof/>
                <w:webHidden/>
              </w:rPr>
              <w:fldChar w:fldCharType="end"/>
            </w:r>
          </w:hyperlink>
        </w:p>
        <w:p w14:paraId="7941D654" w14:textId="7978F7B4" w:rsidR="005C236B" w:rsidRDefault="00C7160E" w:rsidP="005C236B">
          <w:pPr>
            <w:pStyle w:val="20"/>
            <w:tabs>
              <w:tab w:val="right" w:leader="dot" w:pos="8296"/>
            </w:tabs>
            <w:spacing w:after="0" w:line="360" w:lineRule="auto"/>
            <w:rPr>
              <w:rFonts w:eastAsiaTheme="minorEastAsia"/>
              <w:noProof/>
              <w:lang w:eastAsia="el-GR"/>
            </w:rPr>
          </w:pPr>
          <w:hyperlink w:anchor="_Toc18331352" w:history="1">
            <w:r w:rsidR="005C236B" w:rsidRPr="009C5F22">
              <w:rPr>
                <w:rStyle w:val="-"/>
                <w:rFonts w:ascii="Verdana" w:hAnsi="Verdana"/>
                <w:noProof/>
              </w:rPr>
              <w:t>3.5 ΠΡΟΣΕΓΓΙΣΕΙΣ ΤΗΣ ΠΡΟΣΒΑΣΙΜΟΤΗΤΑΣ</w:t>
            </w:r>
            <w:r w:rsidR="005C236B">
              <w:rPr>
                <w:noProof/>
                <w:webHidden/>
              </w:rPr>
              <w:tab/>
            </w:r>
            <w:r w:rsidR="005C236B">
              <w:rPr>
                <w:noProof/>
                <w:webHidden/>
              </w:rPr>
              <w:fldChar w:fldCharType="begin"/>
            </w:r>
            <w:r w:rsidR="005C236B">
              <w:rPr>
                <w:noProof/>
                <w:webHidden/>
              </w:rPr>
              <w:instrText xml:space="preserve"> PAGEREF _Toc18331352 \h </w:instrText>
            </w:r>
            <w:r w:rsidR="005C236B">
              <w:rPr>
                <w:noProof/>
                <w:webHidden/>
              </w:rPr>
            </w:r>
            <w:r w:rsidR="005C236B">
              <w:rPr>
                <w:noProof/>
                <w:webHidden/>
              </w:rPr>
              <w:fldChar w:fldCharType="separate"/>
            </w:r>
            <w:r w:rsidR="004C5233">
              <w:rPr>
                <w:noProof/>
                <w:webHidden/>
              </w:rPr>
              <w:t>24</w:t>
            </w:r>
            <w:r w:rsidR="005C236B">
              <w:rPr>
                <w:noProof/>
                <w:webHidden/>
              </w:rPr>
              <w:fldChar w:fldCharType="end"/>
            </w:r>
          </w:hyperlink>
        </w:p>
        <w:p w14:paraId="6DC85DDB" w14:textId="60BA2888" w:rsidR="005C236B" w:rsidRDefault="00C7160E" w:rsidP="005C236B">
          <w:pPr>
            <w:pStyle w:val="20"/>
            <w:tabs>
              <w:tab w:val="right" w:leader="dot" w:pos="8296"/>
            </w:tabs>
            <w:spacing w:after="0" w:line="360" w:lineRule="auto"/>
            <w:rPr>
              <w:rFonts w:eastAsiaTheme="minorEastAsia"/>
              <w:noProof/>
              <w:lang w:eastAsia="el-GR"/>
            </w:rPr>
          </w:pPr>
          <w:hyperlink w:anchor="_Toc18331353" w:history="1">
            <w:r w:rsidR="005C236B" w:rsidRPr="009C5F22">
              <w:rPr>
                <w:rStyle w:val="-"/>
                <w:rFonts w:ascii="Verdana" w:hAnsi="Verdana"/>
                <w:noProof/>
              </w:rPr>
              <w:t>3.6 ΔΕΙΚΤΕΣ ΤΗΣ ΠΡΟΣΒΑΣΙΜΟΤΗΤΑΣ</w:t>
            </w:r>
            <w:r w:rsidR="005C236B">
              <w:rPr>
                <w:noProof/>
                <w:webHidden/>
              </w:rPr>
              <w:tab/>
            </w:r>
            <w:r w:rsidR="005C236B">
              <w:rPr>
                <w:noProof/>
                <w:webHidden/>
              </w:rPr>
              <w:fldChar w:fldCharType="begin"/>
            </w:r>
            <w:r w:rsidR="005C236B">
              <w:rPr>
                <w:noProof/>
                <w:webHidden/>
              </w:rPr>
              <w:instrText xml:space="preserve"> PAGEREF _Toc18331353 \h </w:instrText>
            </w:r>
            <w:r w:rsidR="005C236B">
              <w:rPr>
                <w:noProof/>
                <w:webHidden/>
              </w:rPr>
            </w:r>
            <w:r w:rsidR="005C236B">
              <w:rPr>
                <w:noProof/>
                <w:webHidden/>
              </w:rPr>
              <w:fldChar w:fldCharType="separate"/>
            </w:r>
            <w:r w:rsidR="004C5233">
              <w:rPr>
                <w:noProof/>
                <w:webHidden/>
              </w:rPr>
              <w:t>26</w:t>
            </w:r>
            <w:r w:rsidR="005C236B">
              <w:rPr>
                <w:noProof/>
                <w:webHidden/>
              </w:rPr>
              <w:fldChar w:fldCharType="end"/>
            </w:r>
          </w:hyperlink>
        </w:p>
        <w:p w14:paraId="3AC598D0" w14:textId="1FBE6C80" w:rsidR="005C236B" w:rsidRDefault="00C7160E" w:rsidP="005C236B">
          <w:pPr>
            <w:pStyle w:val="13"/>
            <w:tabs>
              <w:tab w:val="left" w:pos="440"/>
              <w:tab w:val="right" w:leader="dot" w:pos="8296"/>
            </w:tabs>
            <w:spacing w:after="0" w:line="360" w:lineRule="auto"/>
            <w:rPr>
              <w:rFonts w:eastAsiaTheme="minorEastAsia"/>
              <w:noProof/>
              <w:lang w:eastAsia="el-GR"/>
            </w:rPr>
          </w:pPr>
          <w:hyperlink w:anchor="_Toc18331354" w:history="1">
            <w:r w:rsidR="005C236B" w:rsidRPr="009C5F22">
              <w:rPr>
                <w:rStyle w:val="-"/>
                <w:rFonts w:ascii="Verdana" w:hAnsi="Verdana"/>
                <w:noProof/>
              </w:rPr>
              <w:t>4</w:t>
            </w:r>
            <w:r w:rsidR="005C236B">
              <w:rPr>
                <w:rFonts w:eastAsiaTheme="minorEastAsia"/>
                <w:noProof/>
                <w:lang w:eastAsia="el-GR"/>
              </w:rPr>
              <w:tab/>
            </w:r>
            <w:r w:rsidR="005C236B" w:rsidRPr="009C5F22">
              <w:rPr>
                <w:rStyle w:val="-"/>
                <w:rFonts w:ascii="Verdana" w:hAnsi="Verdana"/>
                <w:noProof/>
              </w:rPr>
              <w:t>ΜΕΘΟΔΟΛΟΓΙΚΟ ΠΛΑΙΣΙΟ</w:t>
            </w:r>
            <w:r w:rsidR="005C236B">
              <w:rPr>
                <w:noProof/>
                <w:webHidden/>
              </w:rPr>
              <w:tab/>
            </w:r>
            <w:r w:rsidR="005C236B">
              <w:rPr>
                <w:noProof/>
                <w:webHidden/>
              </w:rPr>
              <w:fldChar w:fldCharType="begin"/>
            </w:r>
            <w:r w:rsidR="005C236B">
              <w:rPr>
                <w:noProof/>
                <w:webHidden/>
              </w:rPr>
              <w:instrText xml:space="preserve"> PAGEREF _Toc18331354 \h </w:instrText>
            </w:r>
            <w:r w:rsidR="005C236B">
              <w:rPr>
                <w:noProof/>
                <w:webHidden/>
              </w:rPr>
            </w:r>
            <w:r w:rsidR="005C236B">
              <w:rPr>
                <w:noProof/>
                <w:webHidden/>
              </w:rPr>
              <w:fldChar w:fldCharType="separate"/>
            </w:r>
            <w:r w:rsidR="004C5233">
              <w:rPr>
                <w:noProof/>
                <w:webHidden/>
              </w:rPr>
              <w:t>29</w:t>
            </w:r>
            <w:r w:rsidR="005C236B">
              <w:rPr>
                <w:noProof/>
                <w:webHidden/>
              </w:rPr>
              <w:fldChar w:fldCharType="end"/>
            </w:r>
          </w:hyperlink>
        </w:p>
        <w:p w14:paraId="49843FF3" w14:textId="4837E84F"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55" w:history="1">
            <w:r w:rsidR="005C236B" w:rsidRPr="009C5F22">
              <w:rPr>
                <w:rStyle w:val="-"/>
                <w:rFonts w:ascii="Verdana" w:hAnsi="Verdana"/>
                <w:noProof/>
              </w:rPr>
              <w:t>4.1</w:t>
            </w:r>
            <w:r w:rsidR="005C236B">
              <w:rPr>
                <w:rFonts w:eastAsiaTheme="minorEastAsia"/>
                <w:noProof/>
                <w:lang w:eastAsia="el-GR"/>
              </w:rPr>
              <w:tab/>
            </w:r>
            <w:r w:rsidR="005C236B" w:rsidRPr="009C5F22">
              <w:rPr>
                <w:rStyle w:val="-"/>
                <w:rFonts w:ascii="Verdana" w:hAnsi="Verdana"/>
                <w:noProof/>
              </w:rPr>
              <w:t>ΠΑΡΟΥΣΙΑΣΗ ΜΕΘΟΔΟΛΟΓΙΑΣ</w:t>
            </w:r>
            <w:r w:rsidR="005C236B">
              <w:rPr>
                <w:noProof/>
                <w:webHidden/>
              </w:rPr>
              <w:tab/>
            </w:r>
            <w:r w:rsidR="005C236B">
              <w:rPr>
                <w:noProof/>
                <w:webHidden/>
              </w:rPr>
              <w:fldChar w:fldCharType="begin"/>
            </w:r>
            <w:r w:rsidR="005C236B">
              <w:rPr>
                <w:noProof/>
                <w:webHidden/>
              </w:rPr>
              <w:instrText xml:space="preserve"> PAGEREF _Toc18331355 \h </w:instrText>
            </w:r>
            <w:r w:rsidR="005C236B">
              <w:rPr>
                <w:noProof/>
                <w:webHidden/>
              </w:rPr>
            </w:r>
            <w:r w:rsidR="005C236B">
              <w:rPr>
                <w:noProof/>
                <w:webHidden/>
              </w:rPr>
              <w:fldChar w:fldCharType="separate"/>
            </w:r>
            <w:r w:rsidR="004C5233">
              <w:rPr>
                <w:noProof/>
                <w:webHidden/>
              </w:rPr>
              <w:t>29</w:t>
            </w:r>
            <w:r w:rsidR="005C236B">
              <w:rPr>
                <w:noProof/>
                <w:webHidden/>
              </w:rPr>
              <w:fldChar w:fldCharType="end"/>
            </w:r>
          </w:hyperlink>
        </w:p>
        <w:p w14:paraId="719625B1" w14:textId="317A5FE1"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56" w:history="1">
            <w:r w:rsidR="005C236B" w:rsidRPr="009C5F22">
              <w:rPr>
                <w:rStyle w:val="-"/>
                <w:rFonts w:ascii="Verdana" w:hAnsi="Verdana"/>
                <w:noProof/>
              </w:rPr>
              <w:t>4.2</w:t>
            </w:r>
            <w:r w:rsidR="005C236B">
              <w:rPr>
                <w:rFonts w:eastAsiaTheme="minorEastAsia"/>
                <w:noProof/>
                <w:lang w:eastAsia="el-GR"/>
              </w:rPr>
              <w:tab/>
            </w:r>
            <w:r w:rsidR="005C236B" w:rsidRPr="009C5F22">
              <w:rPr>
                <w:rStyle w:val="-"/>
                <w:rFonts w:ascii="Verdana" w:hAnsi="Verdana"/>
                <w:noProof/>
              </w:rPr>
              <w:t>ΜΕΘΟΔΟΙ ΚΑΙ ΤΕΧΝΙΚΕΣ ΑΝΑΛΥΣΗΣ</w:t>
            </w:r>
            <w:r w:rsidR="005C236B">
              <w:rPr>
                <w:noProof/>
                <w:webHidden/>
              </w:rPr>
              <w:tab/>
            </w:r>
            <w:r w:rsidR="005C236B">
              <w:rPr>
                <w:noProof/>
                <w:webHidden/>
              </w:rPr>
              <w:fldChar w:fldCharType="begin"/>
            </w:r>
            <w:r w:rsidR="005C236B">
              <w:rPr>
                <w:noProof/>
                <w:webHidden/>
              </w:rPr>
              <w:instrText xml:space="preserve"> PAGEREF _Toc18331356 \h </w:instrText>
            </w:r>
            <w:r w:rsidR="005C236B">
              <w:rPr>
                <w:noProof/>
                <w:webHidden/>
              </w:rPr>
            </w:r>
            <w:r w:rsidR="005C236B">
              <w:rPr>
                <w:noProof/>
                <w:webHidden/>
              </w:rPr>
              <w:fldChar w:fldCharType="separate"/>
            </w:r>
            <w:r w:rsidR="004C5233">
              <w:rPr>
                <w:noProof/>
                <w:webHidden/>
              </w:rPr>
              <w:t>31</w:t>
            </w:r>
            <w:r w:rsidR="005C236B">
              <w:rPr>
                <w:noProof/>
                <w:webHidden/>
              </w:rPr>
              <w:fldChar w:fldCharType="end"/>
            </w:r>
          </w:hyperlink>
        </w:p>
        <w:p w14:paraId="2830DE07" w14:textId="7774DBCE" w:rsidR="005C236B" w:rsidRDefault="00C7160E" w:rsidP="005C236B">
          <w:pPr>
            <w:pStyle w:val="30"/>
            <w:tabs>
              <w:tab w:val="right" w:leader="dot" w:pos="8296"/>
            </w:tabs>
            <w:spacing w:after="0" w:line="360" w:lineRule="auto"/>
            <w:rPr>
              <w:rFonts w:eastAsiaTheme="minorEastAsia"/>
              <w:noProof/>
              <w:lang w:eastAsia="el-GR"/>
            </w:rPr>
          </w:pPr>
          <w:hyperlink w:anchor="_Toc18331357" w:history="1">
            <w:r w:rsidR="005C236B" w:rsidRPr="009C5F22">
              <w:rPr>
                <w:rStyle w:val="-"/>
                <w:rFonts w:ascii="Verdana" w:hAnsi="Verdana"/>
                <w:noProof/>
              </w:rPr>
              <w:t>4.2.1 ΧΩΡΙΚΗ  ΑΝΑΛΥΣΗ</w:t>
            </w:r>
            <w:r w:rsidR="005C236B">
              <w:rPr>
                <w:noProof/>
                <w:webHidden/>
              </w:rPr>
              <w:tab/>
            </w:r>
            <w:r w:rsidR="005C236B">
              <w:rPr>
                <w:noProof/>
                <w:webHidden/>
              </w:rPr>
              <w:fldChar w:fldCharType="begin"/>
            </w:r>
            <w:r w:rsidR="005C236B">
              <w:rPr>
                <w:noProof/>
                <w:webHidden/>
              </w:rPr>
              <w:instrText xml:space="preserve"> PAGEREF _Toc18331357 \h </w:instrText>
            </w:r>
            <w:r w:rsidR="005C236B">
              <w:rPr>
                <w:noProof/>
                <w:webHidden/>
              </w:rPr>
            </w:r>
            <w:r w:rsidR="005C236B">
              <w:rPr>
                <w:noProof/>
                <w:webHidden/>
              </w:rPr>
              <w:fldChar w:fldCharType="separate"/>
            </w:r>
            <w:r w:rsidR="004C5233">
              <w:rPr>
                <w:noProof/>
                <w:webHidden/>
              </w:rPr>
              <w:t>32</w:t>
            </w:r>
            <w:r w:rsidR="005C236B">
              <w:rPr>
                <w:noProof/>
                <w:webHidden/>
              </w:rPr>
              <w:fldChar w:fldCharType="end"/>
            </w:r>
          </w:hyperlink>
        </w:p>
        <w:p w14:paraId="75C28D94" w14:textId="7084BE74" w:rsidR="005C236B" w:rsidRDefault="00C7160E" w:rsidP="005C236B">
          <w:pPr>
            <w:pStyle w:val="30"/>
            <w:tabs>
              <w:tab w:val="right" w:leader="dot" w:pos="8296"/>
            </w:tabs>
            <w:spacing w:after="0" w:line="360" w:lineRule="auto"/>
            <w:rPr>
              <w:rFonts w:eastAsiaTheme="minorEastAsia"/>
              <w:noProof/>
              <w:lang w:eastAsia="el-GR"/>
            </w:rPr>
          </w:pPr>
          <w:hyperlink w:anchor="_Toc18331358" w:history="1">
            <w:r w:rsidR="005C236B" w:rsidRPr="009C5F22">
              <w:rPr>
                <w:rStyle w:val="-"/>
                <w:rFonts w:ascii="Verdana" w:hAnsi="Verdana"/>
                <w:noProof/>
              </w:rPr>
              <w:t>4.2.2 ΑΝΑΛΥΣΗ ΔΙΚΤΥΩΝ</w:t>
            </w:r>
            <w:r w:rsidR="005C236B">
              <w:rPr>
                <w:noProof/>
                <w:webHidden/>
              </w:rPr>
              <w:tab/>
            </w:r>
            <w:r w:rsidR="005C236B">
              <w:rPr>
                <w:noProof/>
                <w:webHidden/>
              </w:rPr>
              <w:fldChar w:fldCharType="begin"/>
            </w:r>
            <w:r w:rsidR="005C236B">
              <w:rPr>
                <w:noProof/>
                <w:webHidden/>
              </w:rPr>
              <w:instrText xml:space="preserve"> PAGEREF _Toc18331358 \h </w:instrText>
            </w:r>
            <w:r w:rsidR="005C236B">
              <w:rPr>
                <w:noProof/>
                <w:webHidden/>
              </w:rPr>
            </w:r>
            <w:r w:rsidR="005C236B">
              <w:rPr>
                <w:noProof/>
                <w:webHidden/>
              </w:rPr>
              <w:fldChar w:fldCharType="separate"/>
            </w:r>
            <w:r w:rsidR="004C5233">
              <w:rPr>
                <w:noProof/>
                <w:webHidden/>
              </w:rPr>
              <w:t>33</w:t>
            </w:r>
            <w:r w:rsidR="005C236B">
              <w:rPr>
                <w:noProof/>
                <w:webHidden/>
              </w:rPr>
              <w:fldChar w:fldCharType="end"/>
            </w:r>
          </w:hyperlink>
        </w:p>
        <w:p w14:paraId="43BE5B34" w14:textId="0DAE1DA7" w:rsidR="005C236B" w:rsidRDefault="00C7160E" w:rsidP="005C236B">
          <w:pPr>
            <w:pStyle w:val="30"/>
            <w:tabs>
              <w:tab w:val="right" w:leader="dot" w:pos="8296"/>
            </w:tabs>
            <w:spacing w:after="0" w:line="360" w:lineRule="auto"/>
            <w:rPr>
              <w:rFonts w:eastAsiaTheme="minorEastAsia"/>
              <w:noProof/>
              <w:lang w:eastAsia="el-GR"/>
            </w:rPr>
          </w:pPr>
          <w:hyperlink w:anchor="_Toc18331359" w:history="1">
            <w:r w:rsidR="005C236B" w:rsidRPr="009C5F22">
              <w:rPr>
                <w:rStyle w:val="-"/>
                <w:rFonts w:ascii="Verdana" w:hAnsi="Verdana"/>
                <w:noProof/>
              </w:rPr>
              <w:t>4.2.3 ΤΑΞΙΝΟΜΙΚΗ ΑΝΑΛΥΣΗ</w:t>
            </w:r>
            <w:r w:rsidR="005C236B">
              <w:rPr>
                <w:noProof/>
                <w:webHidden/>
              </w:rPr>
              <w:tab/>
            </w:r>
            <w:r w:rsidR="005C236B">
              <w:rPr>
                <w:noProof/>
                <w:webHidden/>
              </w:rPr>
              <w:fldChar w:fldCharType="begin"/>
            </w:r>
            <w:r w:rsidR="005C236B">
              <w:rPr>
                <w:noProof/>
                <w:webHidden/>
              </w:rPr>
              <w:instrText xml:space="preserve"> PAGEREF _Toc18331359 \h </w:instrText>
            </w:r>
            <w:r w:rsidR="005C236B">
              <w:rPr>
                <w:noProof/>
                <w:webHidden/>
              </w:rPr>
            </w:r>
            <w:r w:rsidR="005C236B">
              <w:rPr>
                <w:noProof/>
                <w:webHidden/>
              </w:rPr>
              <w:fldChar w:fldCharType="separate"/>
            </w:r>
            <w:r w:rsidR="004C5233">
              <w:rPr>
                <w:noProof/>
                <w:webHidden/>
              </w:rPr>
              <w:t>34</w:t>
            </w:r>
            <w:r w:rsidR="005C236B">
              <w:rPr>
                <w:noProof/>
                <w:webHidden/>
              </w:rPr>
              <w:fldChar w:fldCharType="end"/>
            </w:r>
          </w:hyperlink>
        </w:p>
        <w:p w14:paraId="78BDBE37" w14:textId="7FF637CA" w:rsidR="005C236B" w:rsidRDefault="00C7160E" w:rsidP="005C236B">
          <w:pPr>
            <w:pStyle w:val="30"/>
            <w:tabs>
              <w:tab w:val="right" w:leader="dot" w:pos="8296"/>
            </w:tabs>
            <w:spacing w:after="0" w:line="360" w:lineRule="auto"/>
            <w:rPr>
              <w:rFonts w:eastAsiaTheme="minorEastAsia"/>
              <w:noProof/>
              <w:lang w:eastAsia="el-GR"/>
            </w:rPr>
          </w:pPr>
          <w:hyperlink w:anchor="_Toc18331360" w:history="1">
            <w:r w:rsidR="005C236B" w:rsidRPr="009C5F22">
              <w:rPr>
                <w:rStyle w:val="-"/>
                <w:rFonts w:ascii="Verdana" w:hAnsi="Verdana"/>
                <w:noProof/>
              </w:rPr>
              <w:t>4.2.4 ΓΕΩΓΡΑΦΙΚΑ ΣΥΣΤΗΜΑΤΑ ΠΛΗΡΟΦΟΡΙΩΝ</w:t>
            </w:r>
            <w:r w:rsidR="005C236B">
              <w:rPr>
                <w:noProof/>
                <w:webHidden/>
              </w:rPr>
              <w:tab/>
            </w:r>
            <w:r w:rsidR="005C236B">
              <w:rPr>
                <w:noProof/>
                <w:webHidden/>
              </w:rPr>
              <w:fldChar w:fldCharType="begin"/>
            </w:r>
            <w:r w:rsidR="005C236B">
              <w:rPr>
                <w:noProof/>
                <w:webHidden/>
              </w:rPr>
              <w:instrText xml:space="preserve"> PAGEREF _Toc18331360 \h </w:instrText>
            </w:r>
            <w:r w:rsidR="005C236B">
              <w:rPr>
                <w:noProof/>
                <w:webHidden/>
              </w:rPr>
            </w:r>
            <w:r w:rsidR="005C236B">
              <w:rPr>
                <w:noProof/>
                <w:webHidden/>
              </w:rPr>
              <w:fldChar w:fldCharType="separate"/>
            </w:r>
            <w:r w:rsidR="004C5233">
              <w:rPr>
                <w:noProof/>
                <w:webHidden/>
              </w:rPr>
              <w:t>36</w:t>
            </w:r>
            <w:r w:rsidR="005C236B">
              <w:rPr>
                <w:noProof/>
                <w:webHidden/>
              </w:rPr>
              <w:fldChar w:fldCharType="end"/>
            </w:r>
          </w:hyperlink>
        </w:p>
        <w:p w14:paraId="22374C81" w14:textId="2AF1EFAD" w:rsidR="005C236B" w:rsidRDefault="00C7160E" w:rsidP="005C236B">
          <w:pPr>
            <w:pStyle w:val="30"/>
            <w:tabs>
              <w:tab w:val="right" w:leader="dot" w:pos="8296"/>
            </w:tabs>
            <w:spacing w:after="0" w:line="360" w:lineRule="auto"/>
            <w:rPr>
              <w:rFonts w:eastAsiaTheme="minorEastAsia"/>
              <w:noProof/>
              <w:lang w:eastAsia="el-GR"/>
            </w:rPr>
          </w:pPr>
          <w:hyperlink w:anchor="_Toc18331361" w:history="1">
            <w:r w:rsidR="005C236B" w:rsidRPr="009C5F22">
              <w:rPr>
                <w:rStyle w:val="-"/>
                <w:rFonts w:ascii="Verdana" w:hAnsi="Verdana"/>
                <w:noProof/>
              </w:rPr>
              <w:t>4.2.5 ΦΩΤΟΕΡΜΗΝΕΙΑ ΔΟΡΥΦΟΡΙΚΩΝ ΕΙΚΟΝΩΝ</w:t>
            </w:r>
            <w:r w:rsidR="005C236B">
              <w:rPr>
                <w:noProof/>
                <w:webHidden/>
              </w:rPr>
              <w:tab/>
            </w:r>
            <w:r w:rsidR="005C236B">
              <w:rPr>
                <w:noProof/>
                <w:webHidden/>
              </w:rPr>
              <w:fldChar w:fldCharType="begin"/>
            </w:r>
            <w:r w:rsidR="005C236B">
              <w:rPr>
                <w:noProof/>
                <w:webHidden/>
              </w:rPr>
              <w:instrText xml:space="preserve"> PAGEREF _Toc18331361 \h </w:instrText>
            </w:r>
            <w:r w:rsidR="005C236B">
              <w:rPr>
                <w:noProof/>
                <w:webHidden/>
              </w:rPr>
            </w:r>
            <w:r w:rsidR="005C236B">
              <w:rPr>
                <w:noProof/>
                <w:webHidden/>
              </w:rPr>
              <w:fldChar w:fldCharType="separate"/>
            </w:r>
            <w:r w:rsidR="004C5233">
              <w:rPr>
                <w:noProof/>
                <w:webHidden/>
              </w:rPr>
              <w:t>36</w:t>
            </w:r>
            <w:r w:rsidR="005C236B">
              <w:rPr>
                <w:noProof/>
                <w:webHidden/>
              </w:rPr>
              <w:fldChar w:fldCharType="end"/>
            </w:r>
          </w:hyperlink>
        </w:p>
        <w:p w14:paraId="3E7EA28B" w14:textId="5DC140DC" w:rsidR="005C236B" w:rsidRDefault="00C7160E" w:rsidP="005C236B">
          <w:pPr>
            <w:pStyle w:val="13"/>
            <w:tabs>
              <w:tab w:val="left" w:pos="440"/>
              <w:tab w:val="right" w:leader="dot" w:pos="8296"/>
            </w:tabs>
            <w:spacing w:after="0" w:line="360" w:lineRule="auto"/>
            <w:rPr>
              <w:rFonts w:eastAsiaTheme="minorEastAsia"/>
              <w:noProof/>
              <w:lang w:eastAsia="el-GR"/>
            </w:rPr>
          </w:pPr>
          <w:hyperlink w:anchor="_Toc18331362" w:history="1">
            <w:r w:rsidR="005C236B" w:rsidRPr="009C5F22">
              <w:rPr>
                <w:rStyle w:val="-"/>
                <w:rFonts w:ascii="Verdana" w:hAnsi="Verdana"/>
                <w:noProof/>
              </w:rPr>
              <w:t>5</w:t>
            </w:r>
            <w:r w:rsidR="005C236B">
              <w:rPr>
                <w:rFonts w:eastAsiaTheme="minorEastAsia"/>
                <w:noProof/>
                <w:lang w:eastAsia="el-GR"/>
              </w:rPr>
              <w:tab/>
            </w:r>
            <w:r w:rsidR="005C236B" w:rsidRPr="009C5F22">
              <w:rPr>
                <w:rStyle w:val="-"/>
                <w:rFonts w:ascii="Verdana" w:hAnsi="Verdana"/>
                <w:noProof/>
              </w:rPr>
              <w:t>ΣΥΛΛΟΓΗ ΔΕΔΟΜΕΝΩΝ</w:t>
            </w:r>
            <w:r w:rsidR="005C236B">
              <w:rPr>
                <w:noProof/>
                <w:webHidden/>
              </w:rPr>
              <w:tab/>
            </w:r>
            <w:r w:rsidR="005C236B">
              <w:rPr>
                <w:noProof/>
                <w:webHidden/>
              </w:rPr>
              <w:fldChar w:fldCharType="begin"/>
            </w:r>
            <w:r w:rsidR="005C236B">
              <w:rPr>
                <w:noProof/>
                <w:webHidden/>
              </w:rPr>
              <w:instrText xml:space="preserve"> PAGEREF _Toc18331362 \h </w:instrText>
            </w:r>
            <w:r w:rsidR="005C236B">
              <w:rPr>
                <w:noProof/>
                <w:webHidden/>
              </w:rPr>
            </w:r>
            <w:r w:rsidR="005C236B">
              <w:rPr>
                <w:noProof/>
                <w:webHidden/>
              </w:rPr>
              <w:fldChar w:fldCharType="separate"/>
            </w:r>
            <w:r w:rsidR="004C5233">
              <w:rPr>
                <w:noProof/>
                <w:webHidden/>
              </w:rPr>
              <w:t>38</w:t>
            </w:r>
            <w:r w:rsidR="005C236B">
              <w:rPr>
                <w:noProof/>
                <w:webHidden/>
              </w:rPr>
              <w:fldChar w:fldCharType="end"/>
            </w:r>
          </w:hyperlink>
        </w:p>
        <w:p w14:paraId="1B2E7262" w14:textId="556222E0"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63" w:history="1">
            <w:r w:rsidR="005C236B" w:rsidRPr="009C5F22">
              <w:rPr>
                <w:rStyle w:val="-"/>
                <w:rFonts w:ascii="Verdana" w:hAnsi="Verdana"/>
                <w:noProof/>
              </w:rPr>
              <w:t>5.1</w:t>
            </w:r>
            <w:r w:rsidR="005C236B">
              <w:rPr>
                <w:rFonts w:eastAsiaTheme="minorEastAsia"/>
                <w:noProof/>
                <w:lang w:eastAsia="el-GR"/>
              </w:rPr>
              <w:tab/>
            </w:r>
            <w:r w:rsidR="005C236B" w:rsidRPr="009C5F22">
              <w:rPr>
                <w:rStyle w:val="-"/>
                <w:rFonts w:ascii="Verdana" w:hAnsi="Verdana"/>
                <w:noProof/>
              </w:rPr>
              <w:t>ΔΗΜΟΓΡΑΦΙΚΑ ΣΤΟΙΧΕΙΑ ΔΗΜΟΥ ΔΡΑΜΑΣ</w:t>
            </w:r>
            <w:r w:rsidR="005C236B">
              <w:rPr>
                <w:noProof/>
                <w:webHidden/>
              </w:rPr>
              <w:tab/>
            </w:r>
            <w:r w:rsidR="005C236B">
              <w:rPr>
                <w:noProof/>
                <w:webHidden/>
              </w:rPr>
              <w:fldChar w:fldCharType="begin"/>
            </w:r>
            <w:r w:rsidR="005C236B">
              <w:rPr>
                <w:noProof/>
                <w:webHidden/>
              </w:rPr>
              <w:instrText xml:space="preserve"> PAGEREF _Toc18331363 \h </w:instrText>
            </w:r>
            <w:r w:rsidR="005C236B">
              <w:rPr>
                <w:noProof/>
                <w:webHidden/>
              </w:rPr>
            </w:r>
            <w:r w:rsidR="005C236B">
              <w:rPr>
                <w:noProof/>
                <w:webHidden/>
              </w:rPr>
              <w:fldChar w:fldCharType="separate"/>
            </w:r>
            <w:r w:rsidR="004C5233">
              <w:rPr>
                <w:noProof/>
                <w:webHidden/>
              </w:rPr>
              <w:t>39</w:t>
            </w:r>
            <w:r w:rsidR="005C236B">
              <w:rPr>
                <w:noProof/>
                <w:webHidden/>
              </w:rPr>
              <w:fldChar w:fldCharType="end"/>
            </w:r>
          </w:hyperlink>
        </w:p>
        <w:p w14:paraId="5FE6E2CE" w14:textId="3B846EEF"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64" w:history="1">
            <w:r w:rsidR="005C236B" w:rsidRPr="009C5F22">
              <w:rPr>
                <w:rStyle w:val="-"/>
                <w:rFonts w:ascii="Verdana" w:hAnsi="Verdana"/>
                <w:noProof/>
              </w:rPr>
              <w:t>5.2</w:t>
            </w:r>
            <w:r w:rsidR="005C236B">
              <w:rPr>
                <w:rFonts w:eastAsiaTheme="minorEastAsia"/>
                <w:noProof/>
                <w:lang w:eastAsia="el-GR"/>
              </w:rPr>
              <w:tab/>
            </w:r>
            <w:r w:rsidR="005C236B" w:rsidRPr="009C5F22">
              <w:rPr>
                <w:rStyle w:val="-"/>
                <w:rFonts w:ascii="Verdana" w:hAnsi="Verdana"/>
                <w:noProof/>
              </w:rPr>
              <w:t>ΟΔΙΚΟ ΔΙΚΤΥΟ</w:t>
            </w:r>
            <w:r w:rsidR="005C236B">
              <w:rPr>
                <w:noProof/>
                <w:webHidden/>
              </w:rPr>
              <w:tab/>
            </w:r>
            <w:r w:rsidR="005C236B">
              <w:rPr>
                <w:noProof/>
                <w:webHidden/>
              </w:rPr>
              <w:fldChar w:fldCharType="begin"/>
            </w:r>
            <w:r w:rsidR="005C236B">
              <w:rPr>
                <w:noProof/>
                <w:webHidden/>
              </w:rPr>
              <w:instrText xml:space="preserve"> PAGEREF _Toc18331364 \h </w:instrText>
            </w:r>
            <w:r w:rsidR="005C236B">
              <w:rPr>
                <w:noProof/>
                <w:webHidden/>
              </w:rPr>
            </w:r>
            <w:r w:rsidR="005C236B">
              <w:rPr>
                <w:noProof/>
                <w:webHidden/>
              </w:rPr>
              <w:fldChar w:fldCharType="separate"/>
            </w:r>
            <w:r w:rsidR="004C5233">
              <w:rPr>
                <w:noProof/>
                <w:webHidden/>
              </w:rPr>
              <w:t>43</w:t>
            </w:r>
            <w:r w:rsidR="005C236B">
              <w:rPr>
                <w:noProof/>
                <w:webHidden/>
              </w:rPr>
              <w:fldChar w:fldCharType="end"/>
            </w:r>
          </w:hyperlink>
        </w:p>
        <w:p w14:paraId="3797E46F" w14:textId="48CFF974"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65" w:history="1">
            <w:r w:rsidR="005C236B" w:rsidRPr="009C5F22">
              <w:rPr>
                <w:rStyle w:val="-"/>
                <w:rFonts w:ascii="Verdana" w:hAnsi="Verdana"/>
                <w:noProof/>
              </w:rPr>
              <w:t>5.3</w:t>
            </w:r>
            <w:r w:rsidR="005C236B">
              <w:rPr>
                <w:rFonts w:eastAsiaTheme="minorEastAsia"/>
                <w:noProof/>
                <w:lang w:eastAsia="el-GR"/>
              </w:rPr>
              <w:tab/>
            </w:r>
            <w:r w:rsidR="005C236B" w:rsidRPr="009C5F22">
              <w:rPr>
                <w:rStyle w:val="-"/>
                <w:rFonts w:ascii="Verdana" w:hAnsi="Verdana"/>
                <w:noProof/>
              </w:rPr>
              <w:t>ΧΡΗΣΕΙΣ ΓΗΣ</w:t>
            </w:r>
            <w:r w:rsidR="005C236B">
              <w:rPr>
                <w:noProof/>
                <w:webHidden/>
              </w:rPr>
              <w:tab/>
            </w:r>
            <w:r w:rsidR="005C236B">
              <w:rPr>
                <w:noProof/>
                <w:webHidden/>
              </w:rPr>
              <w:fldChar w:fldCharType="begin"/>
            </w:r>
            <w:r w:rsidR="005C236B">
              <w:rPr>
                <w:noProof/>
                <w:webHidden/>
              </w:rPr>
              <w:instrText xml:space="preserve"> PAGEREF _Toc18331365 \h </w:instrText>
            </w:r>
            <w:r w:rsidR="005C236B">
              <w:rPr>
                <w:noProof/>
                <w:webHidden/>
              </w:rPr>
            </w:r>
            <w:r w:rsidR="005C236B">
              <w:rPr>
                <w:noProof/>
                <w:webHidden/>
              </w:rPr>
              <w:fldChar w:fldCharType="separate"/>
            </w:r>
            <w:r w:rsidR="004C5233">
              <w:rPr>
                <w:noProof/>
                <w:webHidden/>
              </w:rPr>
              <w:t>43</w:t>
            </w:r>
            <w:r w:rsidR="005C236B">
              <w:rPr>
                <w:noProof/>
                <w:webHidden/>
              </w:rPr>
              <w:fldChar w:fldCharType="end"/>
            </w:r>
          </w:hyperlink>
        </w:p>
        <w:p w14:paraId="592349DE" w14:textId="6F62BB1A"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66" w:history="1">
            <w:r w:rsidR="005C236B" w:rsidRPr="009C5F22">
              <w:rPr>
                <w:rStyle w:val="-"/>
                <w:rFonts w:ascii="Verdana" w:hAnsi="Verdana"/>
                <w:noProof/>
              </w:rPr>
              <w:t>5.3</w:t>
            </w:r>
            <w:r w:rsidR="005C236B">
              <w:rPr>
                <w:rFonts w:eastAsiaTheme="minorEastAsia"/>
                <w:noProof/>
                <w:lang w:eastAsia="el-GR"/>
              </w:rPr>
              <w:tab/>
            </w:r>
            <w:r w:rsidR="005C236B" w:rsidRPr="009C5F22">
              <w:rPr>
                <w:rStyle w:val="-"/>
                <w:rFonts w:ascii="Verdana" w:hAnsi="Verdana"/>
                <w:noProof/>
              </w:rPr>
              <w:t>ΜΕΣΑ ΜΑΖΙΚΗΣ ΜΕΤΑΦΟΡΑΣ</w:t>
            </w:r>
            <w:r w:rsidR="005C236B">
              <w:rPr>
                <w:noProof/>
                <w:webHidden/>
              </w:rPr>
              <w:tab/>
            </w:r>
            <w:r w:rsidR="005C236B">
              <w:rPr>
                <w:noProof/>
                <w:webHidden/>
              </w:rPr>
              <w:fldChar w:fldCharType="begin"/>
            </w:r>
            <w:r w:rsidR="005C236B">
              <w:rPr>
                <w:noProof/>
                <w:webHidden/>
              </w:rPr>
              <w:instrText xml:space="preserve"> PAGEREF _Toc18331366 \h </w:instrText>
            </w:r>
            <w:r w:rsidR="005C236B">
              <w:rPr>
                <w:noProof/>
                <w:webHidden/>
              </w:rPr>
            </w:r>
            <w:r w:rsidR="005C236B">
              <w:rPr>
                <w:noProof/>
                <w:webHidden/>
              </w:rPr>
              <w:fldChar w:fldCharType="separate"/>
            </w:r>
            <w:r w:rsidR="004C5233">
              <w:rPr>
                <w:noProof/>
                <w:webHidden/>
              </w:rPr>
              <w:t>44</w:t>
            </w:r>
            <w:r w:rsidR="005C236B">
              <w:rPr>
                <w:noProof/>
                <w:webHidden/>
              </w:rPr>
              <w:fldChar w:fldCharType="end"/>
            </w:r>
          </w:hyperlink>
        </w:p>
        <w:p w14:paraId="39D5B7CB" w14:textId="4F22BE54"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67" w:history="1">
            <w:r w:rsidR="005C236B" w:rsidRPr="009C5F22">
              <w:rPr>
                <w:rStyle w:val="-"/>
                <w:rFonts w:ascii="Verdana" w:hAnsi="Verdana"/>
                <w:noProof/>
              </w:rPr>
              <w:t>5.4</w:t>
            </w:r>
            <w:r w:rsidR="005C236B">
              <w:rPr>
                <w:rFonts w:eastAsiaTheme="minorEastAsia"/>
                <w:noProof/>
                <w:lang w:eastAsia="el-GR"/>
              </w:rPr>
              <w:tab/>
            </w:r>
            <w:r w:rsidR="005C236B" w:rsidRPr="009C5F22">
              <w:rPr>
                <w:rStyle w:val="-"/>
                <w:rFonts w:ascii="Verdana" w:hAnsi="Verdana"/>
                <w:noProof/>
              </w:rPr>
              <w:t>ΥΔΑΤΙΚΑ ΣΥΣΤΗΜΑΤΑ – ΡΕΜΑΤΑ ΣΥΝΕΧΟΥΣ ΡΟΗΣ</w:t>
            </w:r>
            <w:r w:rsidR="005C236B">
              <w:rPr>
                <w:noProof/>
                <w:webHidden/>
              </w:rPr>
              <w:tab/>
            </w:r>
            <w:r w:rsidR="005C236B">
              <w:rPr>
                <w:noProof/>
                <w:webHidden/>
              </w:rPr>
              <w:fldChar w:fldCharType="begin"/>
            </w:r>
            <w:r w:rsidR="005C236B">
              <w:rPr>
                <w:noProof/>
                <w:webHidden/>
              </w:rPr>
              <w:instrText xml:space="preserve"> PAGEREF _Toc18331367 \h </w:instrText>
            </w:r>
            <w:r w:rsidR="005C236B">
              <w:rPr>
                <w:noProof/>
                <w:webHidden/>
              </w:rPr>
            </w:r>
            <w:r w:rsidR="005C236B">
              <w:rPr>
                <w:noProof/>
                <w:webHidden/>
              </w:rPr>
              <w:fldChar w:fldCharType="separate"/>
            </w:r>
            <w:r w:rsidR="004C5233">
              <w:rPr>
                <w:noProof/>
                <w:webHidden/>
              </w:rPr>
              <w:t>46</w:t>
            </w:r>
            <w:r w:rsidR="005C236B">
              <w:rPr>
                <w:noProof/>
                <w:webHidden/>
              </w:rPr>
              <w:fldChar w:fldCharType="end"/>
            </w:r>
          </w:hyperlink>
        </w:p>
        <w:p w14:paraId="56F8C109" w14:textId="44C76FC2"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68" w:history="1">
            <w:r w:rsidR="005C236B" w:rsidRPr="009C5F22">
              <w:rPr>
                <w:rStyle w:val="-"/>
                <w:rFonts w:ascii="Verdana" w:hAnsi="Verdana"/>
                <w:noProof/>
              </w:rPr>
              <w:t>5.5</w:t>
            </w:r>
            <w:r w:rsidR="005C236B">
              <w:rPr>
                <w:rFonts w:eastAsiaTheme="minorEastAsia"/>
                <w:noProof/>
                <w:lang w:eastAsia="el-GR"/>
              </w:rPr>
              <w:tab/>
            </w:r>
            <w:r w:rsidR="005C236B" w:rsidRPr="009C5F22">
              <w:rPr>
                <w:rStyle w:val="-"/>
                <w:rFonts w:ascii="Verdana" w:hAnsi="Verdana"/>
                <w:noProof/>
              </w:rPr>
              <w:t>ΔΟΡΥΦΟΡΙΚΗ ΕΙΚΟΝΑ</w:t>
            </w:r>
            <w:r w:rsidR="005C236B">
              <w:rPr>
                <w:noProof/>
                <w:webHidden/>
              </w:rPr>
              <w:tab/>
            </w:r>
            <w:r w:rsidR="005C236B">
              <w:rPr>
                <w:noProof/>
                <w:webHidden/>
              </w:rPr>
              <w:fldChar w:fldCharType="begin"/>
            </w:r>
            <w:r w:rsidR="005C236B">
              <w:rPr>
                <w:noProof/>
                <w:webHidden/>
              </w:rPr>
              <w:instrText xml:space="preserve"> PAGEREF _Toc18331368 \h </w:instrText>
            </w:r>
            <w:r w:rsidR="005C236B">
              <w:rPr>
                <w:noProof/>
                <w:webHidden/>
              </w:rPr>
            </w:r>
            <w:r w:rsidR="005C236B">
              <w:rPr>
                <w:noProof/>
                <w:webHidden/>
              </w:rPr>
              <w:fldChar w:fldCharType="separate"/>
            </w:r>
            <w:r w:rsidR="004C5233">
              <w:rPr>
                <w:noProof/>
                <w:webHidden/>
              </w:rPr>
              <w:t>48</w:t>
            </w:r>
            <w:r w:rsidR="005C236B">
              <w:rPr>
                <w:noProof/>
                <w:webHidden/>
              </w:rPr>
              <w:fldChar w:fldCharType="end"/>
            </w:r>
          </w:hyperlink>
        </w:p>
        <w:p w14:paraId="20124B64" w14:textId="3E1EEF0B"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69" w:history="1">
            <w:r w:rsidR="005C236B" w:rsidRPr="009C5F22">
              <w:rPr>
                <w:rStyle w:val="-"/>
                <w:rFonts w:ascii="Verdana" w:eastAsiaTheme="majorEastAsia" w:hAnsi="Verdana" w:cstheme="majorBidi"/>
                <w:noProof/>
              </w:rPr>
              <w:t>5.6</w:t>
            </w:r>
            <w:r w:rsidR="005C236B">
              <w:rPr>
                <w:rFonts w:eastAsiaTheme="minorEastAsia"/>
                <w:noProof/>
                <w:lang w:eastAsia="el-GR"/>
              </w:rPr>
              <w:tab/>
            </w:r>
            <w:r w:rsidR="005C236B" w:rsidRPr="009C5F22">
              <w:rPr>
                <w:rStyle w:val="-"/>
                <w:rFonts w:ascii="Verdana" w:eastAsiaTheme="majorEastAsia" w:hAnsi="Verdana" w:cstheme="majorBidi"/>
                <w:noProof/>
              </w:rPr>
              <w:t>ΚΑΘΕΣΤΩΣ ΔΙΑΧΕΙΡΙΣΗΣ ΚΑΙ ΠΡΟΣΤΑΣΙΑΣ - ΝΟΜΟΘΕΣΙΑ</w:t>
            </w:r>
            <w:r w:rsidR="005C236B">
              <w:rPr>
                <w:noProof/>
                <w:webHidden/>
              </w:rPr>
              <w:tab/>
            </w:r>
            <w:r w:rsidR="005C236B">
              <w:rPr>
                <w:noProof/>
                <w:webHidden/>
              </w:rPr>
              <w:fldChar w:fldCharType="begin"/>
            </w:r>
            <w:r w:rsidR="005C236B">
              <w:rPr>
                <w:noProof/>
                <w:webHidden/>
              </w:rPr>
              <w:instrText xml:space="preserve"> PAGEREF _Toc18331369 \h </w:instrText>
            </w:r>
            <w:r w:rsidR="005C236B">
              <w:rPr>
                <w:noProof/>
                <w:webHidden/>
              </w:rPr>
            </w:r>
            <w:r w:rsidR="005C236B">
              <w:rPr>
                <w:noProof/>
                <w:webHidden/>
              </w:rPr>
              <w:fldChar w:fldCharType="separate"/>
            </w:r>
            <w:r w:rsidR="004C5233">
              <w:rPr>
                <w:noProof/>
                <w:webHidden/>
              </w:rPr>
              <w:t>51</w:t>
            </w:r>
            <w:r w:rsidR="005C236B">
              <w:rPr>
                <w:noProof/>
                <w:webHidden/>
              </w:rPr>
              <w:fldChar w:fldCharType="end"/>
            </w:r>
          </w:hyperlink>
        </w:p>
        <w:p w14:paraId="78E2FBFD" w14:textId="05AB5A89" w:rsidR="005C236B" w:rsidRDefault="00C7160E" w:rsidP="005C236B">
          <w:pPr>
            <w:pStyle w:val="30"/>
            <w:tabs>
              <w:tab w:val="right" w:leader="dot" w:pos="8296"/>
            </w:tabs>
            <w:spacing w:after="0" w:line="360" w:lineRule="auto"/>
            <w:rPr>
              <w:rFonts w:eastAsiaTheme="minorEastAsia"/>
              <w:noProof/>
              <w:lang w:eastAsia="el-GR"/>
            </w:rPr>
          </w:pPr>
          <w:hyperlink w:anchor="_Toc18331370" w:history="1">
            <w:r w:rsidR="005C236B" w:rsidRPr="009C5F22">
              <w:rPr>
                <w:rStyle w:val="-"/>
                <w:rFonts w:ascii="Verdana" w:hAnsi="Verdana"/>
                <w:noProof/>
              </w:rPr>
              <w:t>5.6.1 ΤΟ ΕΥΡΩΠΑΙΚΟ ΟΙΚΟΛΟΓΙΚΟ ΔΙΚΤΥΟ NATURA 2000</w:t>
            </w:r>
            <w:r w:rsidR="005C236B">
              <w:rPr>
                <w:noProof/>
                <w:webHidden/>
              </w:rPr>
              <w:tab/>
            </w:r>
            <w:r w:rsidR="005C236B">
              <w:rPr>
                <w:noProof/>
                <w:webHidden/>
              </w:rPr>
              <w:fldChar w:fldCharType="begin"/>
            </w:r>
            <w:r w:rsidR="005C236B">
              <w:rPr>
                <w:noProof/>
                <w:webHidden/>
              </w:rPr>
              <w:instrText xml:space="preserve"> PAGEREF _Toc18331370 \h </w:instrText>
            </w:r>
            <w:r w:rsidR="005C236B">
              <w:rPr>
                <w:noProof/>
                <w:webHidden/>
              </w:rPr>
            </w:r>
            <w:r w:rsidR="005C236B">
              <w:rPr>
                <w:noProof/>
                <w:webHidden/>
              </w:rPr>
              <w:fldChar w:fldCharType="separate"/>
            </w:r>
            <w:r w:rsidR="004C5233">
              <w:rPr>
                <w:noProof/>
                <w:webHidden/>
              </w:rPr>
              <w:t>51</w:t>
            </w:r>
            <w:r w:rsidR="005C236B">
              <w:rPr>
                <w:noProof/>
                <w:webHidden/>
              </w:rPr>
              <w:fldChar w:fldCharType="end"/>
            </w:r>
          </w:hyperlink>
        </w:p>
        <w:p w14:paraId="36EA0FBF" w14:textId="01A6C763" w:rsidR="005C236B" w:rsidRDefault="00C7160E" w:rsidP="005C236B">
          <w:pPr>
            <w:pStyle w:val="30"/>
            <w:tabs>
              <w:tab w:val="right" w:leader="dot" w:pos="8296"/>
            </w:tabs>
            <w:spacing w:after="0" w:line="360" w:lineRule="auto"/>
            <w:rPr>
              <w:rFonts w:eastAsiaTheme="minorEastAsia"/>
              <w:noProof/>
              <w:lang w:eastAsia="el-GR"/>
            </w:rPr>
          </w:pPr>
          <w:hyperlink w:anchor="_Toc18331371" w:history="1">
            <w:r w:rsidR="005C236B" w:rsidRPr="009C5F22">
              <w:rPr>
                <w:rStyle w:val="-"/>
                <w:rFonts w:ascii="Verdana" w:hAnsi="Verdana"/>
                <w:noProof/>
              </w:rPr>
              <w:t>5.6.2 ΚΑΤΑΦΥΓΙΑ ΑΓΡΙΑΣ ΖΩΗΣ</w:t>
            </w:r>
            <w:r w:rsidR="005C236B">
              <w:rPr>
                <w:noProof/>
                <w:webHidden/>
              </w:rPr>
              <w:tab/>
            </w:r>
            <w:r w:rsidR="005C236B">
              <w:rPr>
                <w:noProof/>
                <w:webHidden/>
              </w:rPr>
              <w:fldChar w:fldCharType="begin"/>
            </w:r>
            <w:r w:rsidR="005C236B">
              <w:rPr>
                <w:noProof/>
                <w:webHidden/>
              </w:rPr>
              <w:instrText xml:space="preserve"> PAGEREF _Toc18331371 \h </w:instrText>
            </w:r>
            <w:r w:rsidR="005C236B">
              <w:rPr>
                <w:noProof/>
                <w:webHidden/>
              </w:rPr>
            </w:r>
            <w:r w:rsidR="005C236B">
              <w:rPr>
                <w:noProof/>
                <w:webHidden/>
              </w:rPr>
              <w:fldChar w:fldCharType="separate"/>
            </w:r>
            <w:r w:rsidR="004C5233">
              <w:rPr>
                <w:noProof/>
                <w:webHidden/>
              </w:rPr>
              <w:t>52</w:t>
            </w:r>
            <w:r w:rsidR="005C236B">
              <w:rPr>
                <w:noProof/>
                <w:webHidden/>
              </w:rPr>
              <w:fldChar w:fldCharType="end"/>
            </w:r>
          </w:hyperlink>
        </w:p>
        <w:p w14:paraId="4C6AEF86" w14:textId="71A4F576" w:rsidR="005C236B" w:rsidRDefault="00C7160E" w:rsidP="005C236B">
          <w:pPr>
            <w:pStyle w:val="30"/>
            <w:tabs>
              <w:tab w:val="right" w:leader="dot" w:pos="8296"/>
            </w:tabs>
            <w:spacing w:after="0" w:line="360" w:lineRule="auto"/>
            <w:rPr>
              <w:rFonts w:eastAsiaTheme="minorEastAsia"/>
              <w:noProof/>
              <w:lang w:eastAsia="el-GR"/>
            </w:rPr>
          </w:pPr>
          <w:hyperlink w:anchor="_Toc18331372" w:history="1">
            <w:r w:rsidR="005C236B" w:rsidRPr="009C5F22">
              <w:rPr>
                <w:rStyle w:val="-"/>
                <w:rFonts w:ascii="Verdana" w:hAnsi="Verdana"/>
                <w:noProof/>
              </w:rPr>
              <w:t>5.6.3 ΕΘΝΙΚΟ ΠΑΡΚΟ ΟΡΟΣΕΙΡΑΣ ΡΟΔΟΠΗΣ</w:t>
            </w:r>
            <w:r w:rsidR="005C236B">
              <w:rPr>
                <w:noProof/>
                <w:webHidden/>
              </w:rPr>
              <w:tab/>
            </w:r>
            <w:r w:rsidR="005C236B">
              <w:rPr>
                <w:noProof/>
                <w:webHidden/>
              </w:rPr>
              <w:fldChar w:fldCharType="begin"/>
            </w:r>
            <w:r w:rsidR="005C236B">
              <w:rPr>
                <w:noProof/>
                <w:webHidden/>
              </w:rPr>
              <w:instrText xml:space="preserve"> PAGEREF _Toc18331372 \h </w:instrText>
            </w:r>
            <w:r w:rsidR="005C236B">
              <w:rPr>
                <w:noProof/>
                <w:webHidden/>
              </w:rPr>
            </w:r>
            <w:r w:rsidR="005C236B">
              <w:rPr>
                <w:noProof/>
                <w:webHidden/>
              </w:rPr>
              <w:fldChar w:fldCharType="separate"/>
            </w:r>
            <w:r w:rsidR="004C5233">
              <w:rPr>
                <w:noProof/>
                <w:webHidden/>
              </w:rPr>
              <w:t>55</w:t>
            </w:r>
            <w:r w:rsidR="005C236B">
              <w:rPr>
                <w:noProof/>
                <w:webHidden/>
              </w:rPr>
              <w:fldChar w:fldCharType="end"/>
            </w:r>
          </w:hyperlink>
        </w:p>
        <w:p w14:paraId="3D73B90D" w14:textId="4F5B4DE4" w:rsidR="005C236B" w:rsidRDefault="00C7160E" w:rsidP="005C236B">
          <w:pPr>
            <w:pStyle w:val="30"/>
            <w:tabs>
              <w:tab w:val="right" w:leader="dot" w:pos="8296"/>
            </w:tabs>
            <w:spacing w:after="0" w:line="360" w:lineRule="auto"/>
            <w:rPr>
              <w:rFonts w:eastAsiaTheme="minorEastAsia"/>
              <w:noProof/>
              <w:lang w:eastAsia="el-GR"/>
            </w:rPr>
          </w:pPr>
          <w:hyperlink w:anchor="_Toc18331373" w:history="1">
            <w:r w:rsidR="005C236B" w:rsidRPr="009C5F22">
              <w:rPr>
                <w:rStyle w:val="-"/>
                <w:rFonts w:ascii="Verdana" w:hAnsi="Verdana"/>
                <w:noProof/>
              </w:rPr>
              <w:t>5.6.4 ΝΟΜΟΘΕΣΙΑ</w:t>
            </w:r>
            <w:r w:rsidR="005C236B">
              <w:rPr>
                <w:noProof/>
                <w:webHidden/>
              </w:rPr>
              <w:tab/>
            </w:r>
            <w:r w:rsidR="005C236B">
              <w:rPr>
                <w:noProof/>
                <w:webHidden/>
              </w:rPr>
              <w:fldChar w:fldCharType="begin"/>
            </w:r>
            <w:r w:rsidR="005C236B">
              <w:rPr>
                <w:noProof/>
                <w:webHidden/>
              </w:rPr>
              <w:instrText xml:space="preserve"> PAGEREF _Toc18331373 \h </w:instrText>
            </w:r>
            <w:r w:rsidR="005C236B">
              <w:rPr>
                <w:noProof/>
                <w:webHidden/>
              </w:rPr>
            </w:r>
            <w:r w:rsidR="005C236B">
              <w:rPr>
                <w:noProof/>
                <w:webHidden/>
              </w:rPr>
              <w:fldChar w:fldCharType="separate"/>
            </w:r>
            <w:r w:rsidR="004C5233">
              <w:rPr>
                <w:noProof/>
                <w:webHidden/>
              </w:rPr>
              <w:t>58</w:t>
            </w:r>
            <w:r w:rsidR="005C236B">
              <w:rPr>
                <w:noProof/>
                <w:webHidden/>
              </w:rPr>
              <w:fldChar w:fldCharType="end"/>
            </w:r>
          </w:hyperlink>
        </w:p>
        <w:p w14:paraId="1B8F0B9B" w14:textId="21E21DB2"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74" w:history="1">
            <w:r w:rsidR="005C236B" w:rsidRPr="009C5F22">
              <w:rPr>
                <w:rStyle w:val="-"/>
                <w:rFonts w:ascii="Verdana" w:eastAsiaTheme="majorEastAsia" w:hAnsi="Verdana" w:cstheme="majorBidi"/>
                <w:noProof/>
              </w:rPr>
              <w:t>5.7</w:t>
            </w:r>
            <w:r w:rsidR="005C236B">
              <w:rPr>
                <w:rFonts w:eastAsiaTheme="minorEastAsia"/>
                <w:noProof/>
                <w:lang w:eastAsia="el-GR"/>
              </w:rPr>
              <w:tab/>
            </w:r>
            <w:r w:rsidR="005C236B" w:rsidRPr="009C5F22">
              <w:rPr>
                <w:rStyle w:val="-"/>
                <w:rFonts w:ascii="Verdana" w:eastAsiaTheme="majorEastAsia" w:hAnsi="Verdana" w:cstheme="majorBidi"/>
                <w:noProof/>
              </w:rPr>
              <w:t>ΚΛΙΜΑΤΟΛΟΓΙΚΑ ΧΑΡΑΚΤΗΡΙΣΤΙΚΑ</w:t>
            </w:r>
            <w:r w:rsidR="005C236B">
              <w:rPr>
                <w:noProof/>
                <w:webHidden/>
              </w:rPr>
              <w:tab/>
            </w:r>
            <w:r w:rsidR="005C236B">
              <w:rPr>
                <w:noProof/>
                <w:webHidden/>
              </w:rPr>
              <w:fldChar w:fldCharType="begin"/>
            </w:r>
            <w:r w:rsidR="005C236B">
              <w:rPr>
                <w:noProof/>
                <w:webHidden/>
              </w:rPr>
              <w:instrText xml:space="preserve"> PAGEREF _Toc18331374 \h </w:instrText>
            </w:r>
            <w:r w:rsidR="005C236B">
              <w:rPr>
                <w:noProof/>
                <w:webHidden/>
              </w:rPr>
            </w:r>
            <w:r w:rsidR="005C236B">
              <w:rPr>
                <w:noProof/>
                <w:webHidden/>
              </w:rPr>
              <w:fldChar w:fldCharType="separate"/>
            </w:r>
            <w:r w:rsidR="004C5233">
              <w:rPr>
                <w:noProof/>
                <w:webHidden/>
              </w:rPr>
              <w:t>63</w:t>
            </w:r>
            <w:r w:rsidR="005C236B">
              <w:rPr>
                <w:noProof/>
                <w:webHidden/>
              </w:rPr>
              <w:fldChar w:fldCharType="end"/>
            </w:r>
          </w:hyperlink>
        </w:p>
        <w:p w14:paraId="59BCF1A7" w14:textId="02492570"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75" w:history="1">
            <w:r w:rsidR="005C236B" w:rsidRPr="009C5F22">
              <w:rPr>
                <w:rStyle w:val="-"/>
                <w:rFonts w:ascii="Verdana" w:eastAsiaTheme="majorEastAsia" w:hAnsi="Verdana" w:cstheme="majorBidi"/>
                <w:noProof/>
              </w:rPr>
              <w:t>5.8</w:t>
            </w:r>
            <w:r w:rsidR="005C236B">
              <w:rPr>
                <w:rFonts w:eastAsiaTheme="minorEastAsia"/>
                <w:noProof/>
                <w:lang w:eastAsia="el-GR"/>
              </w:rPr>
              <w:tab/>
            </w:r>
            <w:r w:rsidR="005C236B" w:rsidRPr="009C5F22">
              <w:rPr>
                <w:rStyle w:val="-"/>
                <w:rFonts w:ascii="Verdana" w:eastAsiaTheme="majorEastAsia" w:hAnsi="Verdana" w:cstheme="majorBidi"/>
                <w:noProof/>
              </w:rPr>
              <w:t>ΔΗΜΙΟΥΡΓΙΑ ΒΑΣΕΩΣ ΔΕΔΟΜΕΝΩΝ</w:t>
            </w:r>
            <w:r w:rsidR="005C236B">
              <w:rPr>
                <w:noProof/>
                <w:webHidden/>
              </w:rPr>
              <w:tab/>
            </w:r>
            <w:r w:rsidR="005C236B">
              <w:rPr>
                <w:noProof/>
                <w:webHidden/>
              </w:rPr>
              <w:fldChar w:fldCharType="begin"/>
            </w:r>
            <w:r w:rsidR="005C236B">
              <w:rPr>
                <w:noProof/>
                <w:webHidden/>
              </w:rPr>
              <w:instrText xml:space="preserve"> PAGEREF _Toc18331375 \h </w:instrText>
            </w:r>
            <w:r w:rsidR="005C236B">
              <w:rPr>
                <w:noProof/>
                <w:webHidden/>
              </w:rPr>
            </w:r>
            <w:r w:rsidR="005C236B">
              <w:rPr>
                <w:noProof/>
                <w:webHidden/>
              </w:rPr>
              <w:fldChar w:fldCharType="separate"/>
            </w:r>
            <w:r w:rsidR="004C5233">
              <w:rPr>
                <w:noProof/>
                <w:webHidden/>
              </w:rPr>
              <w:t>65</w:t>
            </w:r>
            <w:r w:rsidR="005C236B">
              <w:rPr>
                <w:noProof/>
                <w:webHidden/>
              </w:rPr>
              <w:fldChar w:fldCharType="end"/>
            </w:r>
          </w:hyperlink>
        </w:p>
        <w:p w14:paraId="408F8449" w14:textId="3B383E36" w:rsidR="005C236B" w:rsidRDefault="00C7160E" w:rsidP="005C236B">
          <w:pPr>
            <w:pStyle w:val="13"/>
            <w:tabs>
              <w:tab w:val="left" w:pos="440"/>
              <w:tab w:val="right" w:leader="dot" w:pos="8296"/>
            </w:tabs>
            <w:spacing w:after="0" w:line="360" w:lineRule="auto"/>
            <w:rPr>
              <w:rFonts w:eastAsiaTheme="minorEastAsia"/>
              <w:noProof/>
              <w:lang w:eastAsia="el-GR"/>
            </w:rPr>
          </w:pPr>
          <w:hyperlink w:anchor="_Toc18331376" w:history="1">
            <w:r w:rsidR="005C236B" w:rsidRPr="009C5F22">
              <w:rPr>
                <w:rStyle w:val="-"/>
                <w:rFonts w:ascii="Verdana" w:hAnsi="Verdana"/>
                <w:noProof/>
              </w:rPr>
              <w:t>6</w:t>
            </w:r>
            <w:r w:rsidR="005C236B">
              <w:rPr>
                <w:rFonts w:eastAsiaTheme="minorEastAsia"/>
                <w:noProof/>
                <w:lang w:eastAsia="el-GR"/>
              </w:rPr>
              <w:tab/>
            </w:r>
            <w:r w:rsidR="005C236B" w:rsidRPr="009C5F22">
              <w:rPr>
                <w:rStyle w:val="-"/>
                <w:rFonts w:ascii="Verdana" w:hAnsi="Verdana"/>
                <w:noProof/>
              </w:rPr>
              <w:t>ΑΞΙΟΛΟΓΗΣΗ ΠΡΟΣΒΑΣΙΜΟΤΗΤΑΣ</w:t>
            </w:r>
            <w:r w:rsidR="005C236B">
              <w:rPr>
                <w:noProof/>
                <w:webHidden/>
              </w:rPr>
              <w:tab/>
            </w:r>
            <w:r w:rsidR="005C236B">
              <w:rPr>
                <w:noProof/>
                <w:webHidden/>
              </w:rPr>
              <w:fldChar w:fldCharType="begin"/>
            </w:r>
            <w:r w:rsidR="005C236B">
              <w:rPr>
                <w:noProof/>
                <w:webHidden/>
              </w:rPr>
              <w:instrText xml:space="preserve"> PAGEREF _Toc18331376 \h </w:instrText>
            </w:r>
            <w:r w:rsidR="005C236B">
              <w:rPr>
                <w:noProof/>
                <w:webHidden/>
              </w:rPr>
            </w:r>
            <w:r w:rsidR="005C236B">
              <w:rPr>
                <w:noProof/>
                <w:webHidden/>
              </w:rPr>
              <w:fldChar w:fldCharType="separate"/>
            </w:r>
            <w:r w:rsidR="004C5233">
              <w:rPr>
                <w:noProof/>
                <w:webHidden/>
              </w:rPr>
              <w:t>65</w:t>
            </w:r>
            <w:r w:rsidR="005C236B">
              <w:rPr>
                <w:noProof/>
                <w:webHidden/>
              </w:rPr>
              <w:fldChar w:fldCharType="end"/>
            </w:r>
          </w:hyperlink>
        </w:p>
        <w:p w14:paraId="5CD2BE95" w14:textId="515818BD"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77" w:history="1">
            <w:r w:rsidR="005C236B" w:rsidRPr="009C5F22">
              <w:rPr>
                <w:rStyle w:val="-"/>
                <w:rFonts w:ascii="Verdana" w:eastAsiaTheme="majorEastAsia" w:hAnsi="Verdana" w:cstheme="majorBidi"/>
                <w:noProof/>
              </w:rPr>
              <w:t>6.1</w:t>
            </w:r>
            <w:r w:rsidR="005C236B">
              <w:rPr>
                <w:rFonts w:eastAsiaTheme="minorEastAsia"/>
                <w:noProof/>
                <w:lang w:eastAsia="el-GR"/>
              </w:rPr>
              <w:tab/>
            </w:r>
            <w:r w:rsidR="005C236B" w:rsidRPr="009C5F22">
              <w:rPr>
                <w:rStyle w:val="-"/>
                <w:rFonts w:ascii="Verdana" w:eastAsiaTheme="majorEastAsia" w:hAnsi="Verdana" w:cstheme="majorBidi"/>
                <w:noProof/>
              </w:rPr>
              <w:t>ΠΡΟΣΔΙΟΡΙΣΜΟΣ ΠΙΘΑΝΩΝ ΓΕΩΔΙΑΔΡΟΜΩΝ</w:t>
            </w:r>
            <w:r w:rsidR="005C236B">
              <w:rPr>
                <w:noProof/>
                <w:webHidden/>
              </w:rPr>
              <w:tab/>
            </w:r>
            <w:r w:rsidR="005C236B">
              <w:rPr>
                <w:noProof/>
                <w:webHidden/>
              </w:rPr>
              <w:fldChar w:fldCharType="begin"/>
            </w:r>
            <w:r w:rsidR="005C236B">
              <w:rPr>
                <w:noProof/>
                <w:webHidden/>
              </w:rPr>
              <w:instrText xml:space="preserve"> PAGEREF _Toc18331377 \h </w:instrText>
            </w:r>
            <w:r w:rsidR="005C236B">
              <w:rPr>
                <w:noProof/>
                <w:webHidden/>
              </w:rPr>
            </w:r>
            <w:r w:rsidR="005C236B">
              <w:rPr>
                <w:noProof/>
                <w:webHidden/>
              </w:rPr>
              <w:fldChar w:fldCharType="separate"/>
            </w:r>
            <w:r w:rsidR="004C5233">
              <w:rPr>
                <w:noProof/>
                <w:webHidden/>
              </w:rPr>
              <w:t>66</w:t>
            </w:r>
            <w:r w:rsidR="005C236B">
              <w:rPr>
                <w:noProof/>
                <w:webHidden/>
              </w:rPr>
              <w:fldChar w:fldCharType="end"/>
            </w:r>
          </w:hyperlink>
        </w:p>
        <w:p w14:paraId="1BE640B5" w14:textId="688DB0FE"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78" w:history="1">
            <w:r w:rsidR="005C236B" w:rsidRPr="009C5F22">
              <w:rPr>
                <w:rStyle w:val="-"/>
                <w:rFonts w:ascii="Verdana" w:eastAsiaTheme="majorEastAsia" w:hAnsi="Verdana" w:cstheme="majorBidi"/>
                <w:noProof/>
              </w:rPr>
              <w:t>6.2</w:t>
            </w:r>
            <w:r w:rsidR="005C236B">
              <w:rPr>
                <w:rFonts w:eastAsiaTheme="minorEastAsia"/>
                <w:noProof/>
                <w:lang w:eastAsia="el-GR"/>
              </w:rPr>
              <w:tab/>
            </w:r>
            <w:r w:rsidR="005C236B" w:rsidRPr="009C5F22">
              <w:rPr>
                <w:rStyle w:val="-"/>
                <w:rFonts w:ascii="Verdana" w:eastAsiaTheme="majorEastAsia" w:hAnsi="Verdana" w:cstheme="majorBidi"/>
                <w:noProof/>
              </w:rPr>
              <w:t>ΠΡΟΣΔΙΟΡΙΣΜΟΣ ΧΩΡΩΝ ΑΝΑΨΥΧΗΣ ΚΑΙ ΞΕΚΟΥΡΑΣΗΣ</w:t>
            </w:r>
            <w:r w:rsidR="005C236B">
              <w:rPr>
                <w:noProof/>
                <w:webHidden/>
              </w:rPr>
              <w:tab/>
            </w:r>
            <w:r w:rsidR="005C236B">
              <w:rPr>
                <w:noProof/>
                <w:webHidden/>
              </w:rPr>
              <w:fldChar w:fldCharType="begin"/>
            </w:r>
            <w:r w:rsidR="005C236B">
              <w:rPr>
                <w:noProof/>
                <w:webHidden/>
              </w:rPr>
              <w:instrText xml:space="preserve"> PAGEREF _Toc18331378 \h </w:instrText>
            </w:r>
            <w:r w:rsidR="005C236B">
              <w:rPr>
                <w:noProof/>
                <w:webHidden/>
              </w:rPr>
            </w:r>
            <w:r w:rsidR="005C236B">
              <w:rPr>
                <w:noProof/>
                <w:webHidden/>
              </w:rPr>
              <w:fldChar w:fldCharType="separate"/>
            </w:r>
            <w:r w:rsidR="004C5233">
              <w:rPr>
                <w:noProof/>
                <w:webHidden/>
              </w:rPr>
              <w:t>66</w:t>
            </w:r>
            <w:r w:rsidR="005C236B">
              <w:rPr>
                <w:noProof/>
                <w:webHidden/>
              </w:rPr>
              <w:fldChar w:fldCharType="end"/>
            </w:r>
          </w:hyperlink>
        </w:p>
        <w:p w14:paraId="6B4D2CC7" w14:textId="11E7E941"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79" w:history="1">
            <w:r w:rsidR="005C236B" w:rsidRPr="009C5F22">
              <w:rPr>
                <w:rStyle w:val="-"/>
                <w:rFonts w:ascii="Verdana" w:eastAsiaTheme="majorEastAsia" w:hAnsi="Verdana" w:cstheme="majorBidi"/>
                <w:noProof/>
              </w:rPr>
              <w:t>6.3</w:t>
            </w:r>
            <w:r w:rsidR="005C236B">
              <w:rPr>
                <w:rFonts w:eastAsiaTheme="minorEastAsia"/>
                <w:noProof/>
                <w:lang w:eastAsia="el-GR"/>
              </w:rPr>
              <w:tab/>
            </w:r>
            <w:r w:rsidR="005C236B" w:rsidRPr="009C5F22">
              <w:rPr>
                <w:rStyle w:val="-"/>
                <w:rFonts w:ascii="Verdana" w:eastAsiaTheme="majorEastAsia" w:hAnsi="Verdana" w:cstheme="majorBidi"/>
                <w:noProof/>
              </w:rPr>
              <w:t>ΧΡΗΣΗ ΔΟΡΥΦΟΡΙΚΩΝ ΕΙΚΟΝΩΝ &amp; ΕΜΠΛΟΥΤΙΣΜΟΣ-ΤΡΟΠΟΠΟΙΗΣΗ ΔΙΚΤΥΟΥ</w:t>
            </w:r>
            <w:r w:rsidR="005C236B">
              <w:rPr>
                <w:noProof/>
                <w:webHidden/>
              </w:rPr>
              <w:tab/>
            </w:r>
            <w:r w:rsidR="005C236B">
              <w:rPr>
                <w:noProof/>
                <w:webHidden/>
              </w:rPr>
              <w:fldChar w:fldCharType="begin"/>
            </w:r>
            <w:r w:rsidR="005C236B">
              <w:rPr>
                <w:noProof/>
                <w:webHidden/>
              </w:rPr>
              <w:instrText xml:space="preserve"> PAGEREF _Toc18331379 \h </w:instrText>
            </w:r>
            <w:r w:rsidR="005C236B">
              <w:rPr>
                <w:noProof/>
                <w:webHidden/>
              </w:rPr>
            </w:r>
            <w:r w:rsidR="005C236B">
              <w:rPr>
                <w:noProof/>
                <w:webHidden/>
              </w:rPr>
              <w:fldChar w:fldCharType="separate"/>
            </w:r>
            <w:r w:rsidR="004C5233">
              <w:rPr>
                <w:noProof/>
                <w:webHidden/>
              </w:rPr>
              <w:t>66</w:t>
            </w:r>
            <w:r w:rsidR="005C236B">
              <w:rPr>
                <w:noProof/>
                <w:webHidden/>
              </w:rPr>
              <w:fldChar w:fldCharType="end"/>
            </w:r>
          </w:hyperlink>
        </w:p>
        <w:p w14:paraId="0ABBC402" w14:textId="67E9960E"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80" w:history="1">
            <w:r w:rsidR="005C236B" w:rsidRPr="009C5F22">
              <w:rPr>
                <w:rStyle w:val="-"/>
                <w:rFonts w:ascii="Verdana" w:eastAsiaTheme="majorEastAsia" w:hAnsi="Verdana" w:cstheme="majorBidi"/>
                <w:noProof/>
              </w:rPr>
              <w:t>6.4</w:t>
            </w:r>
            <w:r w:rsidR="005C236B">
              <w:rPr>
                <w:rFonts w:eastAsiaTheme="minorEastAsia"/>
                <w:noProof/>
                <w:lang w:eastAsia="el-GR"/>
              </w:rPr>
              <w:tab/>
            </w:r>
            <w:r w:rsidR="005C236B" w:rsidRPr="009C5F22">
              <w:rPr>
                <w:rStyle w:val="-"/>
                <w:rFonts w:ascii="Verdana" w:eastAsiaTheme="majorEastAsia" w:hAnsi="Verdana" w:cstheme="majorBidi"/>
                <w:noProof/>
              </w:rPr>
              <w:t>ΨΗΦΙΟΠΟΙΗΣΗ ΝΕΩΝ ΠΙΘΑΝΩΝ ΓΕΩΔΙΑΔΡΟΜΩΝ &amp; ΧΩΡΩΝ ΑΝΑΨΥΧΗΣ - ΞΕΚΟΥΡΑΣΗΣ</w:t>
            </w:r>
            <w:r w:rsidR="005C236B">
              <w:rPr>
                <w:noProof/>
                <w:webHidden/>
              </w:rPr>
              <w:tab/>
            </w:r>
            <w:r w:rsidR="005C236B">
              <w:rPr>
                <w:noProof/>
                <w:webHidden/>
              </w:rPr>
              <w:fldChar w:fldCharType="begin"/>
            </w:r>
            <w:r w:rsidR="005C236B">
              <w:rPr>
                <w:noProof/>
                <w:webHidden/>
              </w:rPr>
              <w:instrText xml:space="preserve"> PAGEREF _Toc18331380 \h </w:instrText>
            </w:r>
            <w:r w:rsidR="005C236B">
              <w:rPr>
                <w:noProof/>
                <w:webHidden/>
              </w:rPr>
            </w:r>
            <w:r w:rsidR="005C236B">
              <w:rPr>
                <w:noProof/>
                <w:webHidden/>
              </w:rPr>
              <w:fldChar w:fldCharType="separate"/>
            </w:r>
            <w:r w:rsidR="004C5233">
              <w:rPr>
                <w:noProof/>
                <w:webHidden/>
              </w:rPr>
              <w:t>68</w:t>
            </w:r>
            <w:r w:rsidR="005C236B">
              <w:rPr>
                <w:noProof/>
                <w:webHidden/>
              </w:rPr>
              <w:fldChar w:fldCharType="end"/>
            </w:r>
          </w:hyperlink>
        </w:p>
        <w:p w14:paraId="605B41FD" w14:textId="1E5B26FE" w:rsidR="005C236B" w:rsidRDefault="00C7160E" w:rsidP="005C236B">
          <w:pPr>
            <w:pStyle w:val="13"/>
            <w:tabs>
              <w:tab w:val="left" w:pos="440"/>
              <w:tab w:val="right" w:leader="dot" w:pos="8296"/>
            </w:tabs>
            <w:spacing w:after="0" w:line="360" w:lineRule="auto"/>
            <w:rPr>
              <w:rFonts w:eastAsiaTheme="minorEastAsia"/>
              <w:noProof/>
              <w:lang w:eastAsia="el-GR"/>
            </w:rPr>
          </w:pPr>
          <w:hyperlink w:anchor="_Toc18331381" w:history="1">
            <w:r w:rsidR="005C236B" w:rsidRPr="009C5F22">
              <w:rPr>
                <w:rStyle w:val="-"/>
                <w:rFonts w:ascii="Verdana" w:hAnsi="Verdana"/>
                <w:noProof/>
              </w:rPr>
              <w:t>7</w:t>
            </w:r>
            <w:r w:rsidR="005C236B">
              <w:rPr>
                <w:rFonts w:eastAsiaTheme="minorEastAsia"/>
                <w:noProof/>
                <w:lang w:eastAsia="el-GR"/>
              </w:rPr>
              <w:tab/>
            </w:r>
            <w:r w:rsidR="005C236B" w:rsidRPr="009C5F22">
              <w:rPr>
                <w:rStyle w:val="-"/>
                <w:rFonts w:ascii="Verdana" w:hAnsi="Verdana"/>
                <w:noProof/>
              </w:rPr>
              <w:t>ΤΕΛΙΚΗ ΑΝΑΛΥΣΗ</w:t>
            </w:r>
            <w:r w:rsidR="005C236B">
              <w:rPr>
                <w:noProof/>
                <w:webHidden/>
              </w:rPr>
              <w:tab/>
            </w:r>
            <w:r w:rsidR="005C236B">
              <w:rPr>
                <w:noProof/>
                <w:webHidden/>
              </w:rPr>
              <w:fldChar w:fldCharType="begin"/>
            </w:r>
            <w:r w:rsidR="005C236B">
              <w:rPr>
                <w:noProof/>
                <w:webHidden/>
              </w:rPr>
              <w:instrText xml:space="preserve"> PAGEREF _Toc18331381 \h </w:instrText>
            </w:r>
            <w:r w:rsidR="005C236B">
              <w:rPr>
                <w:noProof/>
                <w:webHidden/>
              </w:rPr>
            </w:r>
            <w:r w:rsidR="005C236B">
              <w:rPr>
                <w:noProof/>
                <w:webHidden/>
              </w:rPr>
              <w:fldChar w:fldCharType="separate"/>
            </w:r>
            <w:r w:rsidR="004C5233">
              <w:rPr>
                <w:noProof/>
                <w:webHidden/>
              </w:rPr>
              <w:t>70</w:t>
            </w:r>
            <w:r w:rsidR="005C236B">
              <w:rPr>
                <w:noProof/>
                <w:webHidden/>
              </w:rPr>
              <w:fldChar w:fldCharType="end"/>
            </w:r>
          </w:hyperlink>
        </w:p>
        <w:p w14:paraId="27FF68C5" w14:textId="0298287E"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82" w:history="1">
            <w:r w:rsidR="005C236B" w:rsidRPr="009C5F22">
              <w:rPr>
                <w:rStyle w:val="-"/>
                <w:rFonts w:ascii="Verdana" w:eastAsiaTheme="majorEastAsia" w:hAnsi="Verdana" w:cstheme="majorBidi"/>
                <w:noProof/>
              </w:rPr>
              <w:t>7.1</w:t>
            </w:r>
            <w:r w:rsidR="005C236B">
              <w:rPr>
                <w:rFonts w:eastAsiaTheme="minorEastAsia"/>
                <w:noProof/>
                <w:lang w:eastAsia="el-GR"/>
              </w:rPr>
              <w:tab/>
            </w:r>
            <w:r w:rsidR="005C236B" w:rsidRPr="009C5F22">
              <w:rPr>
                <w:rStyle w:val="-"/>
                <w:rFonts w:ascii="Verdana" w:eastAsiaTheme="majorEastAsia" w:hAnsi="Verdana" w:cstheme="majorBidi"/>
                <w:noProof/>
              </w:rPr>
              <w:t>ΤΕΛΙΚΟΣ ΕΛΕΓΧΟΣ ΠΡΟΣΒΑΣΙΜΟΤΗΤΑΣ</w:t>
            </w:r>
            <w:r w:rsidR="005C236B">
              <w:rPr>
                <w:noProof/>
                <w:webHidden/>
              </w:rPr>
              <w:tab/>
            </w:r>
            <w:r w:rsidR="005C236B">
              <w:rPr>
                <w:noProof/>
                <w:webHidden/>
              </w:rPr>
              <w:fldChar w:fldCharType="begin"/>
            </w:r>
            <w:r w:rsidR="005C236B">
              <w:rPr>
                <w:noProof/>
                <w:webHidden/>
              </w:rPr>
              <w:instrText xml:space="preserve"> PAGEREF _Toc18331382 \h </w:instrText>
            </w:r>
            <w:r w:rsidR="005C236B">
              <w:rPr>
                <w:noProof/>
                <w:webHidden/>
              </w:rPr>
            </w:r>
            <w:r w:rsidR="005C236B">
              <w:rPr>
                <w:noProof/>
                <w:webHidden/>
              </w:rPr>
              <w:fldChar w:fldCharType="separate"/>
            </w:r>
            <w:r w:rsidR="004C5233">
              <w:rPr>
                <w:noProof/>
                <w:webHidden/>
              </w:rPr>
              <w:t>70</w:t>
            </w:r>
            <w:r w:rsidR="005C236B">
              <w:rPr>
                <w:noProof/>
                <w:webHidden/>
              </w:rPr>
              <w:fldChar w:fldCharType="end"/>
            </w:r>
          </w:hyperlink>
        </w:p>
        <w:p w14:paraId="0C630996" w14:textId="5B70C026" w:rsidR="005C236B" w:rsidRDefault="00C7160E" w:rsidP="005C236B">
          <w:pPr>
            <w:pStyle w:val="30"/>
            <w:tabs>
              <w:tab w:val="right" w:leader="dot" w:pos="8296"/>
            </w:tabs>
            <w:spacing w:after="0" w:line="360" w:lineRule="auto"/>
            <w:rPr>
              <w:rFonts w:eastAsiaTheme="minorEastAsia"/>
              <w:noProof/>
              <w:lang w:eastAsia="el-GR"/>
            </w:rPr>
          </w:pPr>
          <w:hyperlink w:anchor="_Toc18331383" w:history="1">
            <w:r w:rsidR="005C236B" w:rsidRPr="009C5F22">
              <w:rPr>
                <w:rStyle w:val="-"/>
                <w:rFonts w:ascii="Verdana" w:hAnsi="Verdana"/>
                <w:noProof/>
              </w:rPr>
              <w:t>7.1.1  ΟΔΙΚΗ ΔΙΑΔΡΟΜΗ</w:t>
            </w:r>
            <w:r w:rsidR="005C236B">
              <w:rPr>
                <w:noProof/>
                <w:webHidden/>
              </w:rPr>
              <w:tab/>
            </w:r>
            <w:r w:rsidR="005C236B">
              <w:rPr>
                <w:noProof/>
                <w:webHidden/>
              </w:rPr>
              <w:fldChar w:fldCharType="begin"/>
            </w:r>
            <w:r w:rsidR="005C236B">
              <w:rPr>
                <w:noProof/>
                <w:webHidden/>
              </w:rPr>
              <w:instrText xml:space="preserve"> PAGEREF _Toc18331383 \h </w:instrText>
            </w:r>
            <w:r w:rsidR="005C236B">
              <w:rPr>
                <w:noProof/>
                <w:webHidden/>
              </w:rPr>
            </w:r>
            <w:r w:rsidR="005C236B">
              <w:rPr>
                <w:noProof/>
                <w:webHidden/>
              </w:rPr>
              <w:fldChar w:fldCharType="separate"/>
            </w:r>
            <w:r w:rsidR="004C5233">
              <w:rPr>
                <w:noProof/>
                <w:webHidden/>
              </w:rPr>
              <w:t>70</w:t>
            </w:r>
            <w:r w:rsidR="005C236B">
              <w:rPr>
                <w:noProof/>
                <w:webHidden/>
              </w:rPr>
              <w:fldChar w:fldCharType="end"/>
            </w:r>
          </w:hyperlink>
        </w:p>
        <w:p w14:paraId="4E7385ED" w14:textId="7D1DCFD7" w:rsidR="005C236B" w:rsidRDefault="00C7160E" w:rsidP="005C236B">
          <w:pPr>
            <w:pStyle w:val="30"/>
            <w:tabs>
              <w:tab w:val="right" w:leader="dot" w:pos="8296"/>
            </w:tabs>
            <w:spacing w:after="0" w:line="360" w:lineRule="auto"/>
            <w:rPr>
              <w:rFonts w:eastAsiaTheme="minorEastAsia"/>
              <w:noProof/>
              <w:lang w:eastAsia="el-GR"/>
            </w:rPr>
          </w:pPr>
          <w:hyperlink w:anchor="_Toc18331384" w:history="1">
            <w:r w:rsidR="005C236B" w:rsidRPr="009C5F22">
              <w:rPr>
                <w:rStyle w:val="-"/>
                <w:rFonts w:ascii="Verdana" w:hAnsi="Verdana"/>
                <w:noProof/>
              </w:rPr>
              <w:t>7.1.2  ΠΕΖΟΠΟΡΙΚΕΣ – ΠΟΔΗΛΑΤΙΚΕΣ ΔΙΑΔΡΟΜΕΣ</w:t>
            </w:r>
            <w:r w:rsidR="005C236B">
              <w:rPr>
                <w:noProof/>
                <w:webHidden/>
              </w:rPr>
              <w:tab/>
            </w:r>
            <w:r w:rsidR="005C236B">
              <w:rPr>
                <w:noProof/>
                <w:webHidden/>
              </w:rPr>
              <w:fldChar w:fldCharType="begin"/>
            </w:r>
            <w:r w:rsidR="005C236B">
              <w:rPr>
                <w:noProof/>
                <w:webHidden/>
              </w:rPr>
              <w:instrText xml:space="preserve"> PAGEREF _Toc18331384 \h </w:instrText>
            </w:r>
            <w:r w:rsidR="005C236B">
              <w:rPr>
                <w:noProof/>
                <w:webHidden/>
              </w:rPr>
            </w:r>
            <w:r w:rsidR="005C236B">
              <w:rPr>
                <w:noProof/>
                <w:webHidden/>
              </w:rPr>
              <w:fldChar w:fldCharType="separate"/>
            </w:r>
            <w:r w:rsidR="004C5233">
              <w:rPr>
                <w:noProof/>
                <w:webHidden/>
              </w:rPr>
              <w:t>73</w:t>
            </w:r>
            <w:r w:rsidR="005C236B">
              <w:rPr>
                <w:noProof/>
                <w:webHidden/>
              </w:rPr>
              <w:fldChar w:fldCharType="end"/>
            </w:r>
          </w:hyperlink>
        </w:p>
        <w:p w14:paraId="40E5A50C" w14:textId="5EA377CB"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85" w:history="1">
            <w:r w:rsidR="005C236B" w:rsidRPr="009C5F22">
              <w:rPr>
                <w:rStyle w:val="-"/>
                <w:rFonts w:ascii="Verdana" w:eastAsiaTheme="majorEastAsia" w:hAnsi="Verdana" w:cstheme="majorBidi"/>
                <w:noProof/>
              </w:rPr>
              <w:t>7.2</w:t>
            </w:r>
            <w:r w:rsidR="005C236B">
              <w:rPr>
                <w:rFonts w:eastAsiaTheme="minorEastAsia"/>
                <w:noProof/>
                <w:lang w:eastAsia="el-GR"/>
              </w:rPr>
              <w:tab/>
            </w:r>
            <w:r w:rsidR="005C236B" w:rsidRPr="009C5F22">
              <w:rPr>
                <w:rStyle w:val="-"/>
                <w:rFonts w:ascii="Verdana" w:eastAsiaTheme="majorEastAsia" w:hAnsi="Verdana" w:cstheme="majorBidi"/>
                <w:noProof/>
              </w:rPr>
              <w:t>ΕΝΙΣΧΥΣΕΙΣ - ΕΠΕΜΒΑΣΕΙΣ</w:t>
            </w:r>
            <w:r w:rsidR="005C236B">
              <w:rPr>
                <w:noProof/>
                <w:webHidden/>
              </w:rPr>
              <w:tab/>
            </w:r>
            <w:r w:rsidR="005C236B">
              <w:rPr>
                <w:noProof/>
                <w:webHidden/>
              </w:rPr>
              <w:fldChar w:fldCharType="begin"/>
            </w:r>
            <w:r w:rsidR="005C236B">
              <w:rPr>
                <w:noProof/>
                <w:webHidden/>
              </w:rPr>
              <w:instrText xml:space="preserve"> PAGEREF _Toc18331385 \h </w:instrText>
            </w:r>
            <w:r w:rsidR="005C236B">
              <w:rPr>
                <w:noProof/>
                <w:webHidden/>
              </w:rPr>
            </w:r>
            <w:r w:rsidR="005C236B">
              <w:rPr>
                <w:noProof/>
                <w:webHidden/>
              </w:rPr>
              <w:fldChar w:fldCharType="separate"/>
            </w:r>
            <w:r w:rsidR="004C5233">
              <w:rPr>
                <w:noProof/>
                <w:webHidden/>
              </w:rPr>
              <w:t>77</w:t>
            </w:r>
            <w:r w:rsidR="005C236B">
              <w:rPr>
                <w:noProof/>
                <w:webHidden/>
              </w:rPr>
              <w:fldChar w:fldCharType="end"/>
            </w:r>
          </w:hyperlink>
        </w:p>
        <w:p w14:paraId="44F98FEE" w14:textId="2FF02244" w:rsidR="005C236B" w:rsidRDefault="00C7160E" w:rsidP="005C236B">
          <w:pPr>
            <w:pStyle w:val="30"/>
            <w:tabs>
              <w:tab w:val="right" w:leader="dot" w:pos="8296"/>
            </w:tabs>
            <w:spacing w:after="0" w:line="360" w:lineRule="auto"/>
            <w:rPr>
              <w:rFonts w:eastAsiaTheme="minorEastAsia"/>
              <w:noProof/>
              <w:lang w:eastAsia="el-GR"/>
            </w:rPr>
          </w:pPr>
          <w:hyperlink w:anchor="_Toc18331386" w:history="1">
            <w:r w:rsidR="005C236B" w:rsidRPr="009C5F22">
              <w:rPr>
                <w:rStyle w:val="-"/>
                <w:rFonts w:ascii="Verdana" w:hAnsi="Verdana"/>
                <w:noProof/>
              </w:rPr>
              <w:t>7.2.1  ΜΟΝΟΠΑΤΙΑ</w:t>
            </w:r>
            <w:r w:rsidR="005C236B">
              <w:rPr>
                <w:noProof/>
                <w:webHidden/>
              </w:rPr>
              <w:tab/>
            </w:r>
            <w:r w:rsidR="005C236B">
              <w:rPr>
                <w:noProof/>
                <w:webHidden/>
              </w:rPr>
              <w:fldChar w:fldCharType="begin"/>
            </w:r>
            <w:r w:rsidR="005C236B">
              <w:rPr>
                <w:noProof/>
                <w:webHidden/>
              </w:rPr>
              <w:instrText xml:space="preserve"> PAGEREF _Toc18331386 \h </w:instrText>
            </w:r>
            <w:r w:rsidR="005C236B">
              <w:rPr>
                <w:noProof/>
                <w:webHidden/>
              </w:rPr>
            </w:r>
            <w:r w:rsidR="005C236B">
              <w:rPr>
                <w:noProof/>
                <w:webHidden/>
              </w:rPr>
              <w:fldChar w:fldCharType="separate"/>
            </w:r>
            <w:r w:rsidR="004C5233">
              <w:rPr>
                <w:noProof/>
                <w:webHidden/>
              </w:rPr>
              <w:t>77</w:t>
            </w:r>
            <w:r w:rsidR="005C236B">
              <w:rPr>
                <w:noProof/>
                <w:webHidden/>
              </w:rPr>
              <w:fldChar w:fldCharType="end"/>
            </w:r>
          </w:hyperlink>
        </w:p>
        <w:p w14:paraId="35137DBF" w14:textId="23EF703A" w:rsidR="005C236B" w:rsidRDefault="00C7160E" w:rsidP="005C236B">
          <w:pPr>
            <w:pStyle w:val="30"/>
            <w:tabs>
              <w:tab w:val="right" w:leader="dot" w:pos="8296"/>
            </w:tabs>
            <w:spacing w:after="0" w:line="360" w:lineRule="auto"/>
            <w:rPr>
              <w:rFonts w:eastAsiaTheme="minorEastAsia"/>
              <w:noProof/>
              <w:lang w:eastAsia="el-GR"/>
            </w:rPr>
          </w:pPr>
          <w:hyperlink w:anchor="_Toc18331387" w:history="1">
            <w:r w:rsidR="005C236B" w:rsidRPr="009C5F22">
              <w:rPr>
                <w:rStyle w:val="-"/>
                <w:rFonts w:ascii="Verdana" w:hAnsi="Verdana"/>
                <w:noProof/>
              </w:rPr>
              <w:t>7.2.2 ΣΗΜΕΙΑ ΑΝΑΨΥΧΗΣ - ΞΕΚΟΥΡΑΣΗΣ</w:t>
            </w:r>
            <w:r w:rsidR="005C236B">
              <w:rPr>
                <w:noProof/>
                <w:webHidden/>
              </w:rPr>
              <w:tab/>
            </w:r>
            <w:r w:rsidR="005C236B">
              <w:rPr>
                <w:noProof/>
                <w:webHidden/>
              </w:rPr>
              <w:fldChar w:fldCharType="begin"/>
            </w:r>
            <w:r w:rsidR="005C236B">
              <w:rPr>
                <w:noProof/>
                <w:webHidden/>
              </w:rPr>
              <w:instrText xml:space="preserve"> PAGEREF _Toc18331387 \h </w:instrText>
            </w:r>
            <w:r w:rsidR="005C236B">
              <w:rPr>
                <w:noProof/>
                <w:webHidden/>
              </w:rPr>
            </w:r>
            <w:r w:rsidR="005C236B">
              <w:rPr>
                <w:noProof/>
                <w:webHidden/>
              </w:rPr>
              <w:fldChar w:fldCharType="separate"/>
            </w:r>
            <w:r w:rsidR="004C5233">
              <w:rPr>
                <w:noProof/>
                <w:webHidden/>
              </w:rPr>
              <w:t>78</w:t>
            </w:r>
            <w:r w:rsidR="005C236B">
              <w:rPr>
                <w:noProof/>
                <w:webHidden/>
              </w:rPr>
              <w:fldChar w:fldCharType="end"/>
            </w:r>
          </w:hyperlink>
        </w:p>
        <w:p w14:paraId="47CBCB86" w14:textId="308CD58F"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88" w:history="1">
            <w:r w:rsidR="005C236B" w:rsidRPr="009C5F22">
              <w:rPr>
                <w:rStyle w:val="-"/>
                <w:rFonts w:ascii="Verdana" w:eastAsiaTheme="majorEastAsia" w:hAnsi="Verdana" w:cstheme="majorBidi"/>
                <w:noProof/>
              </w:rPr>
              <w:t>7.3</w:t>
            </w:r>
            <w:r w:rsidR="005C236B">
              <w:rPr>
                <w:rFonts w:eastAsiaTheme="minorEastAsia"/>
                <w:noProof/>
                <w:lang w:eastAsia="el-GR"/>
              </w:rPr>
              <w:tab/>
            </w:r>
            <w:r w:rsidR="005C236B" w:rsidRPr="009C5F22">
              <w:rPr>
                <w:rStyle w:val="-"/>
                <w:rFonts w:ascii="Verdana" w:eastAsiaTheme="majorEastAsia" w:hAnsi="Verdana" w:cstheme="majorBidi"/>
                <w:noProof/>
              </w:rPr>
              <w:t>ΘΕΣΜΙΚΟ ΚΑΘΕΣΤΩΣ</w:t>
            </w:r>
            <w:r w:rsidR="005C236B">
              <w:rPr>
                <w:noProof/>
                <w:webHidden/>
              </w:rPr>
              <w:tab/>
            </w:r>
            <w:r w:rsidR="005C236B">
              <w:rPr>
                <w:noProof/>
                <w:webHidden/>
              </w:rPr>
              <w:fldChar w:fldCharType="begin"/>
            </w:r>
            <w:r w:rsidR="005C236B">
              <w:rPr>
                <w:noProof/>
                <w:webHidden/>
              </w:rPr>
              <w:instrText xml:space="preserve"> PAGEREF _Toc18331388 \h </w:instrText>
            </w:r>
            <w:r w:rsidR="005C236B">
              <w:rPr>
                <w:noProof/>
                <w:webHidden/>
              </w:rPr>
            </w:r>
            <w:r w:rsidR="005C236B">
              <w:rPr>
                <w:noProof/>
                <w:webHidden/>
              </w:rPr>
              <w:fldChar w:fldCharType="separate"/>
            </w:r>
            <w:r w:rsidR="004C5233">
              <w:rPr>
                <w:noProof/>
                <w:webHidden/>
              </w:rPr>
              <w:t>79</w:t>
            </w:r>
            <w:r w:rsidR="005C236B">
              <w:rPr>
                <w:noProof/>
                <w:webHidden/>
              </w:rPr>
              <w:fldChar w:fldCharType="end"/>
            </w:r>
          </w:hyperlink>
        </w:p>
        <w:p w14:paraId="704BA3ED" w14:textId="1002DECD" w:rsidR="005C236B" w:rsidRDefault="00C7160E" w:rsidP="005C236B">
          <w:pPr>
            <w:pStyle w:val="13"/>
            <w:tabs>
              <w:tab w:val="left" w:pos="440"/>
              <w:tab w:val="right" w:leader="dot" w:pos="8296"/>
            </w:tabs>
            <w:spacing w:after="0" w:line="360" w:lineRule="auto"/>
            <w:rPr>
              <w:rFonts w:eastAsiaTheme="minorEastAsia"/>
              <w:noProof/>
              <w:lang w:eastAsia="el-GR"/>
            </w:rPr>
          </w:pPr>
          <w:hyperlink w:anchor="_Toc18331389" w:history="1">
            <w:r w:rsidR="005C236B" w:rsidRPr="009C5F22">
              <w:rPr>
                <w:rStyle w:val="-"/>
                <w:rFonts w:ascii="Verdana" w:hAnsi="Verdana"/>
                <w:noProof/>
              </w:rPr>
              <w:t>8</w:t>
            </w:r>
            <w:r w:rsidR="005C236B">
              <w:rPr>
                <w:rFonts w:eastAsiaTheme="minorEastAsia"/>
                <w:noProof/>
                <w:lang w:eastAsia="el-GR"/>
              </w:rPr>
              <w:tab/>
            </w:r>
            <w:r w:rsidR="005C236B" w:rsidRPr="009C5F22">
              <w:rPr>
                <w:rStyle w:val="-"/>
                <w:rFonts w:ascii="Verdana" w:hAnsi="Verdana"/>
                <w:noProof/>
              </w:rPr>
              <w:t>ΠΑΡΟΥΣΙΑΣΗ ΓΕΩΔΙΑΔΡΟΜΩΝ</w:t>
            </w:r>
            <w:r w:rsidR="005C236B">
              <w:rPr>
                <w:noProof/>
                <w:webHidden/>
              </w:rPr>
              <w:tab/>
            </w:r>
            <w:r w:rsidR="005C236B">
              <w:rPr>
                <w:noProof/>
                <w:webHidden/>
              </w:rPr>
              <w:fldChar w:fldCharType="begin"/>
            </w:r>
            <w:r w:rsidR="005C236B">
              <w:rPr>
                <w:noProof/>
                <w:webHidden/>
              </w:rPr>
              <w:instrText xml:space="preserve"> PAGEREF _Toc18331389 \h </w:instrText>
            </w:r>
            <w:r w:rsidR="005C236B">
              <w:rPr>
                <w:noProof/>
                <w:webHidden/>
              </w:rPr>
            </w:r>
            <w:r w:rsidR="005C236B">
              <w:rPr>
                <w:noProof/>
                <w:webHidden/>
              </w:rPr>
              <w:fldChar w:fldCharType="separate"/>
            </w:r>
            <w:r w:rsidR="004C5233">
              <w:rPr>
                <w:noProof/>
                <w:webHidden/>
              </w:rPr>
              <w:t>79</w:t>
            </w:r>
            <w:r w:rsidR="005C236B">
              <w:rPr>
                <w:noProof/>
                <w:webHidden/>
              </w:rPr>
              <w:fldChar w:fldCharType="end"/>
            </w:r>
          </w:hyperlink>
        </w:p>
        <w:p w14:paraId="20DCA98B" w14:textId="3CB1F7F4"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90" w:history="1">
            <w:r w:rsidR="005C236B" w:rsidRPr="009C5F22">
              <w:rPr>
                <w:rStyle w:val="-"/>
                <w:rFonts w:ascii="Verdana" w:eastAsiaTheme="majorEastAsia" w:hAnsi="Verdana" w:cstheme="majorBidi"/>
                <w:noProof/>
              </w:rPr>
              <w:t>8.1</w:t>
            </w:r>
            <w:r w:rsidR="005C236B">
              <w:rPr>
                <w:rFonts w:eastAsiaTheme="minorEastAsia"/>
                <w:noProof/>
                <w:lang w:eastAsia="el-GR"/>
              </w:rPr>
              <w:tab/>
            </w:r>
            <w:r w:rsidR="005C236B" w:rsidRPr="009C5F22">
              <w:rPr>
                <w:rStyle w:val="-"/>
                <w:rFonts w:ascii="Verdana" w:eastAsiaTheme="majorEastAsia" w:hAnsi="Verdana" w:cstheme="majorBidi"/>
                <w:noProof/>
              </w:rPr>
              <w:t>ΠΕΡΙΓΡΑΦΗ ΕΠΙΜΕΡΟΥΣ ΓΕΩΔΙΑΔΡΟΜΩΝ</w:t>
            </w:r>
            <w:r w:rsidR="005C236B">
              <w:rPr>
                <w:noProof/>
                <w:webHidden/>
              </w:rPr>
              <w:tab/>
            </w:r>
            <w:r w:rsidR="005C236B">
              <w:rPr>
                <w:noProof/>
                <w:webHidden/>
              </w:rPr>
              <w:fldChar w:fldCharType="begin"/>
            </w:r>
            <w:r w:rsidR="005C236B">
              <w:rPr>
                <w:noProof/>
                <w:webHidden/>
              </w:rPr>
              <w:instrText xml:space="preserve"> PAGEREF _Toc18331390 \h </w:instrText>
            </w:r>
            <w:r w:rsidR="005C236B">
              <w:rPr>
                <w:noProof/>
                <w:webHidden/>
              </w:rPr>
            </w:r>
            <w:r w:rsidR="005C236B">
              <w:rPr>
                <w:noProof/>
                <w:webHidden/>
              </w:rPr>
              <w:fldChar w:fldCharType="separate"/>
            </w:r>
            <w:r w:rsidR="004C5233">
              <w:rPr>
                <w:noProof/>
                <w:webHidden/>
              </w:rPr>
              <w:t>79</w:t>
            </w:r>
            <w:r w:rsidR="005C236B">
              <w:rPr>
                <w:noProof/>
                <w:webHidden/>
              </w:rPr>
              <w:fldChar w:fldCharType="end"/>
            </w:r>
          </w:hyperlink>
        </w:p>
        <w:p w14:paraId="4C610972" w14:textId="22BA15D4" w:rsidR="005C236B" w:rsidRDefault="00C7160E" w:rsidP="005C236B">
          <w:pPr>
            <w:pStyle w:val="30"/>
            <w:tabs>
              <w:tab w:val="left" w:pos="1320"/>
              <w:tab w:val="right" w:leader="dot" w:pos="8296"/>
            </w:tabs>
            <w:spacing w:after="0" w:line="360" w:lineRule="auto"/>
            <w:rPr>
              <w:rFonts w:eastAsiaTheme="minorEastAsia"/>
              <w:noProof/>
              <w:lang w:eastAsia="el-GR"/>
            </w:rPr>
          </w:pPr>
          <w:hyperlink w:anchor="_Toc18331391" w:history="1">
            <w:r w:rsidR="005C236B" w:rsidRPr="009C5F22">
              <w:rPr>
                <w:rStyle w:val="-"/>
                <w:rFonts w:ascii="Verdana" w:hAnsi="Verdana"/>
                <w:noProof/>
              </w:rPr>
              <w:t>8.1.1</w:t>
            </w:r>
            <w:r w:rsidR="005C236B">
              <w:rPr>
                <w:rFonts w:eastAsiaTheme="minorEastAsia"/>
                <w:noProof/>
                <w:lang w:eastAsia="el-GR"/>
              </w:rPr>
              <w:tab/>
            </w:r>
            <w:r w:rsidR="005C236B" w:rsidRPr="009C5F22">
              <w:rPr>
                <w:rStyle w:val="-"/>
                <w:rFonts w:ascii="Verdana" w:hAnsi="Verdana"/>
                <w:noProof/>
              </w:rPr>
              <w:t>ΚΥΡΙΑ ΓΕΩΔΙΑΔΡΟΜΗ ΓΕΩΠΑΡΚΟΥ ΔΡΑΜΑΣ</w:t>
            </w:r>
            <w:r w:rsidR="005C236B">
              <w:rPr>
                <w:noProof/>
                <w:webHidden/>
              </w:rPr>
              <w:tab/>
            </w:r>
            <w:r w:rsidR="005C236B">
              <w:rPr>
                <w:noProof/>
                <w:webHidden/>
              </w:rPr>
              <w:fldChar w:fldCharType="begin"/>
            </w:r>
            <w:r w:rsidR="005C236B">
              <w:rPr>
                <w:noProof/>
                <w:webHidden/>
              </w:rPr>
              <w:instrText xml:space="preserve"> PAGEREF _Toc18331391 \h </w:instrText>
            </w:r>
            <w:r w:rsidR="005C236B">
              <w:rPr>
                <w:noProof/>
                <w:webHidden/>
              </w:rPr>
            </w:r>
            <w:r w:rsidR="005C236B">
              <w:rPr>
                <w:noProof/>
                <w:webHidden/>
              </w:rPr>
              <w:fldChar w:fldCharType="separate"/>
            </w:r>
            <w:r w:rsidR="004C5233">
              <w:rPr>
                <w:noProof/>
                <w:webHidden/>
              </w:rPr>
              <w:t>79</w:t>
            </w:r>
            <w:r w:rsidR="005C236B">
              <w:rPr>
                <w:noProof/>
                <w:webHidden/>
              </w:rPr>
              <w:fldChar w:fldCharType="end"/>
            </w:r>
          </w:hyperlink>
        </w:p>
        <w:p w14:paraId="41B42CFC" w14:textId="6650B5D2" w:rsidR="005C236B" w:rsidRDefault="00C7160E" w:rsidP="005C236B">
          <w:pPr>
            <w:pStyle w:val="30"/>
            <w:tabs>
              <w:tab w:val="right" w:leader="dot" w:pos="8296"/>
            </w:tabs>
            <w:spacing w:after="0" w:line="360" w:lineRule="auto"/>
            <w:rPr>
              <w:rFonts w:eastAsiaTheme="minorEastAsia"/>
              <w:noProof/>
              <w:lang w:eastAsia="el-GR"/>
            </w:rPr>
          </w:pPr>
          <w:hyperlink w:anchor="_Toc18331392" w:history="1">
            <w:r w:rsidR="005C236B" w:rsidRPr="009C5F22">
              <w:rPr>
                <w:rStyle w:val="-"/>
                <w:rFonts w:ascii="Verdana" w:hAnsi="Verdana"/>
                <w:noProof/>
              </w:rPr>
              <w:t>8.1.2 ΓΕΩΔΙΑΔΡΟΜΗ ΣΚΑΛΩΤΗΣ</w:t>
            </w:r>
            <w:r w:rsidR="005C236B">
              <w:rPr>
                <w:noProof/>
                <w:webHidden/>
              </w:rPr>
              <w:tab/>
            </w:r>
            <w:r w:rsidR="005C236B">
              <w:rPr>
                <w:noProof/>
                <w:webHidden/>
              </w:rPr>
              <w:fldChar w:fldCharType="begin"/>
            </w:r>
            <w:r w:rsidR="005C236B">
              <w:rPr>
                <w:noProof/>
                <w:webHidden/>
              </w:rPr>
              <w:instrText xml:space="preserve"> PAGEREF _Toc18331392 \h </w:instrText>
            </w:r>
            <w:r w:rsidR="005C236B">
              <w:rPr>
                <w:noProof/>
                <w:webHidden/>
              </w:rPr>
            </w:r>
            <w:r w:rsidR="005C236B">
              <w:rPr>
                <w:noProof/>
                <w:webHidden/>
              </w:rPr>
              <w:fldChar w:fldCharType="separate"/>
            </w:r>
            <w:r w:rsidR="004C5233">
              <w:rPr>
                <w:noProof/>
                <w:webHidden/>
              </w:rPr>
              <w:t>81</w:t>
            </w:r>
            <w:r w:rsidR="005C236B">
              <w:rPr>
                <w:noProof/>
                <w:webHidden/>
              </w:rPr>
              <w:fldChar w:fldCharType="end"/>
            </w:r>
          </w:hyperlink>
        </w:p>
        <w:p w14:paraId="382E9FD5" w14:textId="07534843" w:rsidR="005C236B" w:rsidRDefault="00C7160E" w:rsidP="005C236B">
          <w:pPr>
            <w:pStyle w:val="30"/>
            <w:tabs>
              <w:tab w:val="right" w:leader="dot" w:pos="8296"/>
            </w:tabs>
            <w:spacing w:after="0" w:line="360" w:lineRule="auto"/>
            <w:rPr>
              <w:rFonts w:eastAsiaTheme="minorEastAsia"/>
              <w:noProof/>
              <w:lang w:eastAsia="el-GR"/>
            </w:rPr>
          </w:pPr>
          <w:hyperlink w:anchor="_Toc18331393" w:history="1">
            <w:r w:rsidR="005C236B" w:rsidRPr="009C5F22">
              <w:rPr>
                <w:rStyle w:val="-"/>
                <w:rFonts w:ascii="Verdana" w:hAnsi="Verdana"/>
                <w:noProof/>
              </w:rPr>
              <w:t>8.1.3 ΓΕΩΔΙΑΔΡΟΜΗ ΕΛΑΤΙΑΣ</w:t>
            </w:r>
            <w:r w:rsidR="005C236B">
              <w:rPr>
                <w:noProof/>
                <w:webHidden/>
              </w:rPr>
              <w:tab/>
            </w:r>
            <w:r w:rsidR="005C236B">
              <w:rPr>
                <w:noProof/>
                <w:webHidden/>
              </w:rPr>
              <w:fldChar w:fldCharType="begin"/>
            </w:r>
            <w:r w:rsidR="005C236B">
              <w:rPr>
                <w:noProof/>
                <w:webHidden/>
              </w:rPr>
              <w:instrText xml:space="preserve"> PAGEREF _Toc18331393 \h </w:instrText>
            </w:r>
            <w:r w:rsidR="005C236B">
              <w:rPr>
                <w:noProof/>
                <w:webHidden/>
              </w:rPr>
            </w:r>
            <w:r w:rsidR="005C236B">
              <w:rPr>
                <w:noProof/>
                <w:webHidden/>
              </w:rPr>
              <w:fldChar w:fldCharType="separate"/>
            </w:r>
            <w:r w:rsidR="004C5233">
              <w:rPr>
                <w:noProof/>
                <w:webHidden/>
              </w:rPr>
              <w:t>82</w:t>
            </w:r>
            <w:r w:rsidR="005C236B">
              <w:rPr>
                <w:noProof/>
                <w:webHidden/>
              </w:rPr>
              <w:fldChar w:fldCharType="end"/>
            </w:r>
          </w:hyperlink>
        </w:p>
        <w:p w14:paraId="6FB67183" w14:textId="4969B92E"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94" w:history="1">
            <w:r w:rsidR="005C236B" w:rsidRPr="009C5F22">
              <w:rPr>
                <w:rStyle w:val="-"/>
                <w:rFonts w:ascii="Verdana" w:eastAsiaTheme="majorEastAsia" w:hAnsi="Verdana" w:cstheme="majorBidi"/>
                <w:noProof/>
              </w:rPr>
              <w:t>8.2</w:t>
            </w:r>
            <w:r w:rsidR="005C236B">
              <w:rPr>
                <w:rFonts w:eastAsiaTheme="minorEastAsia"/>
                <w:noProof/>
                <w:lang w:eastAsia="el-GR"/>
              </w:rPr>
              <w:tab/>
            </w:r>
            <w:r w:rsidR="005C236B" w:rsidRPr="009C5F22">
              <w:rPr>
                <w:rStyle w:val="-"/>
                <w:rFonts w:ascii="Verdana" w:eastAsiaTheme="majorEastAsia" w:hAnsi="Verdana" w:cstheme="majorBidi"/>
                <w:noProof/>
              </w:rPr>
              <w:t>ΠΙΝΑΚΙΔΕΣ</w:t>
            </w:r>
            <w:r w:rsidR="005C236B">
              <w:rPr>
                <w:noProof/>
                <w:webHidden/>
              </w:rPr>
              <w:tab/>
            </w:r>
            <w:r w:rsidR="005C236B">
              <w:rPr>
                <w:noProof/>
                <w:webHidden/>
              </w:rPr>
              <w:fldChar w:fldCharType="begin"/>
            </w:r>
            <w:r w:rsidR="005C236B">
              <w:rPr>
                <w:noProof/>
                <w:webHidden/>
              </w:rPr>
              <w:instrText xml:space="preserve"> PAGEREF _Toc18331394 \h </w:instrText>
            </w:r>
            <w:r w:rsidR="005C236B">
              <w:rPr>
                <w:noProof/>
                <w:webHidden/>
              </w:rPr>
            </w:r>
            <w:r w:rsidR="005C236B">
              <w:rPr>
                <w:noProof/>
                <w:webHidden/>
              </w:rPr>
              <w:fldChar w:fldCharType="separate"/>
            </w:r>
            <w:r w:rsidR="004C5233">
              <w:rPr>
                <w:noProof/>
                <w:webHidden/>
              </w:rPr>
              <w:t>84</w:t>
            </w:r>
            <w:r w:rsidR="005C236B">
              <w:rPr>
                <w:noProof/>
                <w:webHidden/>
              </w:rPr>
              <w:fldChar w:fldCharType="end"/>
            </w:r>
          </w:hyperlink>
        </w:p>
        <w:p w14:paraId="452DA534" w14:textId="19556BAC" w:rsidR="005C236B" w:rsidRDefault="00C7160E" w:rsidP="005C236B">
          <w:pPr>
            <w:pStyle w:val="20"/>
            <w:tabs>
              <w:tab w:val="left" w:pos="880"/>
              <w:tab w:val="right" w:leader="dot" w:pos="8296"/>
            </w:tabs>
            <w:spacing w:after="0" w:line="360" w:lineRule="auto"/>
            <w:rPr>
              <w:rFonts w:eastAsiaTheme="minorEastAsia"/>
              <w:noProof/>
              <w:lang w:eastAsia="el-GR"/>
            </w:rPr>
          </w:pPr>
          <w:hyperlink w:anchor="_Toc18331395" w:history="1">
            <w:r w:rsidR="005C236B" w:rsidRPr="009C5F22">
              <w:rPr>
                <w:rStyle w:val="-"/>
                <w:rFonts w:ascii="Verdana" w:eastAsiaTheme="majorEastAsia" w:hAnsi="Verdana" w:cstheme="majorBidi"/>
                <w:noProof/>
              </w:rPr>
              <w:t>8.3</w:t>
            </w:r>
            <w:r w:rsidR="005C236B">
              <w:rPr>
                <w:rFonts w:eastAsiaTheme="minorEastAsia"/>
                <w:noProof/>
                <w:lang w:eastAsia="el-GR"/>
              </w:rPr>
              <w:tab/>
            </w:r>
            <w:r w:rsidR="005C236B" w:rsidRPr="009C5F22">
              <w:rPr>
                <w:rStyle w:val="-"/>
                <w:rFonts w:ascii="Verdana" w:eastAsiaTheme="majorEastAsia" w:hAnsi="Verdana" w:cstheme="majorBidi"/>
                <w:noProof/>
              </w:rPr>
              <w:t>ΧΑΡΤΟΓΡΑΦΙΚΗ ΑΠΟΤΥΠΩΣΗ</w:t>
            </w:r>
            <w:r w:rsidR="005C236B">
              <w:rPr>
                <w:noProof/>
                <w:webHidden/>
              </w:rPr>
              <w:tab/>
            </w:r>
            <w:r w:rsidR="005C236B">
              <w:rPr>
                <w:noProof/>
                <w:webHidden/>
              </w:rPr>
              <w:fldChar w:fldCharType="begin"/>
            </w:r>
            <w:r w:rsidR="005C236B">
              <w:rPr>
                <w:noProof/>
                <w:webHidden/>
              </w:rPr>
              <w:instrText xml:space="preserve"> PAGEREF _Toc18331395 \h </w:instrText>
            </w:r>
            <w:r w:rsidR="005C236B">
              <w:rPr>
                <w:noProof/>
                <w:webHidden/>
              </w:rPr>
            </w:r>
            <w:r w:rsidR="005C236B">
              <w:rPr>
                <w:noProof/>
                <w:webHidden/>
              </w:rPr>
              <w:fldChar w:fldCharType="separate"/>
            </w:r>
            <w:r w:rsidR="004C5233">
              <w:rPr>
                <w:noProof/>
                <w:webHidden/>
              </w:rPr>
              <w:t>86</w:t>
            </w:r>
            <w:r w:rsidR="005C236B">
              <w:rPr>
                <w:noProof/>
                <w:webHidden/>
              </w:rPr>
              <w:fldChar w:fldCharType="end"/>
            </w:r>
          </w:hyperlink>
        </w:p>
        <w:p w14:paraId="0327840D" w14:textId="782E9BA8" w:rsidR="005C236B" w:rsidRDefault="00C7160E" w:rsidP="005C236B">
          <w:pPr>
            <w:pStyle w:val="30"/>
            <w:tabs>
              <w:tab w:val="right" w:leader="dot" w:pos="8296"/>
            </w:tabs>
            <w:spacing w:after="0" w:line="360" w:lineRule="auto"/>
            <w:rPr>
              <w:rFonts w:eastAsiaTheme="minorEastAsia"/>
              <w:noProof/>
              <w:lang w:eastAsia="el-GR"/>
            </w:rPr>
          </w:pPr>
          <w:hyperlink w:anchor="_Toc18331396" w:history="1">
            <w:r w:rsidR="005C236B" w:rsidRPr="009C5F22">
              <w:rPr>
                <w:rStyle w:val="-"/>
                <w:rFonts w:ascii="Verdana" w:hAnsi="Verdana"/>
                <w:noProof/>
              </w:rPr>
              <w:t>8.3.1 ΚΥΡΙΑ ΓΕΩΔΙΑΔΡΟΜΗ ΓΕΩΠΑΡΚΟΥ ΔΡΑΜΑΣ</w:t>
            </w:r>
            <w:r w:rsidR="005C236B">
              <w:rPr>
                <w:noProof/>
                <w:webHidden/>
              </w:rPr>
              <w:tab/>
            </w:r>
            <w:r w:rsidR="005C236B">
              <w:rPr>
                <w:noProof/>
                <w:webHidden/>
              </w:rPr>
              <w:fldChar w:fldCharType="begin"/>
            </w:r>
            <w:r w:rsidR="005C236B">
              <w:rPr>
                <w:noProof/>
                <w:webHidden/>
              </w:rPr>
              <w:instrText xml:space="preserve"> PAGEREF _Toc18331396 \h </w:instrText>
            </w:r>
            <w:r w:rsidR="005C236B">
              <w:rPr>
                <w:noProof/>
                <w:webHidden/>
              </w:rPr>
            </w:r>
            <w:r w:rsidR="005C236B">
              <w:rPr>
                <w:noProof/>
                <w:webHidden/>
              </w:rPr>
              <w:fldChar w:fldCharType="separate"/>
            </w:r>
            <w:r w:rsidR="004C5233">
              <w:rPr>
                <w:noProof/>
                <w:webHidden/>
              </w:rPr>
              <w:t>86</w:t>
            </w:r>
            <w:r w:rsidR="005C236B">
              <w:rPr>
                <w:noProof/>
                <w:webHidden/>
              </w:rPr>
              <w:fldChar w:fldCharType="end"/>
            </w:r>
          </w:hyperlink>
        </w:p>
        <w:p w14:paraId="1E019721" w14:textId="0A027A11" w:rsidR="005C236B" w:rsidRDefault="00C7160E" w:rsidP="005C236B">
          <w:pPr>
            <w:pStyle w:val="30"/>
            <w:tabs>
              <w:tab w:val="right" w:leader="dot" w:pos="8296"/>
            </w:tabs>
            <w:spacing w:after="0" w:line="360" w:lineRule="auto"/>
            <w:rPr>
              <w:rFonts w:eastAsiaTheme="minorEastAsia"/>
              <w:noProof/>
              <w:lang w:eastAsia="el-GR"/>
            </w:rPr>
          </w:pPr>
          <w:hyperlink w:anchor="_Toc18331397" w:history="1">
            <w:r w:rsidR="005C236B" w:rsidRPr="009C5F22">
              <w:rPr>
                <w:rStyle w:val="-"/>
                <w:rFonts w:ascii="Verdana" w:hAnsi="Verdana"/>
                <w:noProof/>
              </w:rPr>
              <w:t>8.3.2 ΓΕΩΔΙΑΔΡΟΜΗ ΣΚΑΛΩΤΗΣ</w:t>
            </w:r>
            <w:r w:rsidR="005C236B">
              <w:rPr>
                <w:noProof/>
                <w:webHidden/>
              </w:rPr>
              <w:tab/>
            </w:r>
            <w:r w:rsidR="005C236B">
              <w:rPr>
                <w:noProof/>
                <w:webHidden/>
              </w:rPr>
              <w:fldChar w:fldCharType="begin"/>
            </w:r>
            <w:r w:rsidR="005C236B">
              <w:rPr>
                <w:noProof/>
                <w:webHidden/>
              </w:rPr>
              <w:instrText xml:space="preserve"> PAGEREF _Toc18331397 \h </w:instrText>
            </w:r>
            <w:r w:rsidR="005C236B">
              <w:rPr>
                <w:noProof/>
                <w:webHidden/>
              </w:rPr>
            </w:r>
            <w:r w:rsidR="005C236B">
              <w:rPr>
                <w:noProof/>
                <w:webHidden/>
              </w:rPr>
              <w:fldChar w:fldCharType="separate"/>
            </w:r>
            <w:r w:rsidR="004C5233">
              <w:rPr>
                <w:noProof/>
                <w:webHidden/>
              </w:rPr>
              <w:t>89</w:t>
            </w:r>
            <w:r w:rsidR="005C236B">
              <w:rPr>
                <w:noProof/>
                <w:webHidden/>
              </w:rPr>
              <w:fldChar w:fldCharType="end"/>
            </w:r>
          </w:hyperlink>
        </w:p>
        <w:p w14:paraId="3E0F8D81" w14:textId="6C0D02CF" w:rsidR="005C236B" w:rsidRDefault="00C7160E" w:rsidP="005C236B">
          <w:pPr>
            <w:pStyle w:val="30"/>
            <w:tabs>
              <w:tab w:val="right" w:leader="dot" w:pos="8296"/>
            </w:tabs>
            <w:spacing w:after="0" w:line="360" w:lineRule="auto"/>
            <w:rPr>
              <w:rFonts w:eastAsiaTheme="minorEastAsia"/>
              <w:noProof/>
              <w:lang w:eastAsia="el-GR"/>
            </w:rPr>
          </w:pPr>
          <w:hyperlink w:anchor="_Toc18331398" w:history="1">
            <w:r w:rsidR="005C236B" w:rsidRPr="009C5F22">
              <w:rPr>
                <w:rStyle w:val="-"/>
                <w:rFonts w:ascii="Verdana" w:hAnsi="Verdana"/>
                <w:noProof/>
              </w:rPr>
              <w:t>8.3.3  ΓΕΩΔΙΑΔΡΟΜΗ ΕΛΑΤΙΑΣ</w:t>
            </w:r>
            <w:r w:rsidR="005C236B">
              <w:rPr>
                <w:noProof/>
                <w:webHidden/>
              </w:rPr>
              <w:tab/>
            </w:r>
            <w:r w:rsidR="005C236B">
              <w:rPr>
                <w:noProof/>
                <w:webHidden/>
              </w:rPr>
              <w:fldChar w:fldCharType="begin"/>
            </w:r>
            <w:r w:rsidR="005C236B">
              <w:rPr>
                <w:noProof/>
                <w:webHidden/>
              </w:rPr>
              <w:instrText xml:space="preserve"> PAGEREF _Toc18331398 \h </w:instrText>
            </w:r>
            <w:r w:rsidR="005C236B">
              <w:rPr>
                <w:noProof/>
                <w:webHidden/>
              </w:rPr>
            </w:r>
            <w:r w:rsidR="005C236B">
              <w:rPr>
                <w:noProof/>
                <w:webHidden/>
              </w:rPr>
              <w:fldChar w:fldCharType="separate"/>
            </w:r>
            <w:r w:rsidR="004C5233">
              <w:rPr>
                <w:noProof/>
                <w:webHidden/>
              </w:rPr>
              <w:t>91</w:t>
            </w:r>
            <w:r w:rsidR="005C236B">
              <w:rPr>
                <w:noProof/>
                <w:webHidden/>
              </w:rPr>
              <w:fldChar w:fldCharType="end"/>
            </w:r>
          </w:hyperlink>
        </w:p>
        <w:p w14:paraId="75B46766" w14:textId="6D8C31FF" w:rsidR="005C236B" w:rsidRDefault="00C7160E" w:rsidP="005C236B">
          <w:pPr>
            <w:pStyle w:val="30"/>
            <w:tabs>
              <w:tab w:val="right" w:leader="dot" w:pos="8296"/>
            </w:tabs>
            <w:spacing w:after="0" w:line="360" w:lineRule="auto"/>
            <w:rPr>
              <w:rFonts w:eastAsiaTheme="minorEastAsia"/>
              <w:noProof/>
              <w:lang w:eastAsia="el-GR"/>
            </w:rPr>
          </w:pPr>
          <w:hyperlink w:anchor="_Toc18331399" w:history="1">
            <w:r w:rsidR="005C236B" w:rsidRPr="009C5F22">
              <w:rPr>
                <w:rStyle w:val="-"/>
                <w:rFonts w:ascii="Verdana" w:hAnsi="Verdana"/>
                <w:noProof/>
              </w:rPr>
              <w:t>8.3.3 ΤΕΛΙΚΟΣ ΧΑΡΤΗΣ ΓΕΩΔΙΑΔΡΟΜΩΝ ΓΕΩΠΑΡΚΟΥ ΔΡΑΜΑΣ</w:t>
            </w:r>
            <w:r w:rsidR="005C236B">
              <w:rPr>
                <w:noProof/>
                <w:webHidden/>
              </w:rPr>
              <w:tab/>
            </w:r>
            <w:r w:rsidR="005C236B">
              <w:rPr>
                <w:noProof/>
                <w:webHidden/>
              </w:rPr>
              <w:fldChar w:fldCharType="begin"/>
            </w:r>
            <w:r w:rsidR="005C236B">
              <w:rPr>
                <w:noProof/>
                <w:webHidden/>
              </w:rPr>
              <w:instrText xml:space="preserve"> PAGEREF _Toc18331399 \h </w:instrText>
            </w:r>
            <w:r w:rsidR="005C236B">
              <w:rPr>
                <w:noProof/>
                <w:webHidden/>
              </w:rPr>
            </w:r>
            <w:r w:rsidR="005C236B">
              <w:rPr>
                <w:noProof/>
                <w:webHidden/>
              </w:rPr>
              <w:fldChar w:fldCharType="separate"/>
            </w:r>
            <w:r w:rsidR="004C5233">
              <w:rPr>
                <w:noProof/>
                <w:webHidden/>
              </w:rPr>
              <w:t>94</w:t>
            </w:r>
            <w:r w:rsidR="005C236B">
              <w:rPr>
                <w:noProof/>
                <w:webHidden/>
              </w:rPr>
              <w:fldChar w:fldCharType="end"/>
            </w:r>
          </w:hyperlink>
        </w:p>
        <w:p w14:paraId="24EFB695" w14:textId="29C038C8" w:rsidR="005C236B" w:rsidRDefault="00C7160E" w:rsidP="005C236B">
          <w:pPr>
            <w:pStyle w:val="13"/>
            <w:tabs>
              <w:tab w:val="right" w:leader="dot" w:pos="8296"/>
            </w:tabs>
            <w:spacing w:after="0" w:line="360" w:lineRule="auto"/>
            <w:rPr>
              <w:rFonts w:eastAsiaTheme="minorEastAsia"/>
              <w:noProof/>
              <w:lang w:eastAsia="el-GR"/>
            </w:rPr>
          </w:pPr>
          <w:hyperlink w:anchor="_Toc18331400" w:history="1">
            <w:r w:rsidR="005C236B" w:rsidRPr="009C5F22">
              <w:rPr>
                <w:rStyle w:val="-"/>
                <w:rFonts w:ascii="Verdana" w:hAnsi="Verdana"/>
                <w:noProof/>
              </w:rPr>
              <w:t>ΒΙΒΛΙΟΓΡΑΦΙΑ</w:t>
            </w:r>
            <w:r w:rsidR="005C236B">
              <w:rPr>
                <w:noProof/>
                <w:webHidden/>
              </w:rPr>
              <w:tab/>
            </w:r>
            <w:r w:rsidR="005C236B">
              <w:rPr>
                <w:noProof/>
                <w:webHidden/>
              </w:rPr>
              <w:fldChar w:fldCharType="begin"/>
            </w:r>
            <w:r w:rsidR="005C236B">
              <w:rPr>
                <w:noProof/>
                <w:webHidden/>
              </w:rPr>
              <w:instrText xml:space="preserve"> PAGEREF _Toc18331400 \h </w:instrText>
            </w:r>
            <w:r w:rsidR="005C236B">
              <w:rPr>
                <w:noProof/>
                <w:webHidden/>
              </w:rPr>
            </w:r>
            <w:r w:rsidR="005C236B">
              <w:rPr>
                <w:noProof/>
                <w:webHidden/>
              </w:rPr>
              <w:fldChar w:fldCharType="separate"/>
            </w:r>
            <w:r w:rsidR="004C5233">
              <w:rPr>
                <w:noProof/>
                <w:webHidden/>
              </w:rPr>
              <w:t>95</w:t>
            </w:r>
            <w:r w:rsidR="005C236B">
              <w:rPr>
                <w:noProof/>
                <w:webHidden/>
              </w:rPr>
              <w:fldChar w:fldCharType="end"/>
            </w:r>
          </w:hyperlink>
        </w:p>
        <w:p w14:paraId="1B3C35CB" w14:textId="4BB9D75B" w:rsidR="005C236B" w:rsidRDefault="00C7160E" w:rsidP="005C236B">
          <w:pPr>
            <w:pStyle w:val="13"/>
            <w:tabs>
              <w:tab w:val="right" w:leader="dot" w:pos="8296"/>
            </w:tabs>
            <w:spacing w:after="0" w:line="360" w:lineRule="auto"/>
            <w:rPr>
              <w:rFonts w:eastAsiaTheme="minorEastAsia"/>
              <w:noProof/>
              <w:lang w:eastAsia="el-GR"/>
            </w:rPr>
          </w:pPr>
          <w:hyperlink w:anchor="_Toc18331401" w:history="1">
            <w:r w:rsidR="005C236B" w:rsidRPr="009C5F22">
              <w:rPr>
                <w:rStyle w:val="-"/>
                <w:rFonts w:ascii="Verdana" w:hAnsi="Verdana"/>
                <w:noProof/>
              </w:rPr>
              <w:t>ΠΑΡΑΡΤΗΜΑ Ι</w:t>
            </w:r>
            <w:r w:rsidR="005C236B">
              <w:rPr>
                <w:noProof/>
                <w:webHidden/>
              </w:rPr>
              <w:tab/>
            </w:r>
            <w:r w:rsidR="005C236B">
              <w:rPr>
                <w:noProof/>
                <w:webHidden/>
              </w:rPr>
              <w:fldChar w:fldCharType="begin"/>
            </w:r>
            <w:r w:rsidR="005C236B">
              <w:rPr>
                <w:noProof/>
                <w:webHidden/>
              </w:rPr>
              <w:instrText xml:space="preserve"> PAGEREF _Toc18331401 \h </w:instrText>
            </w:r>
            <w:r w:rsidR="005C236B">
              <w:rPr>
                <w:noProof/>
                <w:webHidden/>
              </w:rPr>
            </w:r>
            <w:r w:rsidR="005C236B">
              <w:rPr>
                <w:noProof/>
                <w:webHidden/>
              </w:rPr>
              <w:fldChar w:fldCharType="separate"/>
            </w:r>
            <w:r w:rsidR="004C5233">
              <w:rPr>
                <w:noProof/>
                <w:webHidden/>
              </w:rPr>
              <w:t>99</w:t>
            </w:r>
            <w:r w:rsidR="005C236B">
              <w:rPr>
                <w:noProof/>
                <w:webHidden/>
              </w:rPr>
              <w:fldChar w:fldCharType="end"/>
            </w:r>
          </w:hyperlink>
        </w:p>
        <w:p w14:paraId="711307B1" w14:textId="20584C6F" w:rsidR="00005287" w:rsidRPr="00102438" w:rsidRDefault="00005287" w:rsidP="005C236B">
          <w:pPr>
            <w:pStyle w:val="13"/>
            <w:tabs>
              <w:tab w:val="right" w:leader="dot" w:pos="8296"/>
            </w:tabs>
            <w:spacing w:after="0" w:line="360" w:lineRule="auto"/>
            <w:rPr>
              <w:rFonts w:ascii="Verdana" w:hAnsi="Verdana"/>
            </w:rPr>
          </w:pPr>
          <w:r w:rsidRPr="00102438">
            <w:rPr>
              <w:rFonts w:ascii="Verdana" w:hAnsi="Verdana"/>
              <w:b/>
              <w:bCs/>
            </w:rPr>
            <w:fldChar w:fldCharType="end"/>
          </w:r>
        </w:p>
      </w:sdtContent>
    </w:sdt>
    <w:p w14:paraId="6882C762" w14:textId="3A0E0492" w:rsidR="000C67E0" w:rsidRPr="00102438" w:rsidRDefault="003909F5">
      <w:pPr>
        <w:rPr>
          <w:rFonts w:ascii="Verdana" w:hAnsi="Verdana"/>
        </w:rPr>
        <w:sectPr w:rsidR="000C67E0" w:rsidRPr="00102438" w:rsidSect="00AB0043">
          <w:headerReference w:type="default" r:id="rId14"/>
          <w:footerReference w:type="default" r:id="rId15"/>
          <w:headerReference w:type="first" r:id="rId16"/>
          <w:footerReference w:type="first" r:id="rId17"/>
          <w:pgSz w:w="11906" w:h="16838"/>
          <w:pgMar w:top="1440" w:right="1800" w:bottom="1440" w:left="1800" w:header="708" w:footer="708" w:gutter="0"/>
          <w:pgNumType w:fmt="lowerRoman" w:start="1"/>
          <w:cols w:space="708"/>
          <w:titlePg/>
          <w:docGrid w:linePitch="360"/>
        </w:sectPr>
      </w:pPr>
      <w:r w:rsidRPr="00102438">
        <w:rPr>
          <w:rFonts w:ascii="Verdana" w:hAnsi="Verdana"/>
        </w:rPr>
        <w:br w:type="page"/>
      </w:r>
    </w:p>
    <w:p w14:paraId="52E42A59" w14:textId="73789ADA" w:rsidR="00C52952" w:rsidRPr="00102438" w:rsidRDefault="00C52952" w:rsidP="00515ABA">
      <w:pPr>
        <w:pStyle w:val="1"/>
        <w:numPr>
          <w:ilvl w:val="0"/>
          <w:numId w:val="1"/>
        </w:numPr>
        <w:rPr>
          <w:rFonts w:ascii="Verdana" w:hAnsi="Verdana"/>
        </w:rPr>
      </w:pPr>
      <w:bookmarkStart w:id="1" w:name="_Toc18331335"/>
      <w:r w:rsidRPr="00102438">
        <w:rPr>
          <w:rFonts w:ascii="Verdana" w:hAnsi="Verdana"/>
        </w:rPr>
        <w:lastRenderedPageBreak/>
        <w:t>ΕΙΣΑΓΩΓΗ</w:t>
      </w:r>
      <w:bookmarkEnd w:id="1"/>
    </w:p>
    <w:p w14:paraId="16396C41" w14:textId="77777777" w:rsidR="00C52952" w:rsidRPr="00102438" w:rsidRDefault="00C52952" w:rsidP="00C52952">
      <w:pPr>
        <w:pStyle w:val="2"/>
        <w:rPr>
          <w:rFonts w:ascii="Verdana" w:hAnsi="Verdana"/>
        </w:rPr>
      </w:pPr>
      <w:bookmarkStart w:id="2" w:name="_Toc18331336"/>
      <w:r w:rsidRPr="00102438">
        <w:rPr>
          <w:rFonts w:ascii="Verdana" w:hAnsi="Verdana"/>
        </w:rPr>
        <w:t>1.1</w:t>
      </w:r>
      <w:r w:rsidRPr="00102438">
        <w:rPr>
          <w:rFonts w:ascii="Verdana" w:hAnsi="Verdana"/>
        </w:rPr>
        <w:tab/>
        <w:t>ΓΕΝΙΚΑ ΣΤΟΙΧΕΙΑ</w:t>
      </w:r>
      <w:bookmarkEnd w:id="2"/>
    </w:p>
    <w:p w14:paraId="2DD68170" w14:textId="6FCBA275" w:rsidR="008A7EE4" w:rsidRPr="00E436A6" w:rsidRDefault="008A7EE4" w:rsidP="008A7EE4">
      <w:pPr>
        <w:jc w:val="both"/>
        <w:rPr>
          <w:rFonts w:ascii="Verdana" w:hAnsi="Verdana"/>
        </w:rPr>
      </w:pPr>
      <w:r w:rsidRPr="00E436A6">
        <w:rPr>
          <w:rFonts w:ascii="Verdana" w:hAnsi="Verdana"/>
        </w:rPr>
        <w:t xml:space="preserve">Αντικείμενο του έργου είναι η ανάθεση σύμβασης γενικών υπηρεσιών με τίτλο «Παροχής Υπηρεσιών για τη δημιουργία των παραδοτέων D3.1.2, D3.1.3 και D3.1.4 του ΠΕ3 στα πλαίσια του έργου “CB </w:t>
      </w:r>
      <w:proofErr w:type="spellStart"/>
      <w:r w:rsidRPr="00E436A6">
        <w:rPr>
          <w:rFonts w:ascii="Verdana" w:hAnsi="Verdana"/>
        </w:rPr>
        <w:t>Water</w:t>
      </w:r>
      <w:proofErr w:type="spellEnd"/>
      <w:r w:rsidRPr="00E436A6">
        <w:rPr>
          <w:rFonts w:ascii="Verdana" w:hAnsi="Verdana"/>
        </w:rPr>
        <w:t xml:space="preserve"> </w:t>
      </w:r>
      <w:proofErr w:type="spellStart"/>
      <w:r w:rsidRPr="00E436A6">
        <w:rPr>
          <w:rFonts w:ascii="Verdana" w:hAnsi="Verdana"/>
        </w:rPr>
        <w:t>Geopark</w:t>
      </w:r>
      <w:proofErr w:type="spellEnd"/>
      <w:r w:rsidRPr="00E436A6">
        <w:rPr>
          <w:rFonts w:ascii="Verdana" w:hAnsi="Verdana"/>
        </w:rPr>
        <w:t xml:space="preserve"> – </w:t>
      </w:r>
      <w:proofErr w:type="spellStart"/>
      <w:r w:rsidRPr="00E436A6">
        <w:rPr>
          <w:rFonts w:ascii="Verdana" w:hAnsi="Verdana"/>
        </w:rPr>
        <w:t>Creation</w:t>
      </w:r>
      <w:proofErr w:type="spellEnd"/>
      <w:r w:rsidRPr="00E436A6">
        <w:rPr>
          <w:rFonts w:ascii="Verdana" w:hAnsi="Verdana"/>
        </w:rPr>
        <w:t xml:space="preserve"> </w:t>
      </w:r>
      <w:proofErr w:type="spellStart"/>
      <w:r w:rsidRPr="00E436A6">
        <w:rPr>
          <w:rFonts w:ascii="Verdana" w:hAnsi="Verdana"/>
        </w:rPr>
        <w:t>of</w:t>
      </w:r>
      <w:proofErr w:type="spellEnd"/>
      <w:r w:rsidRPr="00E436A6">
        <w:rPr>
          <w:rFonts w:ascii="Verdana" w:hAnsi="Verdana"/>
        </w:rPr>
        <w:t xml:space="preserve"> a </w:t>
      </w:r>
      <w:proofErr w:type="spellStart"/>
      <w:r w:rsidRPr="00E436A6">
        <w:rPr>
          <w:rFonts w:ascii="Verdana" w:hAnsi="Verdana"/>
        </w:rPr>
        <w:t>cross</w:t>
      </w:r>
      <w:proofErr w:type="spellEnd"/>
      <w:r w:rsidRPr="00E436A6">
        <w:rPr>
          <w:rFonts w:ascii="Verdana" w:hAnsi="Verdana"/>
        </w:rPr>
        <w:t>-</w:t>
      </w:r>
      <w:proofErr w:type="spellStart"/>
      <w:r w:rsidRPr="00E436A6">
        <w:rPr>
          <w:rFonts w:ascii="Verdana" w:hAnsi="Verdana"/>
        </w:rPr>
        <w:t>border</w:t>
      </w:r>
      <w:proofErr w:type="spellEnd"/>
      <w:r w:rsidRPr="00E436A6">
        <w:rPr>
          <w:rFonts w:ascii="Verdana" w:hAnsi="Verdana"/>
        </w:rPr>
        <w:t xml:space="preserve"> </w:t>
      </w:r>
      <w:proofErr w:type="spellStart"/>
      <w:r w:rsidRPr="00E436A6">
        <w:rPr>
          <w:rFonts w:ascii="Verdana" w:hAnsi="Verdana"/>
        </w:rPr>
        <w:t>Water</w:t>
      </w:r>
      <w:proofErr w:type="spellEnd"/>
      <w:r w:rsidRPr="00E436A6">
        <w:rPr>
          <w:rFonts w:ascii="Verdana" w:hAnsi="Verdana"/>
        </w:rPr>
        <w:t xml:space="preserve"> </w:t>
      </w:r>
      <w:proofErr w:type="spellStart"/>
      <w:r w:rsidRPr="00E436A6">
        <w:rPr>
          <w:rFonts w:ascii="Verdana" w:hAnsi="Verdana"/>
        </w:rPr>
        <w:t>Assets</w:t>
      </w:r>
      <w:proofErr w:type="spellEnd"/>
      <w:r w:rsidRPr="00E436A6">
        <w:rPr>
          <w:rFonts w:ascii="Verdana" w:hAnsi="Verdana"/>
        </w:rPr>
        <w:t xml:space="preserve"> </w:t>
      </w:r>
      <w:proofErr w:type="spellStart"/>
      <w:r w:rsidRPr="00E436A6">
        <w:rPr>
          <w:rFonts w:ascii="Verdana" w:hAnsi="Verdana"/>
        </w:rPr>
        <w:t>Geopark</w:t>
      </w:r>
      <w:proofErr w:type="spellEnd"/>
      <w:r w:rsidRPr="00E436A6">
        <w:rPr>
          <w:rFonts w:ascii="Verdana" w:hAnsi="Verdana"/>
        </w:rPr>
        <w:t xml:space="preserve"> </w:t>
      </w:r>
      <w:proofErr w:type="spellStart"/>
      <w:r w:rsidRPr="00E436A6">
        <w:rPr>
          <w:rFonts w:ascii="Verdana" w:hAnsi="Verdana"/>
        </w:rPr>
        <w:t>in</w:t>
      </w:r>
      <w:proofErr w:type="spellEnd"/>
      <w:r w:rsidRPr="00E436A6">
        <w:rPr>
          <w:rFonts w:ascii="Verdana" w:hAnsi="Verdana"/>
        </w:rPr>
        <w:t xml:space="preserve"> </w:t>
      </w:r>
      <w:proofErr w:type="spellStart"/>
      <w:r w:rsidRPr="00E436A6">
        <w:rPr>
          <w:rFonts w:ascii="Verdana" w:hAnsi="Verdana"/>
        </w:rPr>
        <w:t>Nestos</w:t>
      </w:r>
      <w:proofErr w:type="spellEnd"/>
      <w:r w:rsidRPr="00E436A6">
        <w:rPr>
          <w:rFonts w:ascii="Verdana" w:hAnsi="Verdana"/>
        </w:rPr>
        <w:t xml:space="preserve"> </w:t>
      </w:r>
      <w:proofErr w:type="spellStart"/>
      <w:r w:rsidRPr="00E436A6">
        <w:rPr>
          <w:rFonts w:ascii="Verdana" w:hAnsi="Verdana"/>
        </w:rPr>
        <w:t>area</w:t>
      </w:r>
      <w:proofErr w:type="spellEnd"/>
      <w:r w:rsidRPr="00E436A6">
        <w:rPr>
          <w:rFonts w:ascii="Verdana" w:hAnsi="Verdana"/>
        </w:rPr>
        <w:t>”» και συγκεκριμένα η παροχή υπηρεσιών στα παραδοτέα:</w:t>
      </w:r>
    </w:p>
    <w:p w14:paraId="193082D3" w14:textId="56D3684C" w:rsidR="008A7EE4" w:rsidRPr="00E436A6" w:rsidRDefault="008A7EE4" w:rsidP="00515ABA">
      <w:pPr>
        <w:pStyle w:val="a3"/>
        <w:numPr>
          <w:ilvl w:val="0"/>
          <w:numId w:val="2"/>
        </w:numPr>
        <w:ind w:left="284" w:right="84" w:hanging="284"/>
        <w:jc w:val="both"/>
        <w:rPr>
          <w:rFonts w:ascii="Verdana" w:hAnsi="Verdana"/>
          <w:i/>
          <w:szCs w:val="20"/>
          <w:lang w:val="en-US"/>
        </w:rPr>
      </w:pPr>
      <w:r w:rsidRPr="00E436A6">
        <w:rPr>
          <w:rFonts w:ascii="Verdana" w:hAnsi="Verdana"/>
          <w:i/>
          <w:szCs w:val="20"/>
          <w:lang w:val="en-US"/>
        </w:rPr>
        <w:t>D3.1.2</w:t>
      </w:r>
      <w:r w:rsidR="00F04B87" w:rsidRPr="00E436A6">
        <w:rPr>
          <w:rFonts w:ascii="Verdana" w:hAnsi="Verdana"/>
          <w:i/>
          <w:szCs w:val="20"/>
          <w:lang w:val="en-US"/>
        </w:rPr>
        <w:t>:</w:t>
      </w:r>
      <w:r w:rsidRPr="00E436A6">
        <w:rPr>
          <w:rFonts w:ascii="Verdana" w:hAnsi="Verdana"/>
          <w:i/>
          <w:szCs w:val="20"/>
          <w:lang w:val="en-US"/>
        </w:rPr>
        <w:t xml:space="preserve"> </w:t>
      </w:r>
      <w:r w:rsidRPr="00E436A6">
        <w:rPr>
          <w:rFonts w:ascii="Verdana" w:hAnsi="Verdana"/>
          <w:i/>
          <w:szCs w:val="20"/>
        </w:rPr>
        <w:t>Περιγραφή</w:t>
      </w:r>
      <w:r w:rsidRPr="00E436A6">
        <w:rPr>
          <w:rFonts w:ascii="Verdana" w:hAnsi="Verdana"/>
          <w:i/>
          <w:szCs w:val="20"/>
          <w:lang w:val="en-US"/>
        </w:rPr>
        <w:t xml:space="preserve"> </w:t>
      </w:r>
      <w:r w:rsidRPr="00E436A6">
        <w:rPr>
          <w:rFonts w:ascii="Verdana" w:hAnsi="Verdana"/>
          <w:i/>
          <w:szCs w:val="20"/>
        </w:rPr>
        <w:t>και</w:t>
      </w:r>
      <w:r w:rsidRPr="00E436A6">
        <w:rPr>
          <w:rFonts w:ascii="Verdana" w:hAnsi="Verdana"/>
          <w:i/>
          <w:szCs w:val="20"/>
          <w:lang w:val="en-US"/>
        </w:rPr>
        <w:t xml:space="preserve"> </w:t>
      </w:r>
      <w:r w:rsidRPr="00E436A6">
        <w:rPr>
          <w:rFonts w:ascii="Verdana" w:hAnsi="Verdana"/>
          <w:i/>
          <w:szCs w:val="20"/>
        </w:rPr>
        <w:t>σημασία</w:t>
      </w:r>
      <w:r w:rsidRPr="00E436A6">
        <w:rPr>
          <w:rFonts w:ascii="Verdana" w:hAnsi="Verdana"/>
          <w:i/>
          <w:szCs w:val="20"/>
          <w:lang w:val="en-US"/>
        </w:rPr>
        <w:t xml:space="preserve"> </w:t>
      </w:r>
      <w:r w:rsidRPr="00E436A6">
        <w:rPr>
          <w:rFonts w:ascii="Verdana" w:hAnsi="Verdana"/>
          <w:i/>
          <w:szCs w:val="20"/>
        </w:rPr>
        <w:t>των</w:t>
      </w:r>
      <w:r w:rsidRPr="00E436A6">
        <w:rPr>
          <w:rFonts w:ascii="Verdana" w:hAnsi="Verdana"/>
          <w:i/>
          <w:szCs w:val="20"/>
          <w:lang w:val="en-US"/>
        </w:rPr>
        <w:t xml:space="preserve"> </w:t>
      </w:r>
      <w:r w:rsidRPr="00E436A6">
        <w:rPr>
          <w:rFonts w:ascii="Verdana" w:hAnsi="Verdana"/>
          <w:i/>
          <w:szCs w:val="20"/>
        </w:rPr>
        <w:t>υδάτινων</w:t>
      </w:r>
      <w:r w:rsidRPr="00E436A6">
        <w:rPr>
          <w:rFonts w:ascii="Verdana" w:hAnsi="Verdana"/>
          <w:i/>
          <w:szCs w:val="20"/>
          <w:lang w:val="en-US"/>
        </w:rPr>
        <w:t xml:space="preserve"> </w:t>
      </w:r>
      <w:r w:rsidRPr="00E436A6">
        <w:rPr>
          <w:rFonts w:ascii="Verdana" w:hAnsi="Verdana"/>
          <w:i/>
          <w:szCs w:val="20"/>
        </w:rPr>
        <w:t>πόρων</w:t>
      </w:r>
      <w:r w:rsidRPr="00E436A6">
        <w:rPr>
          <w:rFonts w:ascii="Verdana" w:hAnsi="Verdana"/>
          <w:i/>
          <w:szCs w:val="20"/>
          <w:lang w:val="en-US"/>
        </w:rPr>
        <w:t xml:space="preserve"> </w:t>
      </w:r>
      <w:r w:rsidRPr="00E436A6">
        <w:rPr>
          <w:rFonts w:ascii="Verdana" w:hAnsi="Verdana"/>
          <w:i/>
          <w:szCs w:val="20"/>
        </w:rPr>
        <w:t>στη</w:t>
      </w:r>
      <w:r w:rsidRPr="00E436A6">
        <w:rPr>
          <w:rFonts w:ascii="Verdana" w:hAnsi="Verdana"/>
          <w:i/>
          <w:szCs w:val="20"/>
          <w:lang w:val="en-US"/>
        </w:rPr>
        <w:t xml:space="preserve"> </w:t>
      </w:r>
      <w:r w:rsidRPr="00E436A6">
        <w:rPr>
          <w:rFonts w:ascii="Verdana" w:hAnsi="Verdana"/>
          <w:i/>
          <w:szCs w:val="20"/>
        </w:rPr>
        <w:t>διασυνοριακή</w:t>
      </w:r>
      <w:r w:rsidRPr="00E436A6">
        <w:rPr>
          <w:rFonts w:ascii="Verdana" w:hAnsi="Verdana"/>
          <w:i/>
          <w:szCs w:val="20"/>
          <w:lang w:val="en-US"/>
        </w:rPr>
        <w:t xml:space="preserve"> </w:t>
      </w:r>
      <w:r w:rsidRPr="00E436A6">
        <w:rPr>
          <w:rFonts w:ascii="Verdana" w:hAnsi="Verdana"/>
          <w:i/>
          <w:szCs w:val="20"/>
        </w:rPr>
        <w:t>περιοχή</w:t>
      </w:r>
      <w:r w:rsidRPr="00E436A6">
        <w:rPr>
          <w:rFonts w:ascii="Verdana" w:hAnsi="Verdana"/>
          <w:i/>
          <w:szCs w:val="20"/>
          <w:lang w:val="en-US"/>
        </w:rPr>
        <w:t xml:space="preserve"> (The description and significance of the water assets in the cross border area)</w:t>
      </w:r>
      <w:r w:rsidRPr="00E436A6">
        <w:rPr>
          <w:rFonts w:ascii="Verdana" w:hAnsi="Verdana"/>
          <w:szCs w:val="20"/>
          <w:lang w:val="en-US"/>
        </w:rPr>
        <w:t>,</w:t>
      </w:r>
    </w:p>
    <w:p w14:paraId="7517AA06" w14:textId="7D47C782" w:rsidR="008A7EE4" w:rsidRPr="00E436A6" w:rsidRDefault="00F04B87" w:rsidP="00515ABA">
      <w:pPr>
        <w:pStyle w:val="a3"/>
        <w:numPr>
          <w:ilvl w:val="0"/>
          <w:numId w:val="2"/>
        </w:numPr>
        <w:ind w:left="284" w:right="84" w:hanging="284"/>
        <w:jc w:val="both"/>
        <w:rPr>
          <w:rFonts w:ascii="Verdana" w:hAnsi="Verdana"/>
          <w:b/>
          <w:szCs w:val="20"/>
          <w:lang w:val="en-US"/>
        </w:rPr>
      </w:pPr>
      <w:r w:rsidRPr="00E436A6">
        <w:rPr>
          <w:rFonts w:ascii="Verdana" w:hAnsi="Verdana"/>
          <w:b/>
          <w:szCs w:val="20"/>
          <w:lang w:val="en-US"/>
        </w:rPr>
        <w:t xml:space="preserve">D3.1.3: </w:t>
      </w:r>
      <w:r w:rsidR="008A7EE4" w:rsidRPr="00E436A6">
        <w:rPr>
          <w:rFonts w:ascii="Verdana" w:hAnsi="Verdana"/>
          <w:b/>
          <w:szCs w:val="20"/>
        </w:rPr>
        <w:t>Αξιολόγηση</w:t>
      </w:r>
      <w:r w:rsidR="008A7EE4" w:rsidRPr="00E436A6">
        <w:rPr>
          <w:rFonts w:ascii="Verdana" w:hAnsi="Verdana"/>
          <w:b/>
          <w:szCs w:val="20"/>
          <w:lang w:val="en-US"/>
        </w:rPr>
        <w:t xml:space="preserve"> </w:t>
      </w:r>
      <w:r w:rsidR="008A7EE4" w:rsidRPr="00E436A6">
        <w:rPr>
          <w:rFonts w:ascii="Verdana" w:hAnsi="Verdana"/>
          <w:b/>
          <w:szCs w:val="20"/>
        </w:rPr>
        <w:t>της</w:t>
      </w:r>
      <w:r w:rsidR="008A7EE4" w:rsidRPr="00E436A6">
        <w:rPr>
          <w:rFonts w:ascii="Verdana" w:hAnsi="Verdana"/>
          <w:b/>
          <w:szCs w:val="20"/>
          <w:lang w:val="en-US"/>
        </w:rPr>
        <w:t xml:space="preserve"> </w:t>
      </w:r>
      <w:r w:rsidR="008A7EE4" w:rsidRPr="00E436A6">
        <w:rPr>
          <w:rFonts w:ascii="Verdana" w:hAnsi="Verdana"/>
          <w:b/>
          <w:szCs w:val="20"/>
        </w:rPr>
        <w:t>προσβασιμότητας</w:t>
      </w:r>
      <w:r w:rsidR="008A7EE4" w:rsidRPr="00E436A6">
        <w:rPr>
          <w:rFonts w:ascii="Verdana" w:hAnsi="Verdana"/>
          <w:b/>
          <w:szCs w:val="20"/>
          <w:lang w:val="en-US"/>
        </w:rPr>
        <w:t xml:space="preserve"> </w:t>
      </w:r>
      <w:r w:rsidR="008A7EE4" w:rsidRPr="00E436A6">
        <w:rPr>
          <w:rFonts w:ascii="Verdana" w:hAnsi="Verdana"/>
          <w:b/>
          <w:szCs w:val="20"/>
        </w:rPr>
        <w:t>και</w:t>
      </w:r>
      <w:r w:rsidR="008A7EE4" w:rsidRPr="00E436A6">
        <w:rPr>
          <w:rFonts w:ascii="Verdana" w:hAnsi="Verdana"/>
          <w:b/>
          <w:szCs w:val="20"/>
          <w:lang w:val="en-US"/>
        </w:rPr>
        <w:t xml:space="preserve"> </w:t>
      </w:r>
      <w:r w:rsidR="008A7EE4" w:rsidRPr="00E436A6">
        <w:rPr>
          <w:rFonts w:ascii="Verdana" w:hAnsi="Verdana"/>
          <w:b/>
          <w:szCs w:val="20"/>
        </w:rPr>
        <w:t>της</w:t>
      </w:r>
      <w:r w:rsidR="008A7EE4" w:rsidRPr="00E436A6">
        <w:rPr>
          <w:rFonts w:ascii="Verdana" w:hAnsi="Verdana"/>
          <w:b/>
          <w:szCs w:val="20"/>
          <w:lang w:val="en-US"/>
        </w:rPr>
        <w:t xml:space="preserve"> </w:t>
      </w:r>
      <w:r w:rsidR="008A7EE4" w:rsidRPr="00E436A6">
        <w:rPr>
          <w:rFonts w:ascii="Verdana" w:hAnsi="Verdana"/>
          <w:b/>
          <w:szCs w:val="20"/>
        </w:rPr>
        <w:t>διασύνδεσης</w:t>
      </w:r>
      <w:r w:rsidR="008A7EE4" w:rsidRPr="00E436A6">
        <w:rPr>
          <w:rFonts w:ascii="Verdana" w:hAnsi="Verdana"/>
          <w:b/>
          <w:szCs w:val="20"/>
          <w:lang w:val="en-US"/>
        </w:rPr>
        <w:t xml:space="preserve"> </w:t>
      </w:r>
      <w:r w:rsidR="008A7EE4" w:rsidRPr="00E436A6">
        <w:rPr>
          <w:rFonts w:ascii="Verdana" w:hAnsi="Verdana"/>
          <w:b/>
          <w:szCs w:val="20"/>
        </w:rPr>
        <w:t>των</w:t>
      </w:r>
      <w:r w:rsidR="008A7EE4" w:rsidRPr="00E436A6">
        <w:rPr>
          <w:rFonts w:ascii="Verdana" w:hAnsi="Verdana"/>
          <w:b/>
          <w:szCs w:val="20"/>
          <w:lang w:val="en-US"/>
        </w:rPr>
        <w:t xml:space="preserve"> </w:t>
      </w:r>
      <w:r w:rsidR="008A7EE4" w:rsidRPr="00E436A6">
        <w:rPr>
          <w:rFonts w:ascii="Verdana" w:hAnsi="Verdana"/>
          <w:b/>
          <w:szCs w:val="20"/>
        </w:rPr>
        <w:t>πιθανών</w:t>
      </w:r>
      <w:r w:rsidR="008A7EE4" w:rsidRPr="00E436A6">
        <w:rPr>
          <w:rFonts w:ascii="Verdana" w:hAnsi="Verdana"/>
          <w:b/>
          <w:szCs w:val="20"/>
          <w:lang w:val="en-US"/>
        </w:rPr>
        <w:t xml:space="preserve"> </w:t>
      </w:r>
      <w:proofErr w:type="spellStart"/>
      <w:r w:rsidR="008A7EE4" w:rsidRPr="00E436A6">
        <w:rPr>
          <w:rFonts w:ascii="Verdana" w:hAnsi="Verdana"/>
          <w:b/>
          <w:szCs w:val="20"/>
        </w:rPr>
        <w:t>γεωτόπων</w:t>
      </w:r>
      <w:proofErr w:type="spellEnd"/>
      <w:r w:rsidR="008A7EE4" w:rsidRPr="00E436A6">
        <w:rPr>
          <w:rFonts w:ascii="Verdana" w:hAnsi="Verdana"/>
          <w:b/>
          <w:szCs w:val="20"/>
          <w:lang w:val="en-US"/>
        </w:rPr>
        <w:t xml:space="preserve"> </w:t>
      </w:r>
      <w:r w:rsidR="008A7EE4" w:rsidRPr="00E436A6">
        <w:rPr>
          <w:rFonts w:ascii="Verdana" w:hAnsi="Verdana"/>
          <w:b/>
          <w:szCs w:val="20"/>
        </w:rPr>
        <w:t>στην</w:t>
      </w:r>
      <w:r w:rsidR="008A7EE4" w:rsidRPr="00E436A6">
        <w:rPr>
          <w:rFonts w:ascii="Verdana" w:hAnsi="Verdana"/>
          <w:b/>
          <w:szCs w:val="20"/>
          <w:lang w:val="en-US"/>
        </w:rPr>
        <w:t xml:space="preserve"> </w:t>
      </w:r>
      <w:r w:rsidR="008A7EE4" w:rsidRPr="00E436A6">
        <w:rPr>
          <w:rFonts w:ascii="Verdana" w:hAnsi="Verdana"/>
          <w:b/>
          <w:szCs w:val="20"/>
        </w:rPr>
        <w:t>ελληνική</w:t>
      </w:r>
      <w:r w:rsidR="008A7EE4" w:rsidRPr="00E436A6">
        <w:rPr>
          <w:rFonts w:ascii="Verdana" w:hAnsi="Verdana"/>
          <w:b/>
          <w:szCs w:val="20"/>
          <w:lang w:val="en-US"/>
        </w:rPr>
        <w:t xml:space="preserve"> </w:t>
      </w:r>
      <w:r w:rsidR="008A7EE4" w:rsidRPr="00E436A6">
        <w:rPr>
          <w:rFonts w:ascii="Verdana" w:hAnsi="Verdana"/>
          <w:b/>
          <w:szCs w:val="20"/>
        </w:rPr>
        <w:t>περιοχή</w:t>
      </w:r>
      <w:r w:rsidR="008A7EE4" w:rsidRPr="00E436A6">
        <w:rPr>
          <w:rFonts w:ascii="Verdana" w:hAnsi="Verdana"/>
          <w:b/>
          <w:szCs w:val="20"/>
          <w:lang w:val="en-US"/>
        </w:rPr>
        <w:t xml:space="preserve"> (Assessment of the potential </w:t>
      </w:r>
      <w:proofErr w:type="spellStart"/>
      <w:r w:rsidR="008A7EE4" w:rsidRPr="00E436A6">
        <w:rPr>
          <w:rFonts w:ascii="Verdana" w:hAnsi="Verdana"/>
          <w:b/>
          <w:szCs w:val="20"/>
          <w:lang w:val="en-US"/>
        </w:rPr>
        <w:t>geotopes</w:t>
      </w:r>
      <w:proofErr w:type="spellEnd"/>
      <w:r w:rsidR="008A7EE4" w:rsidRPr="00E436A6">
        <w:rPr>
          <w:rFonts w:ascii="Verdana" w:hAnsi="Verdana"/>
          <w:b/>
          <w:szCs w:val="20"/>
          <w:lang w:val="en-US"/>
        </w:rPr>
        <w:t>’ accessibility an</w:t>
      </w:r>
      <w:r w:rsidR="00102438" w:rsidRPr="00E436A6">
        <w:rPr>
          <w:rFonts w:ascii="Verdana" w:hAnsi="Verdana"/>
          <w:b/>
          <w:szCs w:val="20"/>
          <w:lang w:val="en-US"/>
        </w:rPr>
        <w:t>d</w:t>
      </w:r>
      <w:r w:rsidR="008A7EE4" w:rsidRPr="00E436A6">
        <w:rPr>
          <w:rFonts w:ascii="Verdana" w:hAnsi="Verdana"/>
          <w:b/>
          <w:szCs w:val="20"/>
          <w:lang w:val="en-US"/>
        </w:rPr>
        <w:t xml:space="preserve"> connectivity in the Greek area),</w:t>
      </w:r>
    </w:p>
    <w:p w14:paraId="27E28C10" w14:textId="24AAD435" w:rsidR="008A7EE4" w:rsidRPr="00E436A6" w:rsidRDefault="00F04B87" w:rsidP="00515ABA">
      <w:pPr>
        <w:pStyle w:val="a3"/>
        <w:numPr>
          <w:ilvl w:val="0"/>
          <w:numId w:val="2"/>
        </w:numPr>
        <w:ind w:left="284" w:right="84" w:hanging="284"/>
        <w:jc w:val="both"/>
        <w:rPr>
          <w:rFonts w:ascii="Verdana" w:hAnsi="Verdana"/>
          <w:i/>
          <w:szCs w:val="20"/>
          <w:lang w:val="en-US"/>
        </w:rPr>
      </w:pPr>
      <w:r w:rsidRPr="00E436A6">
        <w:rPr>
          <w:rFonts w:ascii="Verdana" w:hAnsi="Verdana"/>
          <w:i/>
          <w:szCs w:val="20"/>
          <w:lang w:val="en-US"/>
        </w:rPr>
        <w:t>D</w:t>
      </w:r>
      <w:r w:rsidR="008A7EE4" w:rsidRPr="00E436A6">
        <w:rPr>
          <w:rFonts w:ascii="Verdana" w:hAnsi="Verdana"/>
          <w:i/>
          <w:szCs w:val="20"/>
          <w:lang w:val="en-US"/>
        </w:rPr>
        <w:t xml:space="preserve">3.1.4: </w:t>
      </w:r>
      <w:r w:rsidR="008A7EE4" w:rsidRPr="00E436A6">
        <w:rPr>
          <w:rFonts w:ascii="Verdana" w:hAnsi="Verdana"/>
          <w:i/>
          <w:szCs w:val="20"/>
        </w:rPr>
        <w:t>Χαρτογράφηση</w:t>
      </w:r>
      <w:r w:rsidR="008A7EE4" w:rsidRPr="00E436A6">
        <w:rPr>
          <w:rFonts w:ascii="Verdana" w:hAnsi="Verdana"/>
          <w:i/>
          <w:szCs w:val="20"/>
          <w:lang w:val="en-US"/>
        </w:rPr>
        <w:t xml:space="preserve"> </w:t>
      </w:r>
      <w:r w:rsidR="008A7EE4" w:rsidRPr="00E436A6">
        <w:rPr>
          <w:rFonts w:ascii="Verdana" w:hAnsi="Verdana"/>
          <w:i/>
          <w:szCs w:val="20"/>
        </w:rPr>
        <w:t>και</w:t>
      </w:r>
      <w:r w:rsidR="008A7EE4" w:rsidRPr="00E436A6">
        <w:rPr>
          <w:rFonts w:ascii="Verdana" w:hAnsi="Verdana"/>
          <w:i/>
          <w:szCs w:val="20"/>
          <w:lang w:val="en-US"/>
        </w:rPr>
        <w:t xml:space="preserve"> </w:t>
      </w:r>
      <w:r w:rsidR="008A7EE4" w:rsidRPr="00E436A6">
        <w:rPr>
          <w:rFonts w:ascii="Verdana" w:hAnsi="Verdana"/>
          <w:i/>
          <w:szCs w:val="20"/>
        </w:rPr>
        <w:t>περιγραφή</w:t>
      </w:r>
      <w:r w:rsidR="008A7EE4" w:rsidRPr="00E436A6">
        <w:rPr>
          <w:rFonts w:ascii="Verdana" w:hAnsi="Verdana"/>
          <w:i/>
          <w:szCs w:val="20"/>
          <w:lang w:val="en-US"/>
        </w:rPr>
        <w:t xml:space="preserve"> </w:t>
      </w:r>
      <w:r w:rsidR="008A7EE4" w:rsidRPr="00E436A6">
        <w:rPr>
          <w:rFonts w:ascii="Verdana" w:hAnsi="Verdana"/>
          <w:i/>
          <w:szCs w:val="20"/>
        </w:rPr>
        <w:t>των</w:t>
      </w:r>
      <w:r w:rsidR="008A7EE4" w:rsidRPr="00E436A6">
        <w:rPr>
          <w:rFonts w:ascii="Verdana" w:hAnsi="Verdana"/>
          <w:i/>
          <w:szCs w:val="20"/>
          <w:lang w:val="en-US"/>
        </w:rPr>
        <w:t xml:space="preserve"> </w:t>
      </w:r>
      <w:proofErr w:type="spellStart"/>
      <w:r w:rsidR="008A7EE4" w:rsidRPr="00E436A6">
        <w:rPr>
          <w:rFonts w:ascii="Verdana" w:hAnsi="Verdana"/>
          <w:i/>
          <w:szCs w:val="20"/>
        </w:rPr>
        <w:t>Γεωτόπων</w:t>
      </w:r>
      <w:proofErr w:type="spellEnd"/>
      <w:r w:rsidR="008A7EE4" w:rsidRPr="00E436A6">
        <w:rPr>
          <w:rFonts w:ascii="Verdana" w:hAnsi="Verdana"/>
          <w:i/>
          <w:szCs w:val="20"/>
          <w:lang w:val="en-US"/>
        </w:rPr>
        <w:t xml:space="preserve"> – </w:t>
      </w:r>
      <w:r w:rsidR="008A7EE4" w:rsidRPr="00E436A6">
        <w:rPr>
          <w:rFonts w:ascii="Verdana" w:hAnsi="Verdana"/>
          <w:i/>
          <w:szCs w:val="20"/>
        </w:rPr>
        <w:t>Ελληνική</w:t>
      </w:r>
      <w:r w:rsidR="008A7EE4" w:rsidRPr="00E436A6">
        <w:rPr>
          <w:rFonts w:ascii="Verdana" w:hAnsi="Verdana"/>
          <w:i/>
          <w:szCs w:val="20"/>
          <w:lang w:val="en-US"/>
        </w:rPr>
        <w:t xml:space="preserve"> </w:t>
      </w:r>
      <w:r w:rsidR="008A7EE4" w:rsidRPr="00E436A6">
        <w:rPr>
          <w:rFonts w:ascii="Verdana" w:hAnsi="Verdana"/>
          <w:i/>
          <w:szCs w:val="20"/>
        </w:rPr>
        <w:t>περιοχή</w:t>
      </w:r>
      <w:r w:rsidR="008A7EE4" w:rsidRPr="00E436A6">
        <w:rPr>
          <w:rFonts w:ascii="Verdana" w:hAnsi="Verdana"/>
          <w:i/>
          <w:szCs w:val="20"/>
          <w:lang w:val="en-US"/>
        </w:rPr>
        <w:t xml:space="preserve"> (Mapping and description of the </w:t>
      </w:r>
      <w:proofErr w:type="spellStart"/>
      <w:r w:rsidR="008A7EE4" w:rsidRPr="00E436A6">
        <w:rPr>
          <w:rFonts w:ascii="Verdana" w:hAnsi="Verdana"/>
          <w:i/>
          <w:szCs w:val="20"/>
          <w:lang w:val="en-US"/>
        </w:rPr>
        <w:t>Geotopes</w:t>
      </w:r>
      <w:proofErr w:type="spellEnd"/>
      <w:r w:rsidR="008A7EE4" w:rsidRPr="00E436A6">
        <w:rPr>
          <w:rFonts w:ascii="Verdana" w:hAnsi="Verdana"/>
          <w:i/>
          <w:szCs w:val="20"/>
          <w:lang w:val="en-US"/>
        </w:rPr>
        <w:t xml:space="preserve"> - Greek area),</w:t>
      </w:r>
    </w:p>
    <w:p w14:paraId="3923FA3C" w14:textId="77777777" w:rsidR="008A7EE4" w:rsidRPr="00E436A6" w:rsidRDefault="008A7EE4" w:rsidP="008A7EE4">
      <w:pPr>
        <w:jc w:val="both"/>
        <w:rPr>
          <w:rFonts w:ascii="Verdana" w:hAnsi="Verdana"/>
          <w:szCs w:val="20"/>
        </w:rPr>
      </w:pPr>
      <w:r w:rsidRPr="00E436A6">
        <w:rPr>
          <w:rFonts w:ascii="Verdana" w:hAnsi="Verdana"/>
          <w:szCs w:val="20"/>
        </w:rPr>
        <w:t xml:space="preserve">το οποίο υλοποιείται από το </w:t>
      </w:r>
      <w:r w:rsidRPr="00E436A6">
        <w:rPr>
          <w:rFonts w:ascii="Verdana" w:hAnsi="Verdana"/>
          <w:b/>
          <w:szCs w:val="20"/>
        </w:rPr>
        <w:t>Δήμο Δράμας</w:t>
      </w:r>
      <w:r w:rsidRPr="00E436A6">
        <w:rPr>
          <w:rFonts w:ascii="Verdana" w:hAnsi="Verdana"/>
          <w:szCs w:val="20"/>
        </w:rPr>
        <w:t xml:space="preserve"> (ως Επικεφαλής Εταίρος) σε συνεργασία με το Δημοκρίτειο Πανεπιστήμιο Θράκης – Τμήμα Επιστήμης Φυσικής Αγωγής και Αθλητισμού, το Δήμο </w:t>
      </w:r>
      <w:proofErr w:type="spellStart"/>
      <w:r w:rsidRPr="00E436A6">
        <w:rPr>
          <w:rFonts w:ascii="Verdana" w:hAnsi="Verdana"/>
          <w:szCs w:val="20"/>
        </w:rPr>
        <w:t>Hadjidimovo</w:t>
      </w:r>
      <w:proofErr w:type="spellEnd"/>
      <w:r w:rsidRPr="00E436A6">
        <w:rPr>
          <w:rFonts w:ascii="Verdana" w:hAnsi="Verdana"/>
          <w:szCs w:val="20"/>
        </w:rPr>
        <w:t xml:space="preserve"> της Βουλγαρίας και το </w:t>
      </w:r>
      <w:proofErr w:type="spellStart"/>
      <w:r w:rsidRPr="00E436A6">
        <w:rPr>
          <w:rFonts w:ascii="Verdana" w:hAnsi="Verdana"/>
          <w:szCs w:val="20"/>
        </w:rPr>
        <w:t>Center</w:t>
      </w:r>
      <w:proofErr w:type="spellEnd"/>
      <w:r w:rsidRPr="00E436A6">
        <w:rPr>
          <w:rFonts w:ascii="Verdana" w:hAnsi="Verdana"/>
          <w:szCs w:val="20"/>
        </w:rPr>
        <w:t xml:space="preserve"> </w:t>
      </w:r>
      <w:proofErr w:type="spellStart"/>
      <w:r w:rsidRPr="00E436A6">
        <w:rPr>
          <w:rFonts w:ascii="Verdana" w:hAnsi="Verdana"/>
          <w:szCs w:val="20"/>
        </w:rPr>
        <w:t>for</w:t>
      </w:r>
      <w:proofErr w:type="spellEnd"/>
      <w:r w:rsidRPr="00E436A6">
        <w:rPr>
          <w:rFonts w:ascii="Verdana" w:hAnsi="Verdana"/>
          <w:szCs w:val="20"/>
        </w:rPr>
        <w:t xml:space="preserve"> </w:t>
      </w:r>
      <w:proofErr w:type="spellStart"/>
      <w:r w:rsidRPr="00E436A6">
        <w:rPr>
          <w:rFonts w:ascii="Verdana" w:hAnsi="Verdana"/>
          <w:szCs w:val="20"/>
        </w:rPr>
        <w:t>Sustainable</w:t>
      </w:r>
      <w:proofErr w:type="spellEnd"/>
      <w:r w:rsidRPr="00E436A6">
        <w:rPr>
          <w:rFonts w:ascii="Verdana" w:hAnsi="Verdana"/>
          <w:szCs w:val="20"/>
        </w:rPr>
        <w:t xml:space="preserve"> </w:t>
      </w:r>
      <w:proofErr w:type="spellStart"/>
      <w:r w:rsidRPr="00E436A6">
        <w:rPr>
          <w:rFonts w:ascii="Verdana" w:hAnsi="Verdana"/>
          <w:szCs w:val="20"/>
        </w:rPr>
        <w:t>Development</w:t>
      </w:r>
      <w:proofErr w:type="spellEnd"/>
      <w:r w:rsidRPr="00E436A6">
        <w:rPr>
          <w:rFonts w:ascii="Verdana" w:hAnsi="Verdana"/>
          <w:szCs w:val="20"/>
        </w:rPr>
        <w:t xml:space="preserve"> </w:t>
      </w:r>
      <w:proofErr w:type="spellStart"/>
      <w:r w:rsidRPr="00E436A6">
        <w:rPr>
          <w:rFonts w:ascii="Verdana" w:hAnsi="Verdana"/>
          <w:szCs w:val="20"/>
        </w:rPr>
        <w:t>of</w:t>
      </w:r>
      <w:proofErr w:type="spellEnd"/>
      <w:r w:rsidRPr="00E436A6">
        <w:rPr>
          <w:rFonts w:ascii="Verdana" w:hAnsi="Verdana"/>
          <w:szCs w:val="20"/>
        </w:rPr>
        <w:t xml:space="preserve"> </w:t>
      </w:r>
      <w:proofErr w:type="spellStart"/>
      <w:r w:rsidRPr="00E436A6">
        <w:rPr>
          <w:rFonts w:ascii="Verdana" w:hAnsi="Verdana"/>
          <w:szCs w:val="20"/>
        </w:rPr>
        <w:t>the</w:t>
      </w:r>
      <w:proofErr w:type="spellEnd"/>
      <w:r w:rsidRPr="00E436A6">
        <w:rPr>
          <w:rFonts w:ascii="Verdana" w:hAnsi="Verdana"/>
          <w:szCs w:val="20"/>
        </w:rPr>
        <w:t xml:space="preserve"> </w:t>
      </w:r>
      <w:proofErr w:type="spellStart"/>
      <w:r w:rsidRPr="00E436A6">
        <w:rPr>
          <w:rFonts w:ascii="Verdana" w:hAnsi="Verdana"/>
          <w:szCs w:val="20"/>
        </w:rPr>
        <w:t>Mountain</w:t>
      </w:r>
      <w:proofErr w:type="spellEnd"/>
      <w:r w:rsidRPr="00E436A6">
        <w:rPr>
          <w:rFonts w:ascii="Verdana" w:hAnsi="Verdana"/>
          <w:szCs w:val="20"/>
        </w:rPr>
        <w:t xml:space="preserve"> της Βουλγαρίας και συγχρηματοδοτείται από την Ευρωπαϊκή Ένωση και από εθνικούς πόρους και στο πλαίσιο του διασυνοριακού προγράμματος Ευρωπαϊκής Εδαφικής Συνεργασίας «Ελλάδα - Βουλγαρία 2014-2020».</w:t>
      </w:r>
    </w:p>
    <w:p w14:paraId="28848E94" w14:textId="5EA956B4" w:rsidR="00940AE4" w:rsidRPr="00E436A6" w:rsidRDefault="00F04B87" w:rsidP="007D6AC5">
      <w:pPr>
        <w:jc w:val="both"/>
        <w:rPr>
          <w:rFonts w:ascii="Verdana" w:hAnsi="Verdana"/>
          <w:szCs w:val="20"/>
        </w:rPr>
      </w:pPr>
      <w:r w:rsidRPr="00E436A6">
        <w:rPr>
          <w:rFonts w:ascii="Verdana" w:hAnsi="Verdana"/>
          <w:szCs w:val="20"/>
        </w:rPr>
        <w:t xml:space="preserve">Το παρόν παραδοτέο αφορά τη δράση </w:t>
      </w:r>
      <w:r w:rsidRPr="00E436A6">
        <w:rPr>
          <w:rFonts w:ascii="Verdana" w:hAnsi="Verdana"/>
          <w:szCs w:val="20"/>
          <w:lang w:val="en-US"/>
        </w:rPr>
        <w:t>D</w:t>
      </w:r>
      <w:r w:rsidR="00940AE4" w:rsidRPr="00E436A6">
        <w:rPr>
          <w:rFonts w:ascii="Verdana" w:hAnsi="Verdana"/>
          <w:szCs w:val="20"/>
        </w:rPr>
        <w:t>3.1.3</w:t>
      </w:r>
      <w:r w:rsidRPr="00E436A6">
        <w:rPr>
          <w:rFonts w:ascii="Verdana" w:hAnsi="Verdana"/>
          <w:szCs w:val="20"/>
        </w:rPr>
        <w:t xml:space="preserve">: </w:t>
      </w:r>
      <w:r w:rsidR="00940AE4" w:rsidRPr="00E436A6">
        <w:rPr>
          <w:rFonts w:ascii="Verdana" w:hAnsi="Verdana"/>
          <w:szCs w:val="20"/>
        </w:rPr>
        <w:t xml:space="preserve">Αξιολόγηση της προσβασιμότητας και της διασύνδεσης των πιθανών </w:t>
      </w:r>
      <w:proofErr w:type="spellStart"/>
      <w:r w:rsidR="00940AE4" w:rsidRPr="00E436A6">
        <w:rPr>
          <w:rFonts w:ascii="Verdana" w:hAnsi="Verdana"/>
          <w:szCs w:val="20"/>
        </w:rPr>
        <w:t>γεωτόπων</w:t>
      </w:r>
      <w:proofErr w:type="spellEnd"/>
      <w:r w:rsidR="00940AE4" w:rsidRPr="00E436A6">
        <w:rPr>
          <w:rFonts w:ascii="Verdana" w:hAnsi="Verdana"/>
          <w:szCs w:val="20"/>
        </w:rPr>
        <w:t xml:space="preserve"> στην ελληνική περιοχή (</w:t>
      </w:r>
      <w:proofErr w:type="spellStart"/>
      <w:r w:rsidR="00940AE4" w:rsidRPr="00E436A6">
        <w:rPr>
          <w:rFonts w:ascii="Verdana" w:hAnsi="Verdana"/>
          <w:szCs w:val="20"/>
        </w:rPr>
        <w:t>Assessment</w:t>
      </w:r>
      <w:proofErr w:type="spellEnd"/>
      <w:r w:rsidR="00940AE4" w:rsidRPr="00E436A6">
        <w:rPr>
          <w:rFonts w:ascii="Verdana" w:hAnsi="Verdana"/>
          <w:szCs w:val="20"/>
        </w:rPr>
        <w:t xml:space="preserve"> </w:t>
      </w:r>
      <w:proofErr w:type="spellStart"/>
      <w:r w:rsidR="00940AE4" w:rsidRPr="00E436A6">
        <w:rPr>
          <w:rFonts w:ascii="Verdana" w:hAnsi="Verdana"/>
          <w:szCs w:val="20"/>
        </w:rPr>
        <w:t>of</w:t>
      </w:r>
      <w:proofErr w:type="spellEnd"/>
      <w:r w:rsidR="00940AE4" w:rsidRPr="00E436A6">
        <w:rPr>
          <w:rFonts w:ascii="Verdana" w:hAnsi="Verdana"/>
          <w:szCs w:val="20"/>
        </w:rPr>
        <w:t xml:space="preserve"> </w:t>
      </w:r>
      <w:proofErr w:type="spellStart"/>
      <w:r w:rsidR="00940AE4" w:rsidRPr="00E436A6">
        <w:rPr>
          <w:rFonts w:ascii="Verdana" w:hAnsi="Verdana"/>
          <w:szCs w:val="20"/>
        </w:rPr>
        <w:t>the</w:t>
      </w:r>
      <w:proofErr w:type="spellEnd"/>
      <w:r w:rsidR="00940AE4" w:rsidRPr="00E436A6">
        <w:rPr>
          <w:rFonts w:ascii="Verdana" w:hAnsi="Verdana"/>
          <w:szCs w:val="20"/>
        </w:rPr>
        <w:t xml:space="preserve"> </w:t>
      </w:r>
      <w:proofErr w:type="spellStart"/>
      <w:r w:rsidR="00940AE4" w:rsidRPr="00E436A6">
        <w:rPr>
          <w:rFonts w:ascii="Verdana" w:hAnsi="Verdana"/>
          <w:szCs w:val="20"/>
        </w:rPr>
        <w:t>potential</w:t>
      </w:r>
      <w:proofErr w:type="spellEnd"/>
      <w:r w:rsidR="00940AE4" w:rsidRPr="00E436A6">
        <w:rPr>
          <w:rFonts w:ascii="Verdana" w:hAnsi="Verdana"/>
          <w:szCs w:val="20"/>
        </w:rPr>
        <w:t xml:space="preserve"> </w:t>
      </w:r>
      <w:proofErr w:type="spellStart"/>
      <w:r w:rsidR="00940AE4" w:rsidRPr="00E436A6">
        <w:rPr>
          <w:rFonts w:ascii="Verdana" w:hAnsi="Verdana"/>
          <w:szCs w:val="20"/>
        </w:rPr>
        <w:t>geotopes</w:t>
      </w:r>
      <w:proofErr w:type="spellEnd"/>
      <w:r w:rsidR="00940AE4" w:rsidRPr="00E436A6">
        <w:rPr>
          <w:rFonts w:ascii="Verdana" w:hAnsi="Verdana"/>
          <w:szCs w:val="20"/>
        </w:rPr>
        <w:t xml:space="preserve">’ </w:t>
      </w:r>
      <w:proofErr w:type="spellStart"/>
      <w:r w:rsidR="00940AE4" w:rsidRPr="00E436A6">
        <w:rPr>
          <w:rFonts w:ascii="Verdana" w:hAnsi="Verdana"/>
          <w:szCs w:val="20"/>
        </w:rPr>
        <w:t>accessibility</w:t>
      </w:r>
      <w:proofErr w:type="spellEnd"/>
      <w:r w:rsidR="00940AE4" w:rsidRPr="00E436A6">
        <w:rPr>
          <w:rFonts w:ascii="Verdana" w:hAnsi="Verdana"/>
          <w:szCs w:val="20"/>
        </w:rPr>
        <w:t xml:space="preserve"> </w:t>
      </w:r>
      <w:proofErr w:type="spellStart"/>
      <w:r w:rsidR="00940AE4" w:rsidRPr="00E436A6">
        <w:rPr>
          <w:rFonts w:ascii="Verdana" w:hAnsi="Verdana"/>
          <w:szCs w:val="20"/>
        </w:rPr>
        <w:t>an</w:t>
      </w:r>
      <w:proofErr w:type="spellEnd"/>
      <w:r w:rsidR="00102438" w:rsidRPr="00E436A6">
        <w:rPr>
          <w:rFonts w:ascii="Verdana" w:hAnsi="Verdana"/>
          <w:szCs w:val="20"/>
          <w:lang w:val="en-US"/>
        </w:rPr>
        <w:t>d</w:t>
      </w:r>
      <w:r w:rsidR="00940AE4" w:rsidRPr="00E436A6">
        <w:rPr>
          <w:rFonts w:ascii="Verdana" w:hAnsi="Verdana"/>
          <w:szCs w:val="20"/>
        </w:rPr>
        <w:t xml:space="preserve"> </w:t>
      </w:r>
      <w:proofErr w:type="spellStart"/>
      <w:r w:rsidR="00940AE4" w:rsidRPr="00E436A6">
        <w:rPr>
          <w:rFonts w:ascii="Verdana" w:hAnsi="Verdana"/>
          <w:szCs w:val="20"/>
        </w:rPr>
        <w:t>connectivity</w:t>
      </w:r>
      <w:proofErr w:type="spellEnd"/>
      <w:r w:rsidR="00940AE4" w:rsidRPr="00E436A6">
        <w:rPr>
          <w:rFonts w:ascii="Verdana" w:hAnsi="Verdana"/>
          <w:szCs w:val="20"/>
        </w:rPr>
        <w:t xml:space="preserve"> </w:t>
      </w:r>
      <w:proofErr w:type="spellStart"/>
      <w:r w:rsidR="00940AE4" w:rsidRPr="00E436A6">
        <w:rPr>
          <w:rFonts w:ascii="Verdana" w:hAnsi="Verdana"/>
          <w:szCs w:val="20"/>
        </w:rPr>
        <w:t>in</w:t>
      </w:r>
      <w:proofErr w:type="spellEnd"/>
      <w:r w:rsidR="00940AE4" w:rsidRPr="00E436A6">
        <w:rPr>
          <w:rFonts w:ascii="Verdana" w:hAnsi="Verdana"/>
          <w:szCs w:val="20"/>
        </w:rPr>
        <w:t xml:space="preserve"> </w:t>
      </w:r>
      <w:proofErr w:type="spellStart"/>
      <w:r w:rsidR="00940AE4" w:rsidRPr="00E436A6">
        <w:rPr>
          <w:rFonts w:ascii="Verdana" w:hAnsi="Verdana"/>
          <w:szCs w:val="20"/>
        </w:rPr>
        <w:t>the</w:t>
      </w:r>
      <w:proofErr w:type="spellEnd"/>
      <w:r w:rsidR="00940AE4" w:rsidRPr="00E436A6">
        <w:rPr>
          <w:rFonts w:ascii="Verdana" w:hAnsi="Verdana"/>
          <w:szCs w:val="20"/>
        </w:rPr>
        <w:t xml:space="preserve"> </w:t>
      </w:r>
      <w:proofErr w:type="spellStart"/>
      <w:r w:rsidR="00940AE4" w:rsidRPr="00E436A6">
        <w:rPr>
          <w:rFonts w:ascii="Verdana" w:hAnsi="Verdana"/>
          <w:szCs w:val="20"/>
        </w:rPr>
        <w:t>Greek</w:t>
      </w:r>
      <w:proofErr w:type="spellEnd"/>
      <w:r w:rsidR="00940AE4" w:rsidRPr="00E436A6">
        <w:rPr>
          <w:rFonts w:ascii="Verdana" w:hAnsi="Verdana"/>
          <w:szCs w:val="20"/>
        </w:rPr>
        <w:t xml:space="preserve"> </w:t>
      </w:r>
      <w:proofErr w:type="spellStart"/>
      <w:r w:rsidR="00940AE4" w:rsidRPr="00E436A6">
        <w:rPr>
          <w:rFonts w:ascii="Verdana" w:hAnsi="Verdana"/>
          <w:szCs w:val="20"/>
        </w:rPr>
        <w:t>area</w:t>
      </w:r>
      <w:proofErr w:type="spellEnd"/>
      <w:r w:rsidR="00940AE4" w:rsidRPr="00E436A6">
        <w:rPr>
          <w:rFonts w:ascii="Verdana" w:hAnsi="Verdana"/>
          <w:szCs w:val="20"/>
        </w:rPr>
        <w:t xml:space="preserve">) </w:t>
      </w:r>
    </w:p>
    <w:p w14:paraId="205DB19D" w14:textId="005E8C00" w:rsidR="007D6AC5" w:rsidRPr="00E436A6" w:rsidRDefault="007D6AC5" w:rsidP="007D6AC5">
      <w:pPr>
        <w:jc w:val="both"/>
        <w:rPr>
          <w:rFonts w:ascii="Verdana" w:hAnsi="Verdana"/>
          <w:szCs w:val="20"/>
          <w:u w:val="single"/>
        </w:rPr>
      </w:pPr>
      <w:r w:rsidRPr="00E436A6">
        <w:rPr>
          <w:rFonts w:ascii="Verdana" w:hAnsi="Verdana"/>
          <w:szCs w:val="20"/>
          <w:u w:val="single"/>
        </w:rPr>
        <w:t>Δήμος Δράμας</w:t>
      </w:r>
    </w:p>
    <w:p w14:paraId="3F6DC971" w14:textId="2CFF1BA4" w:rsidR="009C6BA6" w:rsidRPr="00E436A6" w:rsidRDefault="009A440C" w:rsidP="007D6AC5">
      <w:pPr>
        <w:jc w:val="both"/>
        <w:rPr>
          <w:rFonts w:ascii="Verdana" w:hAnsi="Verdana"/>
          <w:szCs w:val="20"/>
        </w:rPr>
      </w:pPr>
      <w:r w:rsidRPr="00E436A6">
        <w:rPr>
          <w:rFonts w:ascii="Verdana" w:hAnsi="Verdana"/>
          <w:szCs w:val="20"/>
        </w:rPr>
        <w:t xml:space="preserve">Ο Δήμος Δράμας </w:t>
      </w:r>
      <w:r w:rsidR="001044FA" w:rsidRPr="00E436A6">
        <w:rPr>
          <w:rFonts w:ascii="Verdana" w:hAnsi="Verdana"/>
          <w:szCs w:val="20"/>
        </w:rPr>
        <w:t xml:space="preserve">(Εικόνα 1.1) </w:t>
      </w:r>
      <w:r w:rsidRPr="00E436A6">
        <w:rPr>
          <w:rFonts w:ascii="Verdana" w:hAnsi="Verdana"/>
          <w:szCs w:val="20"/>
        </w:rPr>
        <w:t>ως δημοτική αρχή παίζει ενεργό ρόλο στη βελτίωση της ζωής των κατο</w:t>
      </w:r>
      <w:r w:rsidR="009C6BA6" w:rsidRPr="00E436A6">
        <w:rPr>
          <w:rFonts w:ascii="Verdana" w:hAnsi="Verdana"/>
          <w:szCs w:val="20"/>
        </w:rPr>
        <w:t xml:space="preserve">ίκων του. Συγκεκριμένα, για την ευρύτερη περιοχή </w:t>
      </w:r>
      <w:r w:rsidR="000D6E8E" w:rsidRPr="00E436A6">
        <w:rPr>
          <w:rFonts w:ascii="Verdana" w:hAnsi="Verdana"/>
          <w:szCs w:val="20"/>
        </w:rPr>
        <w:t>έχουν προβλεφθεί</w:t>
      </w:r>
      <w:r w:rsidR="009C6BA6" w:rsidRPr="00E436A6">
        <w:rPr>
          <w:rFonts w:ascii="Verdana" w:hAnsi="Verdana"/>
          <w:szCs w:val="20"/>
        </w:rPr>
        <w:t xml:space="preserve"> δράσεις που θα υλοποιηθούν</w:t>
      </w:r>
      <w:r w:rsidR="000D6E8E" w:rsidRPr="00E436A6">
        <w:rPr>
          <w:rFonts w:ascii="Verdana" w:hAnsi="Verdana"/>
          <w:szCs w:val="20"/>
        </w:rPr>
        <w:t>/υλοποιούνται</w:t>
      </w:r>
      <w:r w:rsidR="009C6BA6" w:rsidRPr="00E436A6">
        <w:rPr>
          <w:rFonts w:ascii="Verdana" w:hAnsi="Verdana"/>
          <w:szCs w:val="20"/>
        </w:rPr>
        <w:t xml:space="preserve"> και συνδέονται άμεσα με τους τουρίστες και προωθούν τις καλές σχέσεις. Αναλυτικότερα σε αυτόν τον άξονα παρουσιάζονται οι παρακάτω τουριστικές δράσεις (Δήμος Δράμας, 2016): </w:t>
      </w:r>
    </w:p>
    <w:p w14:paraId="22C0955D" w14:textId="43805334" w:rsidR="009C6BA6" w:rsidRPr="00E436A6" w:rsidRDefault="009C6BA6" w:rsidP="00A37691">
      <w:pPr>
        <w:pStyle w:val="a3"/>
        <w:numPr>
          <w:ilvl w:val="0"/>
          <w:numId w:val="3"/>
        </w:numPr>
        <w:spacing w:after="0"/>
        <w:ind w:right="-58"/>
        <w:jc w:val="both"/>
        <w:rPr>
          <w:rFonts w:ascii="Verdana" w:hAnsi="Verdana"/>
          <w:szCs w:val="20"/>
        </w:rPr>
      </w:pPr>
      <w:r w:rsidRPr="00E436A6">
        <w:rPr>
          <w:rFonts w:ascii="Verdana" w:hAnsi="Verdana"/>
          <w:szCs w:val="20"/>
        </w:rPr>
        <w:t xml:space="preserve">Αξιοποίηση προσέλευσης τουριστών και αύξηση της </w:t>
      </w:r>
      <w:proofErr w:type="spellStart"/>
      <w:r w:rsidRPr="00E436A6">
        <w:rPr>
          <w:rFonts w:ascii="Verdana" w:hAnsi="Verdana"/>
          <w:szCs w:val="20"/>
        </w:rPr>
        <w:t>επισκεψιμότητας</w:t>
      </w:r>
      <w:proofErr w:type="spellEnd"/>
      <w:r w:rsidRPr="00E436A6">
        <w:rPr>
          <w:rFonts w:ascii="Verdana" w:hAnsi="Verdana"/>
          <w:szCs w:val="20"/>
        </w:rPr>
        <w:t xml:space="preserve">. </w:t>
      </w:r>
    </w:p>
    <w:p w14:paraId="4B8FC049" w14:textId="35193BD9" w:rsidR="009C6BA6" w:rsidRPr="00E436A6" w:rsidRDefault="009C6BA6" w:rsidP="00A37691">
      <w:pPr>
        <w:pStyle w:val="a3"/>
        <w:numPr>
          <w:ilvl w:val="0"/>
          <w:numId w:val="3"/>
        </w:numPr>
        <w:spacing w:after="0"/>
        <w:ind w:right="-58"/>
        <w:jc w:val="both"/>
        <w:rPr>
          <w:rFonts w:ascii="Verdana" w:hAnsi="Verdana"/>
          <w:szCs w:val="20"/>
        </w:rPr>
      </w:pPr>
      <w:r w:rsidRPr="00E436A6">
        <w:rPr>
          <w:rFonts w:ascii="Verdana" w:hAnsi="Verdana"/>
          <w:szCs w:val="20"/>
        </w:rPr>
        <w:t xml:space="preserve">Διάχυση των πολλαπλασιαστικών ωφελειών της ιδιαίτερης φυσιογνωμίας της περιοχής εκμεταλλευόμενοι τα ιστορικά στοιχεία και τα φυσικά-οικιστικά τοπία. </w:t>
      </w:r>
    </w:p>
    <w:p w14:paraId="484F12B3" w14:textId="29405610" w:rsidR="009C6BA6" w:rsidRPr="00E436A6" w:rsidRDefault="009C6BA6" w:rsidP="00A37691">
      <w:pPr>
        <w:pStyle w:val="a3"/>
        <w:numPr>
          <w:ilvl w:val="0"/>
          <w:numId w:val="3"/>
        </w:numPr>
        <w:spacing w:after="0"/>
        <w:ind w:right="-58"/>
        <w:jc w:val="both"/>
        <w:rPr>
          <w:rFonts w:ascii="Verdana" w:hAnsi="Verdana"/>
          <w:szCs w:val="20"/>
        </w:rPr>
      </w:pPr>
      <w:r w:rsidRPr="00E436A6">
        <w:rPr>
          <w:rFonts w:ascii="Verdana" w:hAnsi="Verdana"/>
          <w:szCs w:val="20"/>
        </w:rPr>
        <w:t xml:space="preserve">Αξιοποίηση πολλαπλών μορφών τουρισμού όπως αγροτουρισμός, </w:t>
      </w:r>
      <w:proofErr w:type="spellStart"/>
      <w:r w:rsidRPr="00E436A6">
        <w:rPr>
          <w:rFonts w:ascii="Verdana" w:hAnsi="Verdana"/>
          <w:szCs w:val="20"/>
        </w:rPr>
        <w:t>οινοτουρισμός</w:t>
      </w:r>
      <w:proofErr w:type="spellEnd"/>
      <w:r w:rsidRPr="00E436A6">
        <w:rPr>
          <w:rFonts w:ascii="Verdana" w:hAnsi="Verdana"/>
          <w:szCs w:val="20"/>
        </w:rPr>
        <w:t>, ιατρικός τουρισμός, θρησκευτικός τουρισμός, αθλητικός τουρισμός κ.λπ., αξιοποιώντας τη φυσική και πολιτιστική κληρονομιά της περιοχής.</w:t>
      </w:r>
    </w:p>
    <w:p w14:paraId="22A802EB" w14:textId="1481840E" w:rsidR="009C6BA6" w:rsidRPr="00E436A6" w:rsidRDefault="009C6BA6" w:rsidP="00A37691">
      <w:pPr>
        <w:pStyle w:val="a3"/>
        <w:numPr>
          <w:ilvl w:val="0"/>
          <w:numId w:val="3"/>
        </w:numPr>
        <w:spacing w:after="0"/>
        <w:ind w:right="-58"/>
        <w:jc w:val="both"/>
        <w:rPr>
          <w:rFonts w:ascii="Verdana" w:hAnsi="Verdana"/>
          <w:szCs w:val="20"/>
        </w:rPr>
      </w:pPr>
      <w:r w:rsidRPr="00E436A6">
        <w:rPr>
          <w:rFonts w:ascii="Verdana" w:hAnsi="Verdana"/>
          <w:szCs w:val="20"/>
        </w:rPr>
        <w:lastRenderedPageBreak/>
        <w:t xml:space="preserve">Προσδιορισμός της Τουριστικής Ταυτότητας της περιοχής. </w:t>
      </w:r>
    </w:p>
    <w:p w14:paraId="3DD5EF4B" w14:textId="264A4239" w:rsidR="009C6BA6" w:rsidRPr="00E436A6" w:rsidRDefault="009C6BA6" w:rsidP="00A37691">
      <w:pPr>
        <w:pStyle w:val="a3"/>
        <w:numPr>
          <w:ilvl w:val="0"/>
          <w:numId w:val="3"/>
        </w:numPr>
        <w:spacing w:after="0"/>
        <w:ind w:right="-58"/>
        <w:jc w:val="both"/>
        <w:rPr>
          <w:rFonts w:ascii="Verdana" w:hAnsi="Verdana"/>
          <w:szCs w:val="20"/>
        </w:rPr>
      </w:pPr>
      <w:r w:rsidRPr="00E436A6">
        <w:rPr>
          <w:rFonts w:ascii="Verdana" w:hAnsi="Verdana"/>
          <w:szCs w:val="20"/>
        </w:rPr>
        <w:t xml:space="preserve">Ανάπτυξη τουριστικής διαδικτυακής πύλης και δημιουργία ηλεκτρονικού τουριστικού οδηγού στα πλαίσια της τεχνολογικής ανάπτυξης και της εκμετάλλευσής της από τους τουρίστες. </w:t>
      </w:r>
    </w:p>
    <w:p w14:paraId="6F66252D" w14:textId="0D02E1D6" w:rsidR="009C6BA6" w:rsidRPr="00E436A6" w:rsidRDefault="009C6BA6" w:rsidP="00A37691">
      <w:pPr>
        <w:pStyle w:val="a3"/>
        <w:numPr>
          <w:ilvl w:val="0"/>
          <w:numId w:val="3"/>
        </w:numPr>
        <w:spacing w:after="0"/>
        <w:ind w:right="-58"/>
        <w:jc w:val="both"/>
        <w:rPr>
          <w:rFonts w:ascii="Verdana" w:hAnsi="Verdana"/>
          <w:szCs w:val="20"/>
        </w:rPr>
      </w:pPr>
      <w:r w:rsidRPr="00E436A6">
        <w:rPr>
          <w:rFonts w:ascii="Verdana" w:hAnsi="Verdana"/>
          <w:szCs w:val="20"/>
        </w:rPr>
        <w:t xml:space="preserve">Σύσταση του Τοπικού Συμφώνου Ποιότητας. </w:t>
      </w:r>
    </w:p>
    <w:p w14:paraId="1E286C1D" w14:textId="762E3193" w:rsidR="009C6BA6" w:rsidRPr="00E436A6" w:rsidRDefault="009C6BA6" w:rsidP="00A37691">
      <w:pPr>
        <w:pStyle w:val="a3"/>
        <w:numPr>
          <w:ilvl w:val="0"/>
          <w:numId w:val="3"/>
        </w:numPr>
        <w:spacing w:after="0"/>
        <w:ind w:right="-58"/>
        <w:jc w:val="both"/>
        <w:rPr>
          <w:rFonts w:ascii="Verdana" w:hAnsi="Verdana"/>
          <w:szCs w:val="20"/>
        </w:rPr>
      </w:pPr>
      <w:r w:rsidRPr="00E436A6">
        <w:rPr>
          <w:rFonts w:ascii="Verdana" w:hAnsi="Verdana"/>
          <w:szCs w:val="20"/>
        </w:rPr>
        <w:t xml:space="preserve">Συνεργασία και συντονισμός φορέων για συλλογική αντιμετώπιση της προώθησης του τουριστικού προϊόντος. </w:t>
      </w:r>
    </w:p>
    <w:p w14:paraId="678BCB8C" w14:textId="77777777" w:rsidR="001044FA" w:rsidRPr="00E436A6" w:rsidRDefault="001044FA" w:rsidP="000D6E8E">
      <w:pPr>
        <w:jc w:val="both"/>
        <w:rPr>
          <w:rFonts w:ascii="Verdana" w:hAnsi="Verdana"/>
          <w:szCs w:val="20"/>
        </w:rPr>
      </w:pPr>
    </w:p>
    <w:p w14:paraId="30E5712F" w14:textId="77777777" w:rsidR="00C234DA" w:rsidRPr="00102438" w:rsidRDefault="001044FA" w:rsidP="00C234DA">
      <w:pPr>
        <w:spacing w:after="0"/>
        <w:jc w:val="center"/>
        <w:rPr>
          <w:rFonts w:ascii="Verdana" w:hAnsi="Verdana"/>
          <w:b/>
          <w:noProof/>
          <w:sz w:val="18"/>
          <w:szCs w:val="18"/>
          <w:lang w:eastAsia="el-GR"/>
        </w:rPr>
      </w:pPr>
      <w:r w:rsidRPr="00102438">
        <w:rPr>
          <w:rFonts w:ascii="Verdana" w:hAnsi="Verdana"/>
          <w:noProof/>
          <w:sz w:val="20"/>
          <w:szCs w:val="20"/>
          <w:lang w:eastAsia="el-GR"/>
        </w:rPr>
        <w:drawing>
          <wp:inline distT="0" distB="0" distL="0" distR="0" wp14:anchorId="1E54D961" wp14:editId="03FF3396">
            <wp:extent cx="4324350" cy="6110731"/>
            <wp:effectExtent l="0" t="0" r="0" b="4445"/>
            <wp:docPr id="15" name="Picture 15" descr="C:\Users\Ισμήνη\Desktop\ΙΣΜΗΝΗ\CB Water Geopark\Παραδοτέο 2\Dim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Ισμήνη\Desktop\ΙΣΜΗΝΗ\CB Water Geopark\Παραδοτέο 2\Dimos.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28658" cy="6116818"/>
                    </a:xfrm>
                    <a:prstGeom prst="rect">
                      <a:avLst/>
                    </a:prstGeom>
                    <a:noFill/>
                    <a:ln>
                      <a:noFill/>
                    </a:ln>
                  </pic:spPr>
                </pic:pic>
              </a:graphicData>
            </a:graphic>
          </wp:inline>
        </w:drawing>
      </w:r>
    </w:p>
    <w:p w14:paraId="48C492D6" w14:textId="55597EE6" w:rsidR="001044FA" w:rsidRPr="00E436A6" w:rsidRDefault="001044FA" w:rsidP="00C234DA">
      <w:pPr>
        <w:spacing w:after="0"/>
        <w:jc w:val="center"/>
        <w:rPr>
          <w:rFonts w:ascii="Verdana" w:hAnsi="Verdana"/>
          <w:noProof/>
          <w:sz w:val="20"/>
          <w:szCs w:val="18"/>
          <w:lang w:eastAsia="el-GR"/>
        </w:rPr>
      </w:pPr>
      <w:r w:rsidRPr="00E436A6">
        <w:rPr>
          <w:rFonts w:ascii="Verdana" w:hAnsi="Verdana"/>
          <w:b/>
          <w:noProof/>
          <w:sz w:val="20"/>
          <w:szCs w:val="18"/>
          <w:lang w:eastAsia="el-GR"/>
        </w:rPr>
        <w:t>Εικόνα 1.1:</w:t>
      </w:r>
      <w:r w:rsidRPr="00E436A6">
        <w:rPr>
          <w:rFonts w:ascii="Verdana" w:hAnsi="Verdana"/>
          <w:noProof/>
          <w:sz w:val="20"/>
          <w:szCs w:val="18"/>
          <w:lang w:eastAsia="el-GR"/>
        </w:rPr>
        <w:t xml:space="preserve"> </w:t>
      </w:r>
      <w:r w:rsidR="00DB29CD" w:rsidRPr="00E436A6">
        <w:rPr>
          <w:rFonts w:ascii="Verdana" w:hAnsi="Verdana"/>
          <w:noProof/>
          <w:sz w:val="20"/>
          <w:szCs w:val="18"/>
          <w:lang w:eastAsia="el-GR"/>
        </w:rPr>
        <w:t xml:space="preserve">Χωρική απεικόνιση Δήμου Δράμας </w:t>
      </w:r>
    </w:p>
    <w:p w14:paraId="656612E5" w14:textId="77777777" w:rsidR="00C234DA" w:rsidRPr="00102438" w:rsidRDefault="00C234DA" w:rsidP="00C234DA">
      <w:pPr>
        <w:spacing w:after="0"/>
        <w:jc w:val="center"/>
        <w:rPr>
          <w:rFonts w:ascii="Verdana" w:hAnsi="Verdana"/>
          <w:sz w:val="18"/>
          <w:szCs w:val="18"/>
        </w:rPr>
      </w:pPr>
    </w:p>
    <w:p w14:paraId="35E46BAE" w14:textId="1AEA6797" w:rsidR="009C6BA6" w:rsidRPr="00E436A6" w:rsidRDefault="009C6BA6" w:rsidP="000D6E8E">
      <w:pPr>
        <w:jc w:val="both"/>
        <w:rPr>
          <w:rFonts w:ascii="Verdana" w:hAnsi="Verdana"/>
          <w:szCs w:val="20"/>
        </w:rPr>
      </w:pPr>
      <w:r w:rsidRPr="00E436A6">
        <w:rPr>
          <w:rFonts w:ascii="Verdana" w:hAnsi="Verdana"/>
          <w:szCs w:val="20"/>
        </w:rPr>
        <w:t xml:space="preserve">Στο πλαίσιο αυτό, ο Δήμος Δράμας συμμετέχει στο προαναφερθέν έργο </w:t>
      </w:r>
      <w:r w:rsidR="00E56702" w:rsidRPr="00E436A6">
        <w:rPr>
          <w:rFonts w:ascii="Verdana" w:hAnsi="Verdana"/>
          <w:szCs w:val="20"/>
        </w:rPr>
        <w:t>(</w:t>
      </w:r>
      <w:r w:rsidRPr="00E436A6">
        <w:rPr>
          <w:rFonts w:ascii="Verdana" w:hAnsi="Verdana"/>
          <w:szCs w:val="20"/>
          <w:lang w:val="en-US"/>
        </w:rPr>
        <w:t>CB</w:t>
      </w:r>
      <w:r w:rsidRPr="00E436A6">
        <w:rPr>
          <w:rFonts w:ascii="Verdana" w:hAnsi="Verdana"/>
          <w:szCs w:val="20"/>
        </w:rPr>
        <w:t xml:space="preserve"> </w:t>
      </w:r>
      <w:r w:rsidRPr="00E436A6">
        <w:rPr>
          <w:rFonts w:ascii="Verdana" w:hAnsi="Verdana"/>
          <w:szCs w:val="20"/>
          <w:lang w:val="en-US"/>
        </w:rPr>
        <w:t>Water</w:t>
      </w:r>
      <w:r w:rsidRPr="00E436A6">
        <w:rPr>
          <w:rFonts w:ascii="Verdana" w:hAnsi="Verdana"/>
          <w:szCs w:val="20"/>
        </w:rPr>
        <w:t xml:space="preserve"> </w:t>
      </w:r>
      <w:proofErr w:type="spellStart"/>
      <w:r w:rsidRPr="00E436A6">
        <w:rPr>
          <w:rFonts w:ascii="Verdana" w:hAnsi="Verdana"/>
          <w:szCs w:val="20"/>
          <w:lang w:val="en-US"/>
        </w:rPr>
        <w:t>Geopark</w:t>
      </w:r>
      <w:proofErr w:type="spellEnd"/>
      <w:r w:rsidR="00E56702" w:rsidRPr="00E436A6">
        <w:rPr>
          <w:rFonts w:ascii="Verdana" w:hAnsi="Verdana"/>
          <w:szCs w:val="20"/>
        </w:rPr>
        <w:t>)</w:t>
      </w:r>
      <w:r w:rsidRPr="00E436A6">
        <w:rPr>
          <w:rFonts w:ascii="Verdana" w:hAnsi="Verdana"/>
          <w:szCs w:val="20"/>
        </w:rPr>
        <w:t>, με σκοπ</w:t>
      </w:r>
      <w:r w:rsidR="00E56702" w:rsidRPr="00E436A6">
        <w:rPr>
          <w:rFonts w:ascii="Verdana" w:hAnsi="Verdana"/>
          <w:szCs w:val="20"/>
        </w:rPr>
        <w:t xml:space="preserve">ό την </w:t>
      </w:r>
      <w:r w:rsidRPr="00E436A6">
        <w:rPr>
          <w:rFonts w:ascii="Verdana" w:hAnsi="Verdana"/>
          <w:szCs w:val="20"/>
        </w:rPr>
        <w:t>ενίσχυση του τουρισμού (</w:t>
      </w:r>
      <w:proofErr w:type="spellStart"/>
      <w:r w:rsidRPr="00E436A6">
        <w:rPr>
          <w:rFonts w:ascii="Verdana" w:hAnsi="Verdana"/>
          <w:szCs w:val="20"/>
        </w:rPr>
        <w:t>γεωτουρισμός</w:t>
      </w:r>
      <w:proofErr w:type="spellEnd"/>
      <w:r w:rsidRPr="00E436A6">
        <w:rPr>
          <w:rFonts w:ascii="Verdana" w:hAnsi="Verdana"/>
          <w:szCs w:val="20"/>
        </w:rPr>
        <w:t>)</w:t>
      </w:r>
      <w:r w:rsidR="000D6E8E" w:rsidRPr="00E436A6">
        <w:rPr>
          <w:rFonts w:ascii="Verdana" w:hAnsi="Verdana"/>
          <w:szCs w:val="20"/>
        </w:rPr>
        <w:t xml:space="preserve"> </w:t>
      </w:r>
      <w:r w:rsidR="00E56702" w:rsidRPr="00E436A6">
        <w:rPr>
          <w:rFonts w:ascii="Verdana" w:hAnsi="Verdana"/>
          <w:szCs w:val="20"/>
        </w:rPr>
        <w:t>και κατά συνέπεια την</w:t>
      </w:r>
      <w:r w:rsidR="000D6E8E" w:rsidRPr="00E436A6">
        <w:rPr>
          <w:rFonts w:ascii="Verdana" w:hAnsi="Verdana"/>
          <w:szCs w:val="20"/>
        </w:rPr>
        <w:t xml:space="preserve"> ενίσχυση της οικονομίας του Δήμου.</w:t>
      </w:r>
    </w:p>
    <w:p w14:paraId="4522A89C" w14:textId="0999636D" w:rsidR="007D6AC5" w:rsidRPr="00E436A6" w:rsidRDefault="007D6AC5" w:rsidP="007D6AC5">
      <w:pPr>
        <w:jc w:val="both"/>
        <w:rPr>
          <w:rFonts w:ascii="Verdana" w:hAnsi="Verdana"/>
          <w:szCs w:val="20"/>
          <w:u w:val="single"/>
        </w:rPr>
      </w:pPr>
      <w:r w:rsidRPr="00E436A6">
        <w:rPr>
          <w:rFonts w:ascii="Verdana" w:hAnsi="Verdana"/>
          <w:szCs w:val="20"/>
          <w:u w:val="single"/>
        </w:rPr>
        <w:lastRenderedPageBreak/>
        <w:t>Ιστορικά στοιχεία και η πόλης της Δράμας</w:t>
      </w:r>
    </w:p>
    <w:p w14:paraId="6CCE212E" w14:textId="284FE508" w:rsidR="000D6E8E" w:rsidRPr="00E436A6" w:rsidRDefault="000D6E8E" w:rsidP="007D6AC5">
      <w:pPr>
        <w:jc w:val="both"/>
        <w:rPr>
          <w:rFonts w:ascii="Verdana" w:hAnsi="Verdana"/>
          <w:szCs w:val="20"/>
        </w:rPr>
      </w:pPr>
      <w:r w:rsidRPr="00E436A6">
        <w:rPr>
          <w:rFonts w:ascii="Verdana" w:hAnsi="Verdana"/>
          <w:szCs w:val="20"/>
        </w:rPr>
        <w:t>H πόλη της Δράμας είναι πρωτεύουσα του ομώνυμου νομού με περίπου 40.000 κατοίκους. Η ονομασία της προέρχεται είτε λόγ</w:t>
      </w:r>
      <w:r w:rsidR="00E56702" w:rsidRPr="00E436A6">
        <w:rPr>
          <w:rFonts w:ascii="Verdana" w:hAnsi="Verdana"/>
          <w:szCs w:val="20"/>
        </w:rPr>
        <w:t>ω</w:t>
      </w:r>
      <w:r w:rsidRPr="00E436A6">
        <w:rPr>
          <w:rFonts w:ascii="Verdana" w:hAnsi="Verdana"/>
          <w:szCs w:val="20"/>
        </w:rPr>
        <w:t xml:space="preserve"> της άφθονης παρουσίας νερού στην περιοχή</w:t>
      </w:r>
      <w:r w:rsidR="007D6AC5" w:rsidRPr="00E436A6">
        <w:rPr>
          <w:rFonts w:ascii="Verdana" w:hAnsi="Verdana"/>
          <w:szCs w:val="20"/>
        </w:rPr>
        <w:t>,</w:t>
      </w:r>
      <w:r w:rsidRPr="00E436A6">
        <w:rPr>
          <w:rFonts w:ascii="Verdana" w:hAnsi="Verdana"/>
          <w:szCs w:val="20"/>
        </w:rPr>
        <w:t xml:space="preserve"> είτε από το μικρό μέγεθος που είχε σε όλες τις ιστορικές περιόδους (από το </w:t>
      </w:r>
      <w:proofErr w:type="spellStart"/>
      <w:r w:rsidRPr="00E436A6">
        <w:rPr>
          <w:rFonts w:ascii="Verdana" w:hAnsi="Verdana"/>
          <w:szCs w:val="20"/>
        </w:rPr>
        <w:t>δράγμα</w:t>
      </w:r>
      <w:proofErr w:type="spellEnd"/>
      <w:r w:rsidRPr="00E436A6">
        <w:rPr>
          <w:rFonts w:ascii="Verdana" w:hAnsi="Verdana"/>
          <w:szCs w:val="20"/>
        </w:rPr>
        <w:t xml:space="preserve"> &lt; δράττω, που σημαίνει μια χούφτα πόλη).</w:t>
      </w:r>
    </w:p>
    <w:p w14:paraId="3ADBC1D8" w14:textId="0C5ECCCE" w:rsidR="000D6E8E" w:rsidRPr="00E436A6" w:rsidRDefault="000D6E8E" w:rsidP="00E56702">
      <w:pPr>
        <w:jc w:val="both"/>
        <w:rPr>
          <w:rFonts w:ascii="Verdana" w:hAnsi="Verdana"/>
          <w:szCs w:val="20"/>
        </w:rPr>
      </w:pPr>
      <w:r w:rsidRPr="00E436A6">
        <w:rPr>
          <w:rFonts w:ascii="Verdana" w:hAnsi="Verdana"/>
          <w:szCs w:val="20"/>
        </w:rPr>
        <w:t xml:space="preserve">H προϊστορική πόλη εντοπίζεται στο σημερινό συνοικισμό του Αρκαδικού, της </w:t>
      </w:r>
      <w:proofErr w:type="spellStart"/>
      <w:r w:rsidRPr="00E436A6">
        <w:rPr>
          <w:rFonts w:ascii="Verdana" w:hAnsi="Verdana"/>
          <w:szCs w:val="20"/>
        </w:rPr>
        <w:t>Mέσης</w:t>
      </w:r>
      <w:proofErr w:type="spellEnd"/>
      <w:r w:rsidRPr="00E436A6">
        <w:rPr>
          <w:rFonts w:ascii="Verdana" w:hAnsi="Verdana"/>
          <w:szCs w:val="20"/>
        </w:rPr>
        <w:t xml:space="preserve"> </w:t>
      </w:r>
      <w:proofErr w:type="spellStart"/>
      <w:r w:rsidRPr="00E436A6">
        <w:rPr>
          <w:rFonts w:ascii="Verdana" w:hAnsi="Verdana"/>
          <w:szCs w:val="20"/>
        </w:rPr>
        <w:t>Nεολιθικής</w:t>
      </w:r>
      <w:proofErr w:type="spellEnd"/>
      <w:r w:rsidRPr="00E436A6">
        <w:rPr>
          <w:rFonts w:ascii="Verdana" w:hAnsi="Verdana"/>
          <w:szCs w:val="20"/>
        </w:rPr>
        <w:t xml:space="preserve"> περιόδου (5.000 </w:t>
      </w:r>
      <w:proofErr w:type="spellStart"/>
      <w:r w:rsidRPr="00E436A6">
        <w:rPr>
          <w:rFonts w:ascii="Verdana" w:hAnsi="Verdana"/>
          <w:szCs w:val="20"/>
        </w:rPr>
        <w:t>π.Χ.</w:t>
      </w:r>
      <w:proofErr w:type="spellEnd"/>
      <w:r w:rsidRPr="00E436A6">
        <w:rPr>
          <w:rFonts w:ascii="Verdana" w:hAnsi="Verdana"/>
          <w:szCs w:val="20"/>
        </w:rPr>
        <w:t xml:space="preserve">). H πόλη των ιστορικών χρόνων, με βάση τα ανασκαφικά ευρήματα, ορίζεται στα τέλη του 4ου αι. </w:t>
      </w:r>
      <w:proofErr w:type="spellStart"/>
      <w:r w:rsidRPr="00E436A6">
        <w:rPr>
          <w:rFonts w:ascii="Verdana" w:hAnsi="Verdana"/>
          <w:szCs w:val="20"/>
        </w:rPr>
        <w:t>π.Χ.</w:t>
      </w:r>
      <w:proofErr w:type="spellEnd"/>
      <w:r w:rsidRPr="00E436A6">
        <w:rPr>
          <w:rFonts w:ascii="Verdana" w:hAnsi="Verdana"/>
          <w:szCs w:val="20"/>
        </w:rPr>
        <w:t xml:space="preserve"> Σημαντικό τεκμήριο της ελληνιστικής περιόδου της Δράμας</w:t>
      </w:r>
      <w:r w:rsidR="007D6AC5" w:rsidRPr="00E436A6">
        <w:rPr>
          <w:rFonts w:ascii="Verdana" w:hAnsi="Verdana"/>
          <w:szCs w:val="20"/>
        </w:rPr>
        <w:t>,</w:t>
      </w:r>
      <w:r w:rsidRPr="00E436A6">
        <w:rPr>
          <w:rFonts w:ascii="Verdana" w:hAnsi="Verdana"/>
          <w:szCs w:val="20"/>
        </w:rPr>
        <w:t xml:space="preserve"> αποτελεί ο μακεδονικού τύπου τάφος που βρέθηκε στην οδό Τροίας 1 και βεβαιώνει την πολιτισμική και οικονομική σχέση της αρχαίας πόλης με γειτονικές</w:t>
      </w:r>
      <w:r w:rsidR="007D6AC5" w:rsidRPr="00E436A6">
        <w:rPr>
          <w:rFonts w:ascii="Verdana" w:hAnsi="Verdana"/>
          <w:szCs w:val="20"/>
        </w:rPr>
        <w:t>,</w:t>
      </w:r>
      <w:r w:rsidRPr="00E436A6">
        <w:rPr>
          <w:rFonts w:ascii="Verdana" w:hAnsi="Verdana"/>
          <w:szCs w:val="20"/>
        </w:rPr>
        <w:t xml:space="preserve"> αλλά και πιο απομακρυσμένες περιοχές. Κατά τους ρωμαϊκούς χρόνους η Δράμα αποτέλεσε κώμη (</w:t>
      </w:r>
      <w:r w:rsidRPr="00E436A6">
        <w:rPr>
          <w:rFonts w:ascii="Verdana" w:hAnsi="Verdana"/>
          <w:szCs w:val="20"/>
          <w:lang w:val="en-US"/>
        </w:rPr>
        <w:t>vicus</w:t>
      </w:r>
      <w:r w:rsidRPr="00E436A6">
        <w:rPr>
          <w:rFonts w:ascii="Verdana" w:hAnsi="Verdana"/>
          <w:szCs w:val="20"/>
        </w:rPr>
        <w:t>) της λατινικής αποικίας των Φιλίππων (42 π.</w:t>
      </w:r>
      <w:r w:rsidRPr="00E436A6">
        <w:rPr>
          <w:rFonts w:ascii="Verdana" w:hAnsi="Verdana"/>
          <w:szCs w:val="20"/>
          <w:lang w:val="en-US"/>
        </w:rPr>
        <w:t>X</w:t>
      </w:r>
      <w:r w:rsidRPr="00E436A6">
        <w:rPr>
          <w:rFonts w:ascii="Verdana" w:hAnsi="Verdana"/>
          <w:szCs w:val="20"/>
        </w:rPr>
        <w:t>.), η οποία ιδρύθηκε μετά τη μάχη των Φιλίππων (</w:t>
      </w:r>
      <w:r w:rsidR="007D6AC5" w:rsidRPr="00E436A6">
        <w:rPr>
          <w:rFonts w:ascii="Verdana" w:hAnsi="Verdana"/>
          <w:szCs w:val="20"/>
        </w:rPr>
        <w:t>Δήμος Δράμας</w:t>
      </w:r>
      <w:r w:rsidRPr="00E436A6">
        <w:rPr>
          <w:rFonts w:ascii="Verdana" w:hAnsi="Verdana"/>
          <w:szCs w:val="20"/>
        </w:rPr>
        <w:t>,2013).</w:t>
      </w:r>
    </w:p>
    <w:p w14:paraId="2C8E41FC" w14:textId="4E3219FE" w:rsidR="009A440C" w:rsidRPr="00E436A6" w:rsidRDefault="000D6E8E" w:rsidP="00E56702">
      <w:pPr>
        <w:jc w:val="both"/>
        <w:rPr>
          <w:rFonts w:ascii="Verdana" w:hAnsi="Verdana"/>
          <w:szCs w:val="20"/>
        </w:rPr>
      </w:pPr>
      <w:r w:rsidRPr="00E436A6">
        <w:rPr>
          <w:rFonts w:ascii="Verdana" w:hAnsi="Verdana"/>
          <w:szCs w:val="20"/>
        </w:rPr>
        <w:t>Με βάση τα παραπάνω, γίνεται αντιληπτό ότι ο Δήμος Δράμας παρουσιάζει τόσο φυσική</w:t>
      </w:r>
      <w:r w:rsidR="00C234DA" w:rsidRPr="00E436A6">
        <w:rPr>
          <w:rFonts w:ascii="Verdana" w:hAnsi="Verdana"/>
          <w:szCs w:val="20"/>
        </w:rPr>
        <w:t>,</w:t>
      </w:r>
      <w:r w:rsidRPr="00E436A6">
        <w:rPr>
          <w:rFonts w:ascii="Verdana" w:hAnsi="Verdana"/>
          <w:szCs w:val="20"/>
        </w:rPr>
        <w:t xml:space="preserve"> όσο και πολιτιστική κληρονομιά, ώστε να καταστεί δυνατή η επιλογή των </w:t>
      </w:r>
      <w:proofErr w:type="spellStart"/>
      <w:r w:rsidRPr="00E436A6">
        <w:rPr>
          <w:rFonts w:ascii="Verdana" w:hAnsi="Verdana"/>
          <w:szCs w:val="20"/>
        </w:rPr>
        <w:t>Γεωτόπων</w:t>
      </w:r>
      <w:proofErr w:type="spellEnd"/>
      <w:r w:rsidRPr="00E436A6">
        <w:rPr>
          <w:rFonts w:ascii="Verdana" w:hAnsi="Verdana"/>
          <w:szCs w:val="20"/>
        </w:rPr>
        <w:t xml:space="preserve"> και εν τέλει του </w:t>
      </w:r>
      <w:proofErr w:type="spellStart"/>
      <w:r w:rsidRPr="00E436A6">
        <w:rPr>
          <w:rFonts w:ascii="Verdana" w:hAnsi="Verdana"/>
          <w:szCs w:val="20"/>
        </w:rPr>
        <w:t>Γεωπάρκου</w:t>
      </w:r>
      <w:proofErr w:type="spellEnd"/>
      <w:r w:rsidRPr="00E436A6">
        <w:rPr>
          <w:rFonts w:ascii="Verdana" w:hAnsi="Verdana"/>
          <w:szCs w:val="20"/>
        </w:rPr>
        <w:t>.</w:t>
      </w:r>
    </w:p>
    <w:p w14:paraId="67997A71" w14:textId="77777777" w:rsidR="002415BA" w:rsidRPr="00102438" w:rsidRDefault="002415BA" w:rsidP="00E56702">
      <w:pPr>
        <w:jc w:val="both"/>
        <w:rPr>
          <w:rFonts w:ascii="Verdana" w:hAnsi="Verdana"/>
          <w:sz w:val="20"/>
          <w:szCs w:val="20"/>
        </w:rPr>
      </w:pPr>
    </w:p>
    <w:p w14:paraId="2456FFA6" w14:textId="77777777" w:rsidR="00C52952" w:rsidRPr="00102438" w:rsidRDefault="00C52952" w:rsidP="00C52952">
      <w:pPr>
        <w:pStyle w:val="2"/>
        <w:rPr>
          <w:rFonts w:ascii="Verdana" w:hAnsi="Verdana"/>
        </w:rPr>
      </w:pPr>
      <w:bookmarkStart w:id="3" w:name="_Toc18331337"/>
      <w:r w:rsidRPr="00102438">
        <w:rPr>
          <w:rFonts w:ascii="Verdana" w:hAnsi="Verdana"/>
        </w:rPr>
        <w:t>1.2</w:t>
      </w:r>
      <w:r w:rsidRPr="00102438">
        <w:rPr>
          <w:rFonts w:ascii="Verdana" w:hAnsi="Verdana"/>
        </w:rPr>
        <w:tab/>
        <w:t>ΑΝΤΙΚΕΙΜΕΝΟ ΚΑΙ ΣΚΟΠΟΣ ΤΟΥ ΠΑΡΑΔΟΤΕΟΥ</w:t>
      </w:r>
      <w:bookmarkEnd w:id="3"/>
    </w:p>
    <w:p w14:paraId="389A43BE" w14:textId="1DAA8018" w:rsidR="0018091D" w:rsidRPr="00E436A6" w:rsidRDefault="0018091D" w:rsidP="00703190">
      <w:pPr>
        <w:spacing w:after="0"/>
        <w:jc w:val="both"/>
        <w:rPr>
          <w:rFonts w:ascii="Verdana" w:hAnsi="Verdana"/>
          <w:szCs w:val="20"/>
        </w:rPr>
      </w:pPr>
      <w:r w:rsidRPr="00E436A6">
        <w:rPr>
          <w:rFonts w:ascii="Verdana" w:hAnsi="Verdana"/>
          <w:szCs w:val="20"/>
        </w:rPr>
        <w:t xml:space="preserve">Σκοπός του εν λόγω παραδοτέου είναι </w:t>
      </w:r>
      <w:r w:rsidR="00940AE4" w:rsidRPr="00E436A6">
        <w:rPr>
          <w:rFonts w:ascii="Verdana" w:hAnsi="Verdana"/>
          <w:szCs w:val="20"/>
        </w:rPr>
        <w:t xml:space="preserve">η διασφάλιση της προσβασιμότητας στους </w:t>
      </w:r>
      <w:proofErr w:type="spellStart"/>
      <w:r w:rsidR="00940AE4" w:rsidRPr="00E436A6">
        <w:rPr>
          <w:rFonts w:ascii="Verdana" w:hAnsi="Verdana"/>
          <w:szCs w:val="20"/>
        </w:rPr>
        <w:t>γεωτόπους</w:t>
      </w:r>
      <w:proofErr w:type="spellEnd"/>
      <w:r w:rsidR="00940AE4" w:rsidRPr="00E436A6">
        <w:rPr>
          <w:rFonts w:ascii="Verdana" w:hAnsi="Verdana"/>
          <w:szCs w:val="20"/>
        </w:rPr>
        <w:t xml:space="preserve"> που επιλέχθηκαν και παρουσιάστηκαν στο παραδοτέο D3.1.4: Χαρτογράφηση και περιγραφή των </w:t>
      </w:r>
      <w:proofErr w:type="spellStart"/>
      <w:r w:rsidR="00940AE4" w:rsidRPr="00E436A6">
        <w:rPr>
          <w:rFonts w:ascii="Verdana" w:hAnsi="Verdana"/>
          <w:szCs w:val="20"/>
        </w:rPr>
        <w:t>Γεωτόπων</w:t>
      </w:r>
      <w:proofErr w:type="spellEnd"/>
      <w:r w:rsidR="00940AE4" w:rsidRPr="00E436A6">
        <w:rPr>
          <w:rFonts w:ascii="Verdana" w:hAnsi="Verdana"/>
          <w:szCs w:val="20"/>
        </w:rPr>
        <w:t xml:space="preserve"> – Ελληνική περιοχή (</w:t>
      </w:r>
      <w:proofErr w:type="spellStart"/>
      <w:r w:rsidR="00940AE4" w:rsidRPr="00E436A6">
        <w:rPr>
          <w:rFonts w:ascii="Verdana" w:hAnsi="Verdana"/>
          <w:szCs w:val="20"/>
        </w:rPr>
        <w:t>Mapping</w:t>
      </w:r>
      <w:proofErr w:type="spellEnd"/>
      <w:r w:rsidR="00940AE4" w:rsidRPr="00E436A6">
        <w:rPr>
          <w:rFonts w:ascii="Verdana" w:hAnsi="Verdana"/>
          <w:szCs w:val="20"/>
        </w:rPr>
        <w:t xml:space="preserve"> </w:t>
      </w:r>
      <w:proofErr w:type="spellStart"/>
      <w:r w:rsidR="00940AE4" w:rsidRPr="00E436A6">
        <w:rPr>
          <w:rFonts w:ascii="Verdana" w:hAnsi="Verdana"/>
          <w:szCs w:val="20"/>
        </w:rPr>
        <w:t>and</w:t>
      </w:r>
      <w:proofErr w:type="spellEnd"/>
      <w:r w:rsidR="00940AE4" w:rsidRPr="00E436A6">
        <w:rPr>
          <w:rFonts w:ascii="Verdana" w:hAnsi="Verdana"/>
          <w:szCs w:val="20"/>
        </w:rPr>
        <w:t xml:space="preserve"> </w:t>
      </w:r>
      <w:proofErr w:type="spellStart"/>
      <w:r w:rsidR="00940AE4" w:rsidRPr="00E436A6">
        <w:rPr>
          <w:rFonts w:ascii="Verdana" w:hAnsi="Verdana"/>
          <w:szCs w:val="20"/>
        </w:rPr>
        <w:t>description</w:t>
      </w:r>
      <w:proofErr w:type="spellEnd"/>
      <w:r w:rsidR="00940AE4" w:rsidRPr="00E436A6">
        <w:rPr>
          <w:rFonts w:ascii="Verdana" w:hAnsi="Verdana"/>
          <w:szCs w:val="20"/>
        </w:rPr>
        <w:t xml:space="preserve"> </w:t>
      </w:r>
      <w:proofErr w:type="spellStart"/>
      <w:r w:rsidR="00940AE4" w:rsidRPr="00E436A6">
        <w:rPr>
          <w:rFonts w:ascii="Verdana" w:hAnsi="Verdana"/>
          <w:szCs w:val="20"/>
        </w:rPr>
        <w:t>of</w:t>
      </w:r>
      <w:proofErr w:type="spellEnd"/>
      <w:r w:rsidR="00940AE4" w:rsidRPr="00E436A6">
        <w:rPr>
          <w:rFonts w:ascii="Verdana" w:hAnsi="Verdana"/>
          <w:szCs w:val="20"/>
        </w:rPr>
        <w:t xml:space="preserve"> </w:t>
      </w:r>
      <w:proofErr w:type="spellStart"/>
      <w:r w:rsidR="00940AE4" w:rsidRPr="00E436A6">
        <w:rPr>
          <w:rFonts w:ascii="Verdana" w:hAnsi="Verdana"/>
          <w:szCs w:val="20"/>
        </w:rPr>
        <w:t>the</w:t>
      </w:r>
      <w:proofErr w:type="spellEnd"/>
      <w:r w:rsidR="00940AE4" w:rsidRPr="00E436A6">
        <w:rPr>
          <w:rFonts w:ascii="Verdana" w:hAnsi="Verdana"/>
          <w:szCs w:val="20"/>
        </w:rPr>
        <w:t xml:space="preserve"> </w:t>
      </w:r>
      <w:proofErr w:type="spellStart"/>
      <w:r w:rsidR="00940AE4" w:rsidRPr="00E436A6">
        <w:rPr>
          <w:rFonts w:ascii="Verdana" w:hAnsi="Verdana"/>
          <w:szCs w:val="20"/>
        </w:rPr>
        <w:t>Geotopes</w:t>
      </w:r>
      <w:proofErr w:type="spellEnd"/>
      <w:r w:rsidR="00940AE4" w:rsidRPr="00E436A6">
        <w:rPr>
          <w:rFonts w:ascii="Verdana" w:hAnsi="Verdana"/>
          <w:szCs w:val="20"/>
        </w:rPr>
        <w:t xml:space="preserve"> - </w:t>
      </w:r>
      <w:proofErr w:type="spellStart"/>
      <w:r w:rsidR="00940AE4" w:rsidRPr="00E436A6">
        <w:rPr>
          <w:rFonts w:ascii="Verdana" w:hAnsi="Verdana"/>
          <w:szCs w:val="20"/>
        </w:rPr>
        <w:t>Greek</w:t>
      </w:r>
      <w:proofErr w:type="spellEnd"/>
      <w:r w:rsidR="00940AE4" w:rsidRPr="00E436A6">
        <w:rPr>
          <w:rFonts w:ascii="Verdana" w:hAnsi="Verdana"/>
          <w:szCs w:val="20"/>
        </w:rPr>
        <w:t xml:space="preserve"> </w:t>
      </w:r>
      <w:proofErr w:type="spellStart"/>
      <w:r w:rsidR="00940AE4" w:rsidRPr="00E436A6">
        <w:rPr>
          <w:rFonts w:ascii="Verdana" w:hAnsi="Verdana"/>
          <w:szCs w:val="20"/>
        </w:rPr>
        <w:t>area</w:t>
      </w:r>
      <w:proofErr w:type="spellEnd"/>
      <w:r w:rsidR="00940AE4" w:rsidRPr="00E436A6">
        <w:rPr>
          <w:rFonts w:ascii="Verdana" w:hAnsi="Verdana"/>
          <w:szCs w:val="20"/>
        </w:rPr>
        <w:t>). Επιπρόσθετα</w:t>
      </w:r>
      <w:r w:rsidR="00102438" w:rsidRPr="00E436A6">
        <w:rPr>
          <w:rFonts w:ascii="Verdana" w:hAnsi="Verdana"/>
          <w:szCs w:val="20"/>
        </w:rPr>
        <w:t>,</w:t>
      </w:r>
      <w:r w:rsidR="00940AE4" w:rsidRPr="00E436A6">
        <w:rPr>
          <w:rFonts w:ascii="Verdana" w:hAnsi="Verdana"/>
          <w:szCs w:val="20"/>
        </w:rPr>
        <w:t xml:space="preserve"> θα εξεταστεί το υπάρχον οδικό δίκτυο και θα προταθούν τυχόν τροποποιήσεις ή ενισχύσεις</w:t>
      </w:r>
      <w:r w:rsidR="00102438" w:rsidRPr="00E436A6">
        <w:rPr>
          <w:rFonts w:ascii="Verdana" w:hAnsi="Verdana"/>
          <w:szCs w:val="20"/>
        </w:rPr>
        <w:t>,</w:t>
      </w:r>
      <w:r w:rsidR="00940AE4" w:rsidRPr="00E436A6">
        <w:rPr>
          <w:rFonts w:ascii="Verdana" w:hAnsi="Verdana"/>
          <w:szCs w:val="20"/>
        </w:rPr>
        <w:t xml:space="preserve"> ώστε να βελτιωθεί η πρόσβαση των επισκεπτών στους </w:t>
      </w:r>
      <w:proofErr w:type="spellStart"/>
      <w:r w:rsidR="00940AE4" w:rsidRPr="00E436A6">
        <w:rPr>
          <w:rFonts w:ascii="Verdana" w:hAnsi="Verdana"/>
          <w:szCs w:val="20"/>
        </w:rPr>
        <w:t>γεωτόπους</w:t>
      </w:r>
      <w:proofErr w:type="spellEnd"/>
      <w:r w:rsidR="00940AE4" w:rsidRPr="00E436A6">
        <w:rPr>
          <w:rFonts w:ascii="Verdana" w:hAnsi="Verdana"/>
          <w:szCs w:val="20"/>
        </w:rPr>
        <w:t>. Τέλος, θα καθοριστούν σημεία τουριστικού ενδιαφέροντος, ξεκούρασης και αναψυχής. Όλα τα παραπάνω θα λάβουν χώρα σύμφωνα με το θεσμικό καθεστώς (Εθνικό και Κοινοτικό)</w:t>
      </w:r>
      <w:r w:rsidR="00950FEC" w:rsidRPr="00E436A6">
        <w:rPr>
          <w:rFonts w:ascii="Verdana" w:hAnsi="Verdana"/>
          <w:szCs w:val="20"/>
        </w:rPr>
        <w:t>,</w:t>
      </w:r>
      <w:r w:rsidR="00940AE4" w:rsidRPr="00E436A6">
        <w:rPr>
          <w:rFonts w:ascii="Verdana" w:hAnsi="Verdana"/>
          <w:szCs w:val="20"/>
        </w:rPr>
        <w:t xml:space="preserve"> ώστε να μην έρχονται σε σύγκρουση με το υπάρχον καθεστώς προστασίας (Περιοχές </w:t>
      </w:r>
      <w:r w:rsidR="00940AE4" w:rsidRPr="00E436A6">
        <w:rPr>
          <w:rFonts w:ascii="Verdana" w:hAnsi="Verdana"/>
          <w:szCs w:val="20"/>
          <w:lang w:val="en-US"/>
        </w:rPr>
        <w:t>Natura</w:t>
      </w:r>
      <w:r w:rsidR="00940AE4" w:rsidRPr="00E436A6">
        <w:rPr>
          <w:rFonts w:ascii="Verdana" w:hAnsi="Verdana"/>
          <w:szCs w:val="20"/>
        </w:rPr>
        <w:t>, Εθνικό Πάρκο Οροσειράς Ροδόπης).</w:t>
      </w:r>
    </w:p>
    <w:p w14:paraId="590206E4" w14:textId="77777777" w:rsidR="00703190" w:rsidRPr="00102438" w:rsidRDefault="00703190" w:rsidP="00703190">
      <w:pPr>
        <w:spacing w:after="0"/>
        <w:jc w:val="both"/>
        <w:rPr>
          <w:rFonts w:ascii="Verdana" w:hAnsi="Verdana"/>
          <w:sz w:val="20"/>
          <w:szCs w:val="20"/>
        </w:rPr>
      </w:pPr>
    </w:p>
    <w:p w14:paraId="1125B1F5" w14:textId="5ADFA8BA" w:rsidR="00C52952" w:rsidRPr="00102438" w:rsidRDefault="009C477F" w:rsidP="00515ABA">
      <w:pPr>
        <w:pStyle w:val="1"/>
        <w:numPr>
          <w:ilvl w:val="0"/>
          <w:numId w:val="1"/>
        </w:numPr>
        <w:rPr>
          <w:rFonts w:ascii="Verdana" w:hAnsi="Verdana"/>
        </w:rPr>
      </w:pPr>
      <w:bookmarkStart w:id="4" w:name="_Toc18331338"/>
      <w:r w:rsidRPr="00102438">
        <w:rPr>
          <w:rFonts w:ascii="Verdana" w:hAnsi="Verdana"/>
        </w:rPr>
        <w:t>ΤΟ ΠΡΟΤΕΙΝΟΜΕΝΟ ΓΕΩΠΑΡΚΟ ΔΡΑΜΑΣ</w:t>
      </w:r>
      <w:bookmarkEnd w:id="4"/>
    </w:p>
    <w:p w14:paraId="4F92F098" w14:textId="5B14636A" w:rsidR="00DC3FDB" w:rsidRPr="00E436A6" w:rsidRDefault="00DC3FDB" w:rsidP="00DC3FDB">
      <w:pPr>
        <w:jc w:val="both"/>
        <w:rPr>
          <w:rFonts w:ascii="Verdana" w:hAnsi="Verdana"/>
        </w:rPr>
      </w:pPr>
      <w:r w:rsidRPr="00E436A6">
        <w:rPr>
          <w:rFonts w:ascii="Verdana" w:hAnsi="Verdana"/>
        </w:rPr>
        <w:t xml:space="preserve">Το προτεινόμενο </w:t>
      </w:r>
      <w:proofErr w:type="spellStart"/>
      <w:r w:rsidRPr="00E436A6">
        <w:rPr>
          <w:rFonts w:ascii="Verdana" w:hAnsi="Verdana"/>
        </w:rPr>
        <w:t>γεωπάρκο</w:t>
      </w:r>
      <w:proofErr w:type="spellEnd"/>
      <w:r w:rsidRPr="00E436A6">
        <w:rPr>
          <w:rFonts w:ascii="Verdana" w:hAnsi="Verdana"/>
        </w:rPr>
        <w:t xml:space="preserve"> Δράμας έχει ξεκάθαρα όρια και ικανοποιητική έκταση</w:t>
      </w:r>
      <w:r w:rsidR="00950FEC" w:rsidRPr="00E436A6">
        <w:rPr>
          <w:rFonts w:ascii="Verdana" w:hAnsi="Verdana"/>
        </w:rPr>
        <w:t>,</w:t>
      </w:r>
      <w:r w:rsidRPr="00E436A6">
        <w:rPr>
          <w:rFonts w:ascii="Verdana" w:hAnsi="Verdana"/>
        </w:rPr>
        <w:t xml:space="preserve"> </w:t>
      </w:r>
      <w:r w:rsidR="00950FEC" w:rsidRPr="00E436A6">
        <w:rPr>
          <w:rFonts w:ascii="Verdana" w:hAnsi="Verdana"/>
        </w:rPr>
        <w:t xml:space="preserve">για </w:t>
      </w:r>
      <w:r w:rsidRPr="00E436A6">
        <w:rPr>
          <w:rFonts w:ascii="Verdana" w:hAnsi="Verdana"/>
        </w:rPr>
        <w:t>να επιτρέπει μια πραγματικά βιώσιμη ανάπτυξη. Οι θέσεις ενδιαφέροντος περιλαμβάνουν έναν σημαντικό αριθμό σημείων γεωλογικού ενδιαφέροντος με ποικίλα κριτήρια</w:t>
      </w:r>
      <w:r w:rsidR="00950FEC" w:rsidRPr="00E436A6">
        <w:rPr>
          <w:rFonts w:ascii="Verdana" w:hAnsi="Verdana"/>
        </w:rPr>
        <w:t>,</w:t>
      </w:r>
      <w:r w:rsidRPr="00E436A6">
        <w:rPr>
          <w:rFonts w:ascii="Verdana" w:hAnsi="Verdana"/>
        </w:rPr>
        <w:t xml:space="preserve"> όπως είναι η επιστημονική σημασία, η σπανιότητα, η αισθητική</w:t>
      </w:r>
      <w:r w:rsidR="00DE616C" w:rsidRPr="00E436A6">
        <w:rPr>
          <w:rFonts w:ascii="Verdana" w:hAnsi="Verdana"/>
        </w:rPr>
        <w:t>,</w:t>
      </w:r>
      <w:r w:rsidRPr="00E436A6">
        <w:rPr>
          <w:rFonts w:ascii="Verdana" w:hAnsi="Verdana"/>
        </w:rPr>
        <w:t xml:space="preserve"> αλλά ταυτόχρονα οι θέσεις αυτές είναι αντιπροσωπευτικές της γεωλογικής κληρονομιάς της περιοχής και έχουν τόσο οικολογικό και πολιτιστικό ενδιαφέρον όσο και αρχαιολογικό. Το προτεινόμενο </w:t>
      </w:r>
      <w:proofErr w:type="spellStart"/>
      <w:r w:rsidRPr="00E436A6">
        <w:rPr>
          <w:rFonts w:ascii="Verdana" w:hAnsi="Verdana"/>
        </w:rPr>
        <w:t>γεωπάρκο</w:t>
      </w:r>
      <w:proofErr w:type="spellEnd"/>
      <w:r w:rsidRPr="00E436A6">
        <w:rPr>
          <w:rFonts w:ascii="Verdana" w:hAnsi="Verdana"/>
        </w:rPr>
        <w:t xml:space="preserve"> Δράμας διαθέτει έναν ισχυρό φορέα διαχείρισης (τον Δήμο Δράμας)</w:t>
      </w:r>
      <w:r w:rsidR="00DE616C" w:rsidRPr="00E436A6">
        <w:rPr>
          <w:rFonts w:ascii="Verdana" w:hAnsi="Verdana"/>
        </w:rPr>
        <w:t>,</w:t>
      </w:r>
      <w:r w:rsidRPr="00E436A6">
        <w:rPr>
          <w:rFonts w:ascii="Verdana" w:hAnsi="Verdana"/>
        </w:rPr>
        <w:t xml:space="preserve"> όπου σε καμία περίπτωση δε θα επιτρέψει πρακτικές που θα προκαλέσουν καταστροφή ή φθορά σε όλη την έκταση του </w:t>
      </w:r>
      <w:proofErr w:type="spellStart"/>
      <w:r w:rsidRPr="00E436A6">
        <w:rPr>
          <w:rFonts w:ascii="Verdana" w:hAnsi="Verdana"/>
        </w:rPr>
        <w:t>γεωπάρκου</w:t>
      </w:r>
      <w:proofErr w:type="spellEnd"/>
      <w:r w:rsidRPr="00E436A6">
        <w:rPr>
          <w:rFonts w:ascii="Verdana" w:hAnsi="Verdana"/>
        </w:rPr>
        <w:t>.</w:t>
      </w:r>
    </w:p>
    <w:p w14:paraId="0E8BE885" w14:textId="537541B5" w:rsidR="00DC3FDB" w:rsidRDefault="00DC3FDB" w:rsidP="00DC3FDB">
      <w:pPr>
        <w:jc w:val="both"/>
        <w:rPr>
          <w:rFonts w:ascii="Verdana" w:hAnsi="Verdana"/>
        </w:rPr>
      </w:pPr>
      <w:r w:rsidRPr="00E436A6">
        <w:rPr>
          <w:rFonts w:ascii="Verdana" w:hAnsi="Verdana"/>
        </w:rPr>
        <w:lastRenderedPageBreak/>
        <w:t xml:space="preserve">Επιπρόσθετα, είναι υψίστης σημασίας να αναφερθεί ότι το προτεινόμενο </w:t>
      </w:r>
      <w:proofErr w:type="spellStart"/>
      <w:r w:rsidRPr="00E436A6">
        <w:rPr>
          <w:rFonts w:ascii="Verdana" w:hAnsi="Verdana"/>
        </w:rPr>
        <w:t>γεωπάρκο</w:t>
      </w:r>
      <w:proofErr w:type="spellEnd"/>
      <w:r w:rsidRPr="00E436A6">
        <w:rPr>
          <w:rFonts w:ascii="Verdana" w:hAnsi="Verdana"/>
        </w:rPr>
        <w:t xml:space="preserve"> θα συμβάλει ενεργά στην οικονομική ανάπτυξη της περιοχής μέσα από την ανάδειξη της ταυτότητάς του που συνδέεται με την γεωλογική κληρονομιά και έχει ως αποτέλεσμα την ανάπτυξη του </w:t>
      </w:r>
      <w:proofErr w:type="spellStart"/>
      <w:r w:rsidRPr="00E436A6">
        <w:rPr>
          <w:rFonts w:ascii="Verdana" w:hAnsi="Verdana"/>
        </w:rPr>
        <w:t>Γεωτουρισμού</w:t>
      </w:r>
      <w:proofErr w:type="spellEnd"/>
      <w:r w:rsidRPr="00E436A6">
        <w:rPr>
          <w:rFonts w:ascii="Verdana" w:hAnsi="Verdana"/>
        </w:rPr>
        <w:t>. Με αυτήν την κατεύθυνση</w:t>
      </w:r>
      <w:r w:rsidR="00DE616C" w:rsidRPr="00E436A6">
        <w:rPr>
          <w:rFonts w:ascii="Verdana" w:hAnsi="Verdana"/>
        </w:rPr>
        <w:t>,</w:t>
      </w:r>
      <w:r w:rsidRPr="00E436A6">
        <w:rPr>
          <w:rFonts w:ascii="Verdana" w:hAnsi="Verdana"/>
        </w:rPr>
        <w:t xml:space="preserve"> οι συνθήκες ζωής των κατοίκων της περιοχής αλλάζουν συνειδητοποιώντας τις αξίες της φυσικής και πολιτιστικής κληρονομιάς. Οι κάτοικοι της περιοχής δύναται να συμμετάσχουν ενεργά στην πολιτιστική αναζωογόνηση της περιοχής και να υποστηρίζουν περιβαλλοντικές δράσεις σε διαφόρους κλάδους με σκοπό την αναβάθμιση του φυσικού περιβάλλοντος της ευρύτερης περιοχής.</w:t>
      </w:r>
    </w:p>
    <w:p w14:paraId="5466A2CE" w14:textId="77777777" w:rsidR="00E436A6" w:rsidRPr="00E436A6" w:rsidRDefault="00E436A6" w:rsidP="00DC3FDB">
      <w:pPr>
        <w:jc w:val="both"/>
        <w:rPr>
          <w:rFonts w:ascii="Verdana" w:hAnsi="Verdana"/>
        </w:rPr>
      </w:pPr>
    </w:p>
    <w:p w14:paraId="6E28C6FD" w14:textId="75C24F02" w:rsidR="00C52952" w:rsidRPr="00102438" w:rsidRDefault="00C52952" w:rsidP="00C52952">
      <w:pPr>
        <w:pStyle w:val="2"/>
        <w:rPr>
          <w:rFonts w:ascii="Verdana" w:hAnsi="Verdana"/>
        </w:rPr>
      </w:pPr>
      <w:bookmarkStart w:id="5" w:name="_Toc18331339"/>
      <w:r w:rsidRPr="00102438">
        <w:rPr>
          <w:rFonts w:ascii="Verdana" w:hAnsi="Verdana"/>
        </w:rPr>
        <w:t>2.1</w:t>
      </w:r>
      <w:r w:rsidRPr="00102438">
        <w:rPr>
          <w:rFonts w:ascii="Verdana" w:hAnsi="Verdana"/>
        </w:rPr>
        <w:tab/>
      </w:r>
      <w:r w:rsidR="009C477F" w:rsidRPr="00102438">
        <w:rPr>
          <w:rFonts w:ascii="Verdana" w:hAnsi="Verdana"/>
        </w:rPr>
        <w:t>ΒΑΣΙΚΟ ΕΝΝΟΙΟΛΟΓΙΚΟ ΠΛΑΙΣΙΟ</w:t>
      </w:r>
      <w:bookmarkEnd w:id="5"/>
    </w:p>
    <w:p w14:paraId="3A5DF404" w14:textId="13ACBB44" w:rsidR="009C477F" w:rsidRPr="00E436A6" w:rsidRDefault="009C477F" w:rsidP="007D6AC5">
      <w:pPr>
        <w:jc w:val="both"/>
        <w:rPr>
          <w:rFonts w:ascii="Verdana" w:hAnsi="Verdana"/>
          <w:szCs w:val="20"/>
        </w:rPr>
      </w:pPr>
      <w:r w:rsidRPr="00E436A6">
        <w:rPr>
          <w:rFonts w:ascii="Verdana" w:hAnsi="Verdana"/>
          <w:szCs w:val="20"/>
        </w:rPr>
        <w:t>Είναι αρκετά σημαντικό στην αρχή του συγκεκριμένου παραδοτέου να ειπωθούν</w:t>
      </w:r>
      <w:r w:rsidR="00DE616C" w:rsidRPr="00E436A6">
        <w:rPr>
          <w:rFonts w:ascii="Verdana" w:hAnsi="Verdana"/>
          <w:szCs w:val="20"/>
        </w:rPr>
        <w:t xml:space="preserve"> εκ νέου</w:t>
      </w:r>
      <w:r w:rsidRPr="00E436A6">
        <w:rPr>
          <w:rFonts w:ascii="Verdana" w:hAnsi="Verdana"/>
          <w:szCs w:val="20"/>
        </w:rPr>
        <w:t xml:space="preserve"> κάποιες βασικές έννοιες και ορισμοί που σχετίζονται με τον γενικό ορισμού του </w:t>
      </w:r>
      <w:proofErr w:type="spellStart"/>
      <w:r w:rsidRPr="00E436A6">
        <w:rPr>
          <w:rFonts w:ascii="Verdana" w:hAnsi="Verdana"/>
          <w:szCs w:val="20"/>
        </w:rPr>
        <w:t>γεωπάρκου</w:t>
      </w:r>
      <w:proofErr w:type="spellEnd"/>
      <w:r w:rsidRPr="00E436A6">
        <w:rPr>
          <w:rFonts w:ascii="Verdana" w:hAnsi="Verdana"/>
          <w:szCs w:val="20"/>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5"/>
        <w:gridCol w:w="6141"/>
      </w:tblGrid>
      <w:tr w:rsidR="00865F1C" w:rsidRPr="00E436A6" w14:paraId="600A3E8F" w14:textId="77777777" w:rsidTr="007E0180">
        <w:tc>
          <w:tcPr>
            <w:tcW w:w="2155" w:type="dxa"/>
            <w:shd w:val="clear" w:color="auto" w:fill="auto"/>
          </w:tcPr>
          <w:p w14:paraId="74D7D3B3" w14:textId="307E39E5" w:rsidR="00865F1C" w:rsidRPr="00E436A6" w:rsidRDefault="00865F1C" w:rsidP="007D6AC5">
            <w:pPr>
              <w:jc w:val="both"/>
              <w:rPr>
                <w:rFonts w:ascii="Verdana" w:hAnsi="Verdana"/>
                <w:i/>
                <w:szCs w:val="20"/>
              </w:rPr>
            </w:pPr>
            <w:proofErr w:type="spellStart"/>
            <w:r w:rsidRPr="00E436A6">
              <w:rPr>
                <w:rFonts w:ascii="Verdana" w:hAnsi="Verdana"/>
                <w:i/>
                <w:szCs w:val="20"/>
              </w:rPr>
              <w:t>Γεώτοπος</w:t>
            </w:r>
            <w:proofErr w:type="spellEnd"/>
          </w:p>
        </w:tc>
        <w:tc>
          <w:tcPr>
            <w:tcW w:w="6141" w:type="dxa"/>
            <w:shd w:val="clear" w:color="auto" w:fill="auto"/>
          </w:tcPr>
          <w:p w14:paraId="42D819B0" w14:textId="4EA2D3D6" w:rsidR="00865F1C" w:rsidRPr="00E436A6" w:rsidRDefault="00865F1C" w:rsidP="00865F1C">
            <w:pPr>
              <w:tabs>
                <w:tab w:val="left" w:pos="3585"/>
              </w:tabs>
              <w:jc w:val="both"/>
              <w:rPr>
                <w:rFonts w:ascii="Verdana" w:hAnsi="Verdana"/>
                <w:szCs w:val="20"/>
              </w:rPr>
            </w:pPr>
            <w:r w:rsidRPr="00E436A6">
              <w:rPr>
                <w:rFonts w:ascii="Verdana" w:hAnsi="Verdana"/>
                <w:szCs w:val="20"/>
              </w:rPr>
              <w:t>Η έννοια «</w:t>
            </w:r>
            <w:proofErr w:type="spellStart"/>
            <w:r w:rsidRPr="00E436A6">
              <w:rPr>
                <w:rFonts w:ascii="Verdana" w:hAnsi="Verdana"/>
                <w:szCs w:val="20"/>
              </w:rPr>
              <w:t>γεώτοπος</w:t>
            </w:r>
            <w:proofErr w:type="spellEnd"/>
            <w:r w:rsidRPr="00E436A6">
              <w:rPr>
                <w:rFonts w:ascii="Verdana" w:hAnsi="Verdana"/>
                <w:szCs w:val="20"/>
              </w:rPr>
              <w:t>» (</w:t>
            </w:r>
            <w:proofErr w:type="spellStart"/>
            <w:r w:rsidRPr="00E436A6">
              <w:rPr>
                <w:rFonts w:ascii="Verdana" w:hAnsi="Verdana"/>
                <w:szCs w:val="20"/>
              </w:rPr>
              <w:t>geotope</w:t>
            </w:r>
            <w:proofErr w:type="spellEnd"/>
            <w:r w:rsidRPr="00E436A6">
              <w:rPr>
                <w:rFonts w:ascii="Verdana" w:hAnsi="Verdana"/>
                <w:szCs w:val="20"/>
              </w:rPr>
              <w:t xml:space="preserve">, </w:t>
            </w:r>
            <w:proofErr w:type="spellStart"/>
            <w:r w:rsidRPr="00E436A6">
              <w:rPr>
                <w:rFonts w:ascii="Verdana" w:hAnsi="Verdana"/>
                <w:szCs w:val="20"/>
              </w:rPr>
              <w:t>geosite</w:t>
            </w:r>
            <w:proofErr w:type="spellEnd"/>
            <w:r w:rsidRPr="00E436A6">
              <w:rPr>
                <w:rFonts w:ascii="Verdana" w:hAnsi="Verdana"/>
                <w:szCs w:val="20"/>
              </w:rPr>
              <w:t xml:space="preserve">) ορίστηκε σαν διακριτό τμήμα της γεώσφαιρας με ιδιαίτερο γεωλογικό – </w:t>
            </w:r>
            <w:r w:rsidR="000B379D" w:rsidRPr="00E436A6">
              <w:rPr>
                <w:rFonts w:ascii="Verdana" w:hAnsi="Verdana"/>
                <w:szCs w:val="20"/>
              </w:rPr>
              <w:t xml:space="preserve">γεωμορφολογικό ενδιαφέρον </w:t>
            </w:r>
            <w:sdt>
              <w:sdtPr>
                <w:rPr>
                  <w:rFonts w:ascii="Verdana" w:hAnsi="Verdana"/>
                  <w:szCs w:val="20"/>
                </w:rPr>
                <w:id w:val="722948061"/>
                <w:citation/>
              </w:sdtPr>
              <w:sdtEndPr/>
              <w:sdtContent>
                <w:r w:rsidR="000B379D" w:rsidRPr="00E436A6">
                  <w:rPr>
                    <w:rFonts w:ascii="Verdana" w:hAnsi="Verdana"/>
                    <w:szCs w:val="20"/>
                  </w:rPr>
                  <w:fldChar w:fldCharType="begin"/>
                </w:r>
                <w:r w:rsidR="000B379D" w:rsidRPr="00E436A6">
                  <w:rPr>
                    <w:rFonts w:ascii="Verdana" w:hAnsi="Verdana"/>
                    <w:szCs w:val="20"/>
                  </w:rPr>
                  <w:instrText xml:space="preserve"> </w:instrText>
                </w:r>
                <w:r w:rsidR="000B379D" w:rsidRPr="00E436A6">
                  <w:rPr>
                    <w:rFonts w:ascii="Verdana" w:hAnsi="Verdana"/>
                    <w:szCs w:val="20"/>
                    <w:lang w:val="en-US"/>
                  </w:rPr>
                  <w:instrText>CITATION</w:instrText>
                </w:r>
                <w:r w:rsidR="000B379D" w:rsidRPr="00E436A6">
                  <w:rPr>
                    <w:rFonts w:ascii="Verdana" w:hAnsi="Verdana"/>
                    <w:szCs w:val="20"/>
                  </w:rPr>
                  <w:instrText xml:space="preserve"> </w:instrText>
                </w:r>
                <w:r w:rsidR="000B379D" w:rsidRPr="00E436A6">
                  <w:rPr>
                    <w:rFonts w:ascii="Verdana" w:hAnsi="Verdana"/>
                    <w:szCs w:val="20"/>
                    <w:lang w:val="en-US"/>
                  </w:rPr>
                  <w:instrText>Stu</w:instrText>
                </w:r>
                <w:r w:rsidR="000B379D" w:rsidRPr="00E436A6">
                  <w:rPr>
                    <w:rFonts w:ascii="Verdana" w:hAnsi="Verdana"/>
                    <w:szCs w:val="20"/>
                  </w:rPr>
                  <w:instrText>94 \</w:instrText>
                </w:r>
                <w:r w:rsidR="000B379D" w:rsidRPr="00E436A6">
                  <w:rPr>
                    <w:rFonts w:ascii="Verdana" w:hAnsi="Verdana"/>
                    <w:szCs w:val="20"/>
                    <w:lang w:val="en-US"/>
                  </w:rPr>
                  <w:instrText>l</w:instrText>
                </w:r>
                <w:r w:rsidR="000B379D" w:rsidRPr="00E436A6">
                  <w:rPr>
                    <w:rFonts w:ascii="Verdana" w:hAnsi="Verdana"/>
                    <w:szCs w:val="20"/>
                  </w:rPr>
                  <w:instrText xml:space="preserve"> 1033 </w:instrText>
                </w:r>
                <w:r w:rsidR="000B379D" w:rsidRPr="00E436A6">
                  <w:rPr>
                    <w:rFonts w:ascii="Verdana" w:hAnsi="Verdana"/>
                    <w:szCs w:val="20"/>
                  </w:rPr>
                  <w:fldChar w:fldCharType="separate"/>
                </w:r>
                <w:r w:rsidR="001B0F98" w:rsidRPr="00E436A6">
                  <w:rPr>
                    <w:rFonts w:ascii="Verdana" w:hAnsi="Verdana"/>
                    <w:noProof/>
                    <w:szCs w:val="20"/>
                  </w:rPr>
                  <w:t>(</w:t>
                </w:r>
                <w:r w:rsidR="001B0F98" w:rsidRPr="00E436A6">
                  <w:rPr>
                    <w:rFonts w:ascii="Verdana" w:hAnsi="Verdana"/>
                    <w:noProof/>
                    <w:szCs w:val="20"/>
                    <w:lang w:val="en-US"/>
                  </w:rPr>
                  <w:t>Sturm</w:t>
                </w:r>
                <w:r w:rsidR="001B0F98" w:rsidRPr="00E436A6">
                  <w:rPr>
                    <w:rFonts w:ascii="Verdana" w:hAnsi="Verdana"/>
                    <w:noProof/>
                    <w:szCs w:val="20"/>
                  </w:rPr>
                  <w:t>, 1994)</w:t>
                </w:r>
                <w:r w:rsidR="000B379D" w:rsidRPr="00E436A6">
                  <w:rPr>
                    <w:rFonts w:ascii="Verdana" w:hAnsi="Verdana"/>
                    <w:szCs w:val="20"/>
                  </w:rPr>
                  <w:fldChar w:fldCharType="end"/>
                </w:r>
              </w:sdtContent>
            </w:sdt>
            <w:r w:rsidRPr="00E436A6">
              <w:rPr>
                <w:rFonts w:ascii="Verdana" w:hAnsi="Verdana"/>
                <w:szCs w:val="20"/>
              </w:rPr>
              <w:t xml:space="preserve">, σα θέση που περιέχει σημαντική </w:t>
            </w:r>
            <w:proofErr w:type="spellStart"/>
            <w:r w:rsidRPr="00E436A6">
              <w:rPr>
                <w:rFonts w:ascii="Verdana" w:hAnsi="Verdana"/>
                <w:szCs w:val="20"/>
              </w:rPr>
              <w:t>γεωποικιλότητα</w:t>
            </w:r>
            <w:proofErr w:type="spellEnd"/>
            <w:r w:rsidRPr="00E436A6">
              <w:rPr>
                <w:rFonts w:ascii="Verdana" w:hAnsi="Verdana"/>
                <w:szCs w:val="20"/>
              </w:rPr>
              <w:t xml:space="preserve"> και αξίζει να διατηρηθεί για επιστημονικούς, διδακτικούς, πολιτισμικούς και αισθητικούς σκοπούς ή επειδή αντιπροσωπεύει μια σημαντική στιγμή στη δημιουργία, την εξέλιξη και </w:t>
            </w:r>
            <w:r w:rsidR="000B379D" w:rsidRPr="00E436A6">
              <w:rPr>
                <w:rFonts w:ascii="Verdana" w:hAnsi="Verdana"/>
                <w:szCs w:val="20"/>
              </w:rPr>
              <w:t xml:space="preserve">τις λειτουργίες της γεώσφαιρας </w:t>
            </w:r>
            <w:sdt>
              <w:sdtPr>
                <w:rPr>
                  <w:rFonts w:ascii="Verdana" w:hAnsi="Verdana"/>
                  <w:szCs w:val="20"/>
                </w:rPr>
                <w:id w:val="622046102"/>
                <w:citation/>
              </w:sdtPr>
              <w:sdtEndPr/>
              <w:sdtContent>
                <w:r w:rsidR="000B379D" w:rsidRPr="00E436A6">
                  <w:rPr>
                    <w:rFonts w:ascii="Verdana" w:hAnsi="Verdana"/>
                    <w:szCs w:val="20"/>
                  </w:rPr>
                  <w:fldChar w:fldCharType="begin"/>
                </w:r>
                <w:r w:rsidR="000B379D" w:rsidRPr="00E436A6">
                  <w:rPr>
                    <w:rFonts w:ascii="Verdana" w:hAnsi="Verdana"/>
                    <w:szCs w:val="20"/>
                  </w:rPr>
                  <w:instrText xml:space="preserve"> </w:instrText>
                </w:r>
                <w:r w:rsidR="000B379D" w:rsidRPr="00E436A6">
                  <w:rPr>
                    <w:rFonts w:ascii="Verdana" w:hAnsi="Verdana"/>
                    <w:szCs w:val="20"/>
                    <w:lang w:val="en-US"/>
                  </w:rPr>
                  <w:instrText>CITATION</w:instrText>
                </w:r>
                <w:r w:rsidR="000B379D" w:rsidRPr="00E436A6">
                  <w:rPr>
                    <w:rFonts w:ascii="Verdana" w:hAnsi="Verdana"/>
                    <w:szCs w:val="20"/>
                  </w:rPr>
                  <w:instrText xml:space="preserve"> Ζού07 \</w:instrText>
                </w:r>
                <w:r w:rsidR="000B379D" w:rsidRPr="00E436A6">
                  <w:rPr>
                    <w:rFonts w:ascii="Verdana" w:hAnsi="Verdana"/>
                    <w:szCs w:val="20"/>
                    <w:lang w:val="en-US"/>
                  </w:rPr>
                  <w:instrText>l</w:instrText>
                </w:r>
                <w:r w:rsidR="000B379D" w:rsidRPr="00E436A6">
                  <w:rPr>
                    <w:rFonts w:ascii="Verdana" w:hAnsi="Verdana"/>
                    <w:szCs w:val="20"/>
                  </w:rPr>
                  <w:instrText xml:space="preserve"> 1033 </w:instrText>
                </w:r>
                <w:r w:rsidR="000B379D" w:rsidRPr="00E436A6">
                  <w:rPr>
                    <w:rFonts w:ascii="Verdana" w:hAnsi="Verdana"/>
                    <w:szCs w:val="20"/>
                  </w:rPr>
                  <w:fldChar w:fldCharType="separate"/>
                </w:r>
                <w:r w:rsidR="001B0F98" w:rsidRPr="00E436A6">
                  <w:rPr>
                    <w:rFonts w:ascii="Verdana" w:hAnsi="Verdana"/>
                    <w:noProof/>
                    <w:szCs w:val="20"/>
                  </w:rPr>
                  <w:t>(Ζούρος &amp; Βαλιάκος, 2007)</w:t>
                </w:r>
                <w:r w:rsidR="000B379D" w:rsidRPr="00E436A6">
                  <w:rPr>
                    <w:rFonts w:ascii="Verdana" w:hAnsi="Verdana"/>
                    <w:szCs w:val="20"/>
                  </w:rPr>
                  <w:fldChar w:fldCharType="end"/>
                </w:r>
              </w:sdtContent>
            </w:sdt>
            <w:r w:rsidRPr="00E436A6">
              <w:rPr>
                <w:rFonts w:ascii="Verdana" w:hAnsi="Verdana"/>
                <w:szCs w:val="20"/>
              </w:rPr>
              <w:t>.</w:t>
            </w:r>
          </w:p>
          <w:p w14:paraId="16E165C7" w14:textId="1325FF92" w:rsidR="007E0180" w:rsidRPr="00E436A6" w:rsidRDefault="007E0180" w:rsidP="00865F1C">
            <w:pPr>
              <w:tabs>
                <w:tab w:val="left" w:pos="3585"/>
              </w:tabs>
              <w:jc w:val="both"/>
              <w:rPr>
                <w:rFonts w:ascii="Verdana" w:hAnsi="Verdana"/>
                <w:szCs w:val="20"/>
              </w:rPr>
            </w:pPr>
          </w:p>
        </w:tc>
      </w:tr>
      <w:tr w:rsidR="00865F1C" w:rsidRPr="00E436A6" w14:paraId="6889CA89" w14:textId="77777777" w:rsidTr="007E0180">
        <w:tc>
          <w:tcPr>
            <w:tcW w:w="2155" w:type="dxa"/>
            <w:shd w:val="clear" w:color="auto" w:fill="auto"/>
          </w:tcPr>
          <w:p w14:paraId="040EE7CB" w14:textId="6EAF80E9" w:rsidR="00865F1C" w:rsidRPr="00E436A6" w:rsidRDefault="00865F1C" w:rsidP="007D6AC5">
            <w:pPr>
              <w:jc w:val="both"/>
              <w:rPr>
                <w:rFonts w:ascii="Verdana" w:hAnsi="Verdana"/>
                <w:i/>
                <w:szCs w:val="20"/>
              </w:rPr>
            </w:pPr>
            <w:proofErr w:type="spellStart"/>
            <w:r w:rsidRPr="00E436A6">
              <w:rPr>
                <w:rFonts w:ascii="Verdana" w:hAnsi="Verdana"/>
                <w:i/>
                <w:szCs w:val="20"/>
              </w:rPr>
              <w:t>Γεωκληρονομιά</w:t>
            </w:r>
            <w:proofErr w:type="spellEnd"/>
          </w:p>
        </w:tc>
        <w:tc>
          <w:tcPr>
            <w:tcW w:w="6141" w:type="dxa"/>
            <w:shd w:val="clear" w:color="auto" w:fill="auto"/>
          </w:tcPr>
          <w:p w14:paraId="775E3FF0" w14:textId="77777777" w:rsidR="00865F1C" w:rsidRPr="00E436A6" w:rsidRDefault="005A12CC" w:rsidP="007D6AC5">
            <w:pPr>
              <w:jc w:val="both"/>
              <w:rPr>
                <w:rFonts w:ascii="Verdana" w:hAnsi="Verdana"/>
                <w:szCs w:val="20"/>
              </w:rPr>
            </w:pPr>
            <w:r w:rsidRPr="00E436A6">
              <w:rPr>
                <w:rFonts w:ascii="Verdana" w:hAnsi="Verdana"/>
                <w:szCs w:val="20"/>
              </w:rPr>
              <w:t xml:space="preserve">Η γεωλογική - γεωμορφολογική κληρονομιά είναι το σύνολο των </w:t>
            </w:r>
            <w:proofErr w:type="spellStart"/>
            <w:r w:rsidRPr="00E436A6">
              <w:rPr>
                <w:rFonts w:ascii="Verdana" w:hAnsi="Verdana"/>
                <w:szCs w:val="20"/>
              </w:rPr>
              <w:t>γεωτόπων</w:t>
            </w:r>
            <w:proofErr w:type="spellEnd"/>
            <w:r w:rsidRPr="00E436A6">
              <w:rPr>
                <w:rFonts w:ascii="Verdana" w:hAnsi="Verdana"/>
                <w:szCs w:val="20"/>
              </w:rPr>
              <w:t>, αποθέσεων, μορφών και διαδικασιών, οι οποίοι συνθέτουν τη γεωλογική ιστορία κάθε περιοχής. Γεωλογική - γεωμορφολογική κληρονομιά έχει περιγραφεί ακόμη ως η γεωλογία και η γεωμορφολογία στο φυσικό τους χώρο.</w:t>
            </w:r>
          </w:p>
          <w:p w14:paraId="4ADF032E" w14:textId="40FDD2F6" w:rsidR="007E0180" w:rsidRPr="00E436A6" w:rsidRDefault="007E0180" w:rsidP="007D6AC5">
            <w:pPr>
              <w:jc w:val="both"/>
              <w:rPr>
                <w:rFonts w:ascii="Verdana" w:hAnsi="Verdana"/>
                <w:szCs w:val="20"/>
              </w:rPr>
            </w:pPr>
          </w:p>
        </w:tc>
      </w:tr>
      <w:tr w:rsidR="00865F1C" w:rsidRPr="00E436A6" w14:paraId="4A19818C" w14:textId="77777777" w:rsidTr="007E0180">
        <w:tc>
          <w:tcPr>
            <w:tcW w:w="2155" w:type="dxa"/>
            <w:shd w:val="clear" w:color="auto" w:fill="auto"/>
          </w:tcPr>
          <w:p w14:paraId="092BC6E9" w14:textId="3F1CBA95" w:rsidR="00865F1C" w:rsidRPr="00E436A6" w:rsidRDefault="005A12CC" w:rsidP="007D6AC5">
            <w:pPr>
              <w:jc w:val="both"/>
              <w:rPr>
                <w:rFonts w:ascii="Verdana" w:hAnsi="Verdana"/>
                <w:i/>
                <w:szCs w:val="20"/>
              </w:rPr>
            </w:pPr>
            <w:proofErr w:type="spellStart"/>
            <w:r w:rsidRPr="00E436A6">
              <w:rPr>
                <w:rFonts w:ascii="Verdana" w:hAnsi="Verdana"/>
                <w:i/>
                <w:szCs w:val="20"/>
              </w:rPr>
              <w:t>Γεωδιατήρηση</w:t>
            </w:r>
            <w:proofErr w:type="spellEnd"/>
          </w:p>
        </w:tc>
        <w:tc>
          <w:tcPr>
            <w:tcW w:w="6141" w:type="dxa"/>
            <w:shd w:val="clear" w:color="auto" w:fill="auto"/>
          </w:tcPr>
          <w:p w14:paraId="75C7D392" w14:textId="77777777" w:rsidR="00865F1C" w:rsidRPr="00E436A6" w:rsidRDefault="005A12CC" w:rsidP="007D6AC5">
            <w:pPr>
              <w:jc w:val="both"/>
              <w:rPr>
                <w:rFonts w:ascii="Verdana" w:hAnsi="Verdana"/>
                <w:szCs w:val="20"/>
              </w:rPr>
            </w:pPr>
            <w:r w:rsidRPr="00E436A6">
              <w:rPr>
                <w:rFonts w:ascii="Verdana" w:hAnsi="Verdana"/>
                <w:szCs w:val="20"/>
              </w:rPr>
              <w:t xml:space="preserve">Η </w:t>
            </w:r>
            <w:proofErr w:type="spellStart"/>
            <w:r w:rsidRPr="00E436A6">
              <w:rPr>
                <w:rFonts w:ascii="Verdana" w:hAnsi="Verdana"/>
                <w:szCs w:val="20"/>
              </w:rPr>
              <w:t>γεωδιατήρηση</w:t>
            </w:r>
            <w:proofErr w:type="spellEnd"/>
            <w:r w:rsidRPr="00E436A6">
              <w:rPr>
                <w:rFonts w:ascii="Verdana" w:hAnsi="Verdana"/>
                <w:szCs w:val="20"/>
              </w:rPr>
              <w:t xml:space="preserve"> είναι γενικότερη έννοια και σημαίνει ότι η χρήση των φυσικών πόρων πρέπει να γίνεται με συνετό τρόπο, σύμφωνα με τις βασικές αρχές της βιωσιμότητας (ή </w:t>
            </w:r>
            <w:proofErr w:type="spellStart"/>
            <w:r w:rsidRPr="00E436A6">
              <w:rPr>
                <w:rFonts w:ascii="Verdana" w:hAnsi="Verdana"/>
                <w:szCs w:val="20"/>
              </w:rPr>
              <w:t>αειφορίας</w:t>
            </w:r>
            <w:proofErr w:type="spellEnd"/>
            <w:r w:rsidRPr="00E436A6">
              <w:rPr>
                <w:rFonts w:ascii="Verdana" w:hAnsi="Verdana"/>
                <w:szCs w:val="20"/>
              </w:rPr>
              <w:t>). Οι αρχές αυτές στηρίζονται στην παραδοχή ότι πρέπει να ικανοποιούμε τις ανάγκες του παρόντος, εξασφαλίζοντας και στις μελλοντικές γενιές την ίδια δυνατότητα.</w:t>
            </w:r>
          </w:p>
          <w:p w14:paraId="6F7A83A7" w14:textId="11CF3F1E" w:rsidR="007E0180" w:rsidRPr="00E436A6" w:rsidRDefault="007E0180" w:rsidP="007D6AC5">
            <w:pPr>
              <w:jc w:val="both"/>
              <w:rPr>
                <w:rFonts w:ascii="Verdana" w:hAnsi="Verdana"/>
                <w:szCs w:val="20"/>
              </w:rPr>
            </w:pPr>
          </w:p>
        </w:tc>
      </w:tr>
      <w:tr w:rsidR="00865F1C" w:rsidRPr="00E436A6" w14:paraId="6E688633" w14:textId="77777777" w:rsidTr="007E0180">
        <w:tc>
          <w:tcPr>
            <w:tcW w:w="2155" w:type="dxa"/>
            <w:shd w:val="clear" w:color="auto" w:fill="auto"/>
          </w:tcPr>
          <w:p w14:paraId="4F8BB6A5" w14:textId="709E7354" w:rsidR="00865F1C" w:rsidRPr="00E436A6" w:rsidRDefault="005A12CC" w:rsidP="007D6AC5">
            <w:pPr>
              <w:jc w:val="both"/>
              <w:rPr>
                <w:rFonts w:ascii="Verdana" w:hAnsi="Verdana"/>
                <w:i/>
                <w:szCs w:val="20"/>
              </w:rPr>
            </w:pPr>
            <w:proofErr w:type="spellStart"/>
            <w:r w:rsidRPr="00E436A6">
              <w:rPr>
                <w:rFonts w:ascii="Verdana" w:hAnsi="Verdana"/>
                <w:i/>
                <w:szCs w:val="20"/>
              </w:rPr>
              <w:t>Γεωπεριβάλλον</w:t>
            </w:r>
            <w:proofErr w:type="spellEnd"/>
          </w:p>
        </w:tc>
        <w:tc>
          <w:tcPr>
            <w:tcW w:w="6141" w:type="dxa"/>
            <w:shd w:val="clear" w:color="auto" w:fill="auto"/>
          </w:tcPr>
          <w:p w14:paraId="0E0C6BC6" w14:textId="77777777" w:rsidR="00865F1C" w:rsidRPr="00E436A6" w:rsidRDefault="005A12CC" w:rsidP="007D6AC5">
            <w:pPr>
              <w:jc w:val="both"/>
              <w:rPr>
                <w:rFonts w:ascii="Verdana" w:hAnsi="Verdana"/>
                <w:szCs w:val="20"/>
              </w:rPr>
            </w:pPr>
            <w:r w:rsidRPr="00E436A6">
              <w:rPr>
                <w:rFonts w:ascii="Verdana" w:hAnsi="Verdana"/>
                <w:szCs w:val="20"/>
              </w:rPr>
              <w:t xml:space="preserve">Γεωλογικό περιβάλλον ή </w:t>
            </w:r>
            <w:proofErr w:type="spellStart"/>
            <w:r w:rsidRPr="00E436A6">
              <w:rPr>
                <w:rFonts w:ascii="Verdana" w:hAnsi="Verdana"/>
                <w:szCs w:val="20"/>
              </w:rPr>
              <w:t>γεωπεριβάλλον</w:t>
            </w:r>
            <w:proofErr w:type="spellEnd"/>
            <w:r w:rsidRPr="00E436A6">
              <w:rPr>
                <w:rFonts w:ascii="Verdana" w:hAnsi="Verdana"/>
                <w:szCs w:val="20"/>
              </w:rPr>
              <w:t xml:space="preserve"> καλούμε το φυσικό σύνολο με δυναμικά ιδιοσυστατικά στοιχεία το έδαφος, το υπέδαφος και το καθεστώς των νερών (επιφανειακά και υπόγεια), όπως αυτό διαμορφώνεται από τη δράση των φυσικών φαινομένων και λειτουργεί ως περιβάλλον σύστημα πολλαπλών συνιστωσών για τις ανθρώπινες κοινωνικοοικονομικές </w:t>
            </w:r>
            <w:r w:rsidRPr="00E436A6">
              <w:rPr>
                <w:rFonts w:ascii="Verdana" w:hAnsi="Verdana"/>
                <w:szCs w:val="20"/>
              </w:rPr>
              <w:lastRenderedPageBreak/>
              <w:t>δραστηριότητες</w:t>
            </w:r>
            <w:r w:rsidR="007E0180" w:rsidRPr="00E436A6">
              <w:rPr>
                <w:rFonts w:ascii="Verdana" w:hAnsi="Verdana"/>
                <w:szCs w:val="20"/>
              </w:rPr>
              <w:t>.</w:t>
            </w:r>
          </w:p>
          <w:p w14:paraId="3DEAA92A" w14:textId="7B5490AF" w:rsidR="007E0180" w:rsidRPr="00E436A6" w:rsidRDefault="007E0180" w:rsidP="007D6AC5">
            <w:pPr>
              <w:jc w:val="both"/>
              <w:rPr>
                <w:rFonts w:ascii="Verdana" w:hAnsi="Verdana"/>
                <w:szCs w:val="20"/>
              </w:rPr>
            </w:pPr>
          </w:p>
        </w:tc>
      </w:tr>
      <w:tr w:rsidR="007E0180" w:rsidRPr="00E436A6" w14:paraId="50FF2F9A" w14:textId="77777777" w:rsidTr="007E0180">
        <w:tc>
          <w:tcPr>
            <w:tcW w:w="2155" w:type="dxa"/>
            <w:shd w:val="clear" w:color="auto" w:fill="auto"/>
          </w:tcPr>
          <w:p w14:paraId="629B4199" w14:textId="5ED349E4" w:rsidR="007E0180" w:rsidRPr="00E436A6" w:rsidRDefault="007E0180" w:rsidP="007D6AC5">
            <w:pPr>
              <w:jc w:val="both"/>
              <w:rPr>
                <w:rFonts w:ascii="Verdana" w:hAnsi="Verdana"/>
                <w:i/>
                <w:szCs w:val="20"/>
              </w:rPr>
            </w:pPr>
            <w:proofErr w:type="spellStart"/>
            <w:r w:rsidRPr="00E436A6">
              <w:rPr>
                <w:rFonts w:ascii="Verdana" w:hAnsi="Verdana"/>
                <w:i/>
                <w:szCs w:val="20"/>
              </w:rPr>
              <w:lastRenderedPageBreak/>
              <w:t>Γεωποικιλότητα</w:t>
            </w:r>
            <w:proofErr w:type="spellEnd"/>
          </w:p>
        </w:tc>
        <w:tc>
          <w:tcPr>
            <w:tcW w:w="6141" w:type="dxa"/>
            <w:shd w:val="clear" w:color="auto" w:fill="auto"/>
          </w:tcPr>
          <w:p w14:paraId="33B0AD31" w14:textId="2EA9E8F3" w:rsidR="007E0180" w:rsidRPr="00E436A6" w:rsidRDefault="00DE616C" w:rsidP="007D6AC5">
            <w:pPr>
              <w:jc w:val="both"/>
              <w:rPr>
                <w:rFonts w:ascii="Verdana" w:hAnsi="Verdana"/>
                <w:szCs w:val="20"/>
              </w:rPr>
            </w:pPr>
            <w:r w:rsidRPr="00E436A6">
              <w:rPr>
                <w:rFonts w:ascii="Verdana" w:hAnsi="Verdana"/>
                <w:szCs w:val="20"/>
              </w:rPr>
              <w:t xml:space="preserve">Η </w:t>
            </w:r>
            <w:proofErr w:type="spellStart"/>
            <w:r w:rsidRPr="00E436A6">
              <w:rPr>
                <w:rFonts w:ascii="Verdana" w:hAnsi="Verdana"/>
                <w:szCs w:val="20"/>
              </w:rPr>
              <w:t>γεωποικιλότητα</w:t>
            </w:r>
            <w:proofErr w:type="spellEnd"/>
            <w:r w:rsidRPr="00E436A6">
              <w:rPr>
                <w:rFonts w:ascii="Verdana" w:hAnsi="Verdana"/>
                <w:szCs w:val="20"/>
              </w:rPr>
              <w:t xml:space="preserve"> </w:t>
            </w:r>
            <w:r w:rsidR="007E0180" w:rsidRPr="00E436A6">
              <w:rPr>
                <w:rFonts w:ascii="Verdana" w:hAnsi="Verdana"/>
                <w:szCs w:val="20"/>
              </w:rPr>
              <w:t xml:space="preserve">αναφέρεται «στο φυσικό εύρος (ποικιλότητα) των γεωλογικών, γεωμορφολογικών  και εδαφικών χαρακτηριστικών και περιέχει φυσικούς σχηματισμούς, ιδιότητες, συσχετίσεις και συστήματα» σύμφωνα με τον </w:t>
            </w:r>
            <w:proofErr w:type="spellStart"/>
            <w:r w:rsidR="007E0180" w:rsidRPr="00E436A6">
              <w:rPr>
                <w:rFonts w:ascii="Verdana" w:hAnsi="Verdana"/>
                <w:szCs w:val="20"/>
              </w:rPr>
              <w:t>Gray</w:t>
            </w:r>
            <w:proofErr w:type="spellEnd"/>
            <w:r w:rsidR="007E0180" w:rsidRPr="00E436A6">
              <w:rPr>
                <w:rFonts w:ascii="Verdana" w:hAnsi="Verdana"/>
                <w:szCs w:val="20"/>
              </w:rPr>
              <w:t xml:space="preserve"> </w:t>
            </w:r>
            <w:sdt>
              <w:sdtPr>
                <w:rPr>
                  <w:rFonts w:ascii="Verdana" w:hAnsi="Verdana"/>
                  <w:szCs w:val="20"/>
                </w:rPr>
                <w:id w:val="-1553152153"/>
                <w:citation/>
              </w:sdtPr>
              <w:sdtEndPr/>
              <w:sdtContent>
                <w:r w:rsidR="000B379D" w:rsidRPr="00E436A6">
                  <w:rPr>
                    <w:rFonts w:ascii="Verdana" w:hAnsi="Verdana"/>
                    <w:szCs w:val="20"/>
                  </w:rPr>
                  <w:fldChar w:fldCharType="begin"/>
                </w:r>
                <w:r w:rsidR="000B379D" w:rsidRPr="00E436A6">
                  <w:rPr>
                    <w:rFonts w:ascii="Verdana" w:hAnsi="Verdana"/>
                    <w:szCs w:val="20"/>
                  </w:rPr>
                  <w:instrText xml:space="preserve"> </w:instrText>
                </w:r>
                <w:r w:rsidR="000B379D" w:rsidRPr="00E436A6">
                  <w:rPr>
                    <w:rFonts w:ascii="Verdana" w:hAnsi="Verdana"/>
                    <w:szCs w:val="20"/>
                    <w:lang w:val="en-US"/>
                  </w:rPr>
                  <w:instrText>CITATION</w:instrText>
                </w:r>
                <w:r w:rsidR="000B379D" w:rsidRPr="00E436A6">
                  <w:rPr>
                    <w:rFonts w:ascii="Verdana" w:hAnsi="Verdana"/>
                    <w:szCs w:val="20"/>
                  </w:rPr>
                  <w:instrText xml:space="preserve"> </w:instrText>
                </w:r>
                <w:r w:rsidR="000B379D" w:rsidRPr="00E436A6">
                  <w:rPr>
                    <w:rFonts w:ascii="Verdana" w:hAnsi="Verdana"/>
                    <w:szCs w:val="20"/>
                    <w:lang w:val="en-US"/>
                  </w:rPr>
                  <w:instrText>Gra</w:instrText>
                </w:r>
                <w:r w:rsidR="000B379D" w:rsidRPr="00E436A6">
                  <w:rPr>
                    <w:rFonts w:ascii="Verdana" w:hAnsi="Verdana"/>
                    <w:szCs w:val="20"/>
                  </w:rPr>
                  <w:instrText>041 \</w:instrText>
                </w:r>
                <w:r w:rsidR="000B379D" w:rsidRPr="00E436A6">
                  <w:rPr>
                    <w:rFonts w:ascii="Verdana" w:hAnsi="Verdana"/>
                    <w:szCs w:val="20"/>
                    <w:lang w:val="en-US"/>
                  </w:rPr>
                  <w:instrText>l</w:instrText>
                </w:r>
                <w:r w:rsidR="000B379D" w:rsidRPr="00E436A6">
                  <w:rPr>
                    <w:rFonts w:ascii="Verdana" w:hAnsi="Verdana"/>
                    <w:szCs w:val="20"/>
                  </w:rPr>
                  <w:instrText xml:space="preserve"> 1033 </w:instrText>
                </w:r>
                <w:r w:rsidR="000B379D" w:rsidRPr="00E436A6">
                  <w:rPr>
                    <w:rFonts w:ascii="Verdana" w:hAnsi="Verdana"/>
                    <w:szCs w:val="20"/>
                  </w:rPr>
                  <w:fldChar w:fldCharType="separate"/>
                </w:r>
                <w:r w:rsidR="001B0F98" w:rsidRPr="00E436A6">
                  <w:rPr>
                    <w:rFonts w:ascii="Verdana" w:hAnsi="Verdana"/>
                    <w:noProof/>
                    <w:szCs w:val="20"/>
                  </w:rPr>
                  <w:t>(</w:t>
                </w:r>
                <w:r w:rsidR="001B0F98" w:rsidRPr="00E436A6">
                  <w:rPr>
                    <w:rFonts w:ascii="Verdana" w:hAnsi="Verdana"/>
                    <w:noProof/>
                    <w:szCs w:val="20"/>
                    <w:lang w:val="en-US"/>
                  </w:rPr>
                  <w:t>Gray</w:t>
                </w:r>
                <w:r w:rsidR="001B0F98" w:rsidRPr="00E436A6">
                  <w:rPr>
                    <w:rFonts w:ascii="Verdana" w:hAnsi="Verdana"/>
                    <w:noProof/>
                    <w:szCs w:val="20"/>
                  </w:rPr>
                  <w:t>, 2004)</w:t>
                </w:r>
                <w:r w:rsidR="000B379D" w:rsidRPr="00E436A6">
                  <w:rPr>
                    <w:rFonts w:ascii="Verdana" w:hAnsi="Verdana"/>
                    <w:szCs w:val="20"/>
                  </w:rPr>
                  <w:fldChar w:fldCharType="end"/>
                </w:r>
              </w:sdtContent>
            </w:sdt>
            <w:r w:rsidR="000B379D" w:rsidRPr="00E436A6">
              <w:rPr>
                <w:rFonts w:ascii="Verdana" w:hAnsi="Verdana"/>
                <w:szCs w:val="20"/>
              </w:rPr>
              <w:t xml:space="preserve"> </w:t>
            </w:r>
            <w:r w:rsidR="007E0180" w:rsidRPr="00E436A6">
              <w:rPr>
                <w:rFonts w:ascii="Verdana" w:hAnsi="Verdana"/>
                <w:szCs w:val="20"/>
              </w:rPr>
              <w:t xml:space="preserve">ενώ σύμφωνα με τον </w:t>
            </w:r>
            <w:proofErr w:type="spellStart"/>
            <w:r w:rsidR="007E0180" w:rsidRPr="00E436A6">
              <w:rPr>
                <w:rFonts w:ascii="Verdana" w:hAnsi="Verdana"/>
                <w:szCs w:val="20"/>
              </w:rPr>
              <w:t>Stanley</w:t>
            </w:r>
            <w:proofErr w:type="spellEnd"/>
            <w:r w:rsidR="007E0180" w:rsidRPr="00E436A6">
              <w:rPr>
                <w:rFonts w:ascii="Verdana" w:hAnsi="Verdana"/>
                <w:szCs w:val="20"/>
              </w:rPr>
              <w:t xml:space="preserve"> είναι «ο συνδετικός κρίκος ανάμεσα στους ανθρώπους, στα τοπία και τον πολιτισμό»</w:t>
            </w:r>
            <w:r w:rsidR="007E0180" w:rsidRPr="00E436A6">
              <w:rPr>
                <w:rFonts w:ascii="Verdana" w:hAnsi="Verdana"/>
                <w:sz w:val="24"/>
              </w:rPr>
              <w:t xml:space="preserve"> </w:t>
            </w:r>
            <w:sdt>
              <w:sdtPr>
                <w:rPr>
                  <w:rFonts w:ascii="Verdana" w:hAnsi="Verdana"/>
                  <w:sz w:val="24"/>
                </w:rPr>
                <w:id w:val="1540632657"/>
                <w:citation/>
              </w:sdtPr>
              <w:sdtEndPr/>
              <w:sdtContent>
                <w:r w:rsidR="000B379D" w:rsidRPr="00E436A6">
                  <w:rPr>
                    <w:rFonts w:ascii="Verdana" w:hAnsi="Verdana"/>
                    <w:sz w:val="24"/>
                  </w:rPr>
                  <w:fldChar w:fldCharType="begin"/>
                </w:r>
                <w:r w:rsidR="000B379D" w:rsidRPr="00E436A6">
                  <w:rPr>
                    <w:rFonts w:ascii="Verdana" w:hAnsi="Verdana"/>
                    <w:szCs w:val="20"/>
                  </w:rPr>
                  <w:instrText xml:space="preserve"> </w:instrText>
                </w:r>
                <w:r w:rsidR="000B379D" w:rsidRPr="00E436A6">
                  <w:rPr>
                    <w:rFonts w:ascii="Verdana" w:hAnsi="Verdana"/>
                    <w:szCs w:val="20"/>
                    <w:lang w:val="en-US"/>
                  </w:rPr>
                  <w:instrText>CITATION</w:instrText>
                </w:r>
                <w:r w:rsidR="000B379D" w:rsidRPr="00E436A6">
                  <w:rPr>
                    <w:rFonts w:ascii="Verdana" w:hAnsi="Verdana"/>
                    <w:szCs w:val="20"/>
                  </w:rPr>
                  <w:instrText xml:space="preserve"> </w:instrText>
                </w:r>
                <w:r w:rsidR="000B379D" w:rsidRPr="00E436A6">
                  <w:rPr>
                    <w:rFonts w:ascii="Verdana" w:hAnsi="Verdana"/>
                    <w:szCs w:val="20"/>
                    <w:lang w:val="en-US"/>
                  </w:rPr>
                  <w:instrText>Sta</w:instrText>
                </w:r>
                <w:r w:rsidR="000B379D" w:rsidRPr="00E436A6">
                  <w:rPr>
                    <w:rFonts w:ascii="Verdana" w:hAnsi="Verdana"/>
                    <w:szCs w:val="20"/>
                  </w:rPr>
                  <w:instrText>00 \</w:instrText>
                </w:r>
                <w:r w:rsidR="000B379D" w:rsidRPr="00E436A6">
                  <w:rPr>
                    <w:rFonts w:ascii="Verdana" w:hAnsi="Verdana"/>
                    <w:szCs w:val="20"/>
                    <w:lang w:val="en-US"/>
                  </w:rPr>
                  <w:instrText>l</w:instrText>
                </w:r>
                <w:r w:rsidR="000B379D" w:rsidRPr="00E436A6">
                  <w:rPr>
                    <w:rFonts w:ascii="Verdana" w:hAnsi="Verdana"/>
                    <w:szCs w:val="20"/>
                  </w:rPr>
                  <w:instrText xml:space="preserve"> 1033 </w:instrText>
                </w:r>
                <w:r w:rsidR="000B379D" w:rsidRPr="00E436A6">
                  <w:rPr>
                    <w:rFonts w:ascii="Verdana" w:hAnsi="Verdana"/>
                    <w:sz w:val="24"/>
                  </w:rPr>
                  <w:fldChar w:fldCharType="separate"/>
                </w:r>
                <w:r w:rsidR="001B0F98" w:rsidRPr="00E436A6">
                  <w:rPr>
                    <w:rFonts w:ascii="Verdana" w:hAnsi="Verdana"/>
                    <w:noProof/>
                    <w:szCs w:val="20"/>
                  </w:rPr>
                  <w:t>(</w:t>
                </w:r>
                <w:r w:rsidR="001B0F98" w:rsidRPr="00E436A6">
                  <w:rPr>
                    <w:rFonts w:ascii="Verdana" w:hAnsi="Verdana"/>
                    <w:noProof/>
                    <w:szCs w:val="20"/>
                    <w:lang w:val="en-US"/>
                  </w:rPr>
                  <w:t>Stanley</w:t>
                </w:r>
                <w:r w:rsidR="001B0F98" w:rsidRPr="00E436A6">
                  <w:rPr>
                    <w:rFonts w:ascii="Verdana" w:hAnsi="Verdana"/>
                    <w:noProof/>
                    <w:szCs w:val="20"/>
                  </w:rPr>
                  <w:t>, 2000)</w:t>
                </w:r>
                <w:r w:rsidR="000B379D" w:rsidRPr="00E436A6">
                  <w:rPr>
                    <w:rFonts w:ascii="Verdana" w:hAnsi="Verdana"/>
                    <w:sz w:val="24"/>
                  </w:rPr>
                  <w:fldChar w:fldCharType="end"/>
                </w:r>
              </w:sdtContent>
            </w:sdt>
            <w:r w:rsidR="000B379D" w:rsidRPr="00E436A6">
              <w:rPr>
                <w:rFonts w:ascii="Verdana" w:hAnsi="Verdana"/>
                <w:sz w:val="24"/>
              </w:rPr>
              <w:t>.</w:t>
            </w:r>
          </w:p>
          <w:p w14:paraId="7930677D" w14:textId="77F2ABAB" w:rsidR="007E0180" w:rsidRPr="00E436A6" w:rsidRDefault="007E0180" w:rsidP="007D6AC5">
            <w:pPr>
              <w:jc w:val="both"/>
              <w:rPr>
                <w:rFonts w:ascii="Verdana" w:hAnsi="Verdana"/>
                <w:szCs w:val="20"/>
              </w:rPr>
            </w:pPr>
          </w:p>
        </w:tc>
      </w:tr>
      <w:tr w:rsidR="00865F1C" w:rsidRPr="00E436A6" w14:paraId="7D3BEB48" w14:textId="77777777" w:rsidTr="007E0180">
        <w:tc>
          <w:tcPr>
            <w:tcW w:w="2155" w:type="dxa"/>
            <w:shd w:val="clear" w:color="auto" w:fill="auto"/>
          </w:tcPr>
          <w:p w14:paraId="3AF1397B" w14:textId="0D8F356B" w:rsidR="00865F1C" w:rsidRPr="00E436A6" w:rsidRDefault="005A12CC" w:rsidP="007D6AC5">
            <w:pPr>
              <w:jc w:val="both"/>
              <w:rPr>
                <w:rFonts w:ascii="Verdana" w:hAnsi="Verdana"/>
                <w:i/>
                <w:szCs w:val="20"/>
              </w:rPr>
            </w:pPr>
            <w:r w:rsidRPr="00E436A6">
              <w:rPr>
                <w:rFonts w:ascii="Verdana" w:hAnsi="Verdana"/>
                <w:i/>
                <w:szCs w:val="20"/>
              </w:rPr>
              <w:t>Φυσικό Μνημείο</w:t>
            </w:r>
          </w:p>
        </w:tc>
        <w:tc>
          <w:tcPr>
            <w:tcW w:w="6141" w:type="dxa"/>
            <w:shd w:val="clear" w:color="auto" w:fill="auto"/>
          </w:tcPr>
          <w:p w14:paraId="4A00FCF9" w14:textId="7F70D213" w:rsidR="00865F1C" w:rsidRPr="00E436A6" w:rsidRDefault="00DE616C" w:rsidP="007D6AC5">
            <w:pPr>
              <w:jc w:val="both"/>
              <w:rPr>
                <w:rFonts w:ascii="Verdana" w:hAnsi="Verdana"/>
                <w:szCs w:val="20"/>
              </w:rPr>
            </w:pPr>
            <w:r w:rsidRPr="00E436A6">
              <w:rPr>
                <w:rFonts w:ascii="Verdana" w:hAnsi="Verdana"/>
                <w:szCs w:val="20"/>
              </w:rPr>
              <w:t xml:space="preserve">Ως φυσικό μνημείο </w:t>
            </w:r>
            <w:r w:rsidR="005A12CC" w:rsidRPr="00E436A6">
              <w:rPr>
                <w:rFonts w:ascii="Verdana" w:hAnsi="Verdana"/>
                <w:szCs w:val="20"/>
              </w:rPr>
              <w:t xml:space="preserve">καλείται </w:t>
            </w:r>
            <w:r w:rsidRPr="00E436A6">
              <w:rPr>
                <w:rFonts w:ascii="Verdana" w:hAnsi="Verdana"/>
                <w:szCs w:val="20"/>
              </w:rPr>
              <w:t xml:space="preserve">κάθε </w:t>
            </w:r>
            <w:r w:rsidR="005A12CC" w:rsidRPr="00E436A6">
              <w:rPr>
                <w:rFonts w:ascii="Verdana" w:hAnsi="Verdana"/>
                <w:szCs w:val="20"/>
              </w:rPr>
              <w:t>περίεργο και άξιο λόγου φυσικό δημιούργημα, το οποίο προκαλεί το ενδιαφέρον για την ιδιαιτερότητά του.</w:t>
            </w:r>
          </w:p>
          <w:p w14:paraId="5336ED56" w14:textId="12FA9B2B" w:rsidR="007E0180" w:rsidRPr="00E436A6" w:rsidRDefault="007E0180" w:rsidP="007D6AC5">
            <w:pPr>
              <w:jc w:val="both"/>
              <w:rPr>
                <w:rFonts w:ascii="Verdana" w:hAnsi="Verdana"/>
                <w:szCs w:val="20"/>
              </w:rPr>
            </w:pPr>
          </w:p>
        </w:tc>
      </w:tr>
      <w:tr w:rsidR="005A12CC" w:rsidRPr="00E436A6" w14:paraId="03B92C98" w14:textId="77777777" w:rsidTr="007E0180">
        <w:tc>
          <w:tcPr>
            <w:tcW w:w="2155" w:type="dxa"/>
            <w:shd w:val="clear" w:color="auto" w:fill="auto"/>
          </w:tcPr>
          <w:p w14:paraId="069AF45C" w14:textId="2FEFDC71" w:rsidR="005A12CC" w:rsidRPr="00E436A6" w:rsidRDefault="005A12CC" w:rsidP="007D6AC5">
            <w:pPr>
              <w:jc w:val="both"/>
              <w:rPr>
                <w:rFonts w:ascii="Verdana" w:hAnsi="Verdana"/>
                <w:i/>
                <w:szCs w:val="20"/>
              </w:rPr>
            </w:pPr>
            <w:r w:rsidRPr="00E436A6">
              <w:rPr>
                <w:rFonts w:ascii="Verdana" w:hAnsi="Verdana"/>
                <w:i/>
                <w:szCs w:val="20"/>
              </w:rPr>
              <w:t>Γεωλογικό Μνημείο</w:t>
            </w:r>
          </w:p>
        </w:tc>
        <w:tc>
          <w:tcPr>
            <w:tcW w:w="6141" w:type="dxa"/>
            <w:shd w:val="clear" w:color="auto" w:fill="auto"/>
          </w:tcPr>
          <w:p w14:paraId="22F5B1A7" w14:textId="25666A25" w:rsidR="005A12CC" w:rsidRPr="00E436A6" w:rsidRDefault="00DE616C" w:rsidP="007D6AC5">
            <w:pPr>
              <w:jc w:val="both"/>
              <w:rPr>
                <w:rFonts w:ascii="Verdana" w:hAnsi="Verdana"/>
                <w:szCs w:val="20"/>
              </w:rPr>
            </w:pPr>
            <w:r w:rsidRPr="00E436A6">
              <w:rPr>
                <w:rFonts w:ascii="Verdana" w:hAnsi="Verdana"/>
                <w:szCs w:val="20"/>
              </w:rPr>
              <w:t xml:space="preserve">Ως γεωλογικό μνημείο </w:t>
            </w:r>
            <w:r w:rsidR="005A12CC" w:rsidRPr="00E436A6">
              <w:rPr>
                <w:rFonts w:ascii="Verdana" w:hAnsi="Verdana"/>
                <w:szCs w:val="20"/>
              </w:rPr>
              <w:t xml:space="preserve">καλείται το μνημείο που αποδίδει και περιγράφει τις εξέχουσες, μοναδικές και αντιπροσωπευτικές θέσεις των </w:t>
            </w:r>
            <w:proofErr w:type="spellStart"/>
            <w:r w:rsidR="005A12CC" w:rsidRPr="00E436A6">
              <w:rPr>
                <w:rFonts w:ascii="Verdana" w:hAnsi="Verdana"/>
                <w:szCs w:val="20"/>
              </w:rPr>
              <w:t>γεωτόπων</w:t>
            </w:r>
            <w:proofErr w:type="spellEnd"/>
            <w:r w:rsidR="005A12CC" w:rsidRPr="00E436A6">
              <w:rPr>
                <w:rFonts w:ascii="Verdana" w:hAnsi="Verdana"/>
                <w:szCs w:val="20"/>
              </w:rPr>
              <w:t>.</w:t>
            </w:r>
          </w:p>
          <w:p w14:paraId="019D1EF4" w14:textId="32FD4465" w:rsidR="007E0180" w:rsidRPr="00E436A6" w:rsidRDefault="007E0180" w:rsidP="007D6AC5">
            <w:pPr>
              <w:jc w:val="both"/>
              <w:rPr>
                <w:rFonts w:ascii="Verdana" w:hAnsi="Verdana"/>
                <w:szCs w:val="20"/>
              </w:rPr>
            </w:pPr>
          </w:p>
        </w:tc>
      </w:tr>
      <w:tr w:rsidR="005A12CC" w:rsidRPr="00E436A6" w14:paraId="411464EF" w14:textId="77777777" w:rsidTr="007E0180">
        <w:tc>
          <w:tcPr>
            <w:tcW w:w="2155" w:type="dxa"/>
            <w:shd w:val="clear" w:color="auto" w:fill="auto"/>
          </w:tcPr>
          <w:p w14:paraId="1CEE54CC" w14:textId="271CCD85" w:rsidR="005A12CC" w:rsidRPr="00E436A6" w:rsidRDefault="005A12CC" w:rsidP="007D6AC5">
            <w:pPr>
              <w:jc w:val="both"/>
              <w:rPr>
                <w:rFonts w:ascii="Verdana" w:hAnsi="Verdana"/>
                <w:i/>
                <w:szCs w:val="20"/>
              </w:rPr>
            </w:pPr>
            <w:r w:rsidRPr="00E436A6">
              <w:rPr>
                <w:rFonts w:ascii="Verdana" w:hAnsi="Verdana"/>
                <w:i/>
                <w:szCs w:val="20"/>
              </w:rPr>
              <w:t xml:space="preserve">Φυσικοί </w:t>
            </w:r>
            <w:proofErr w:type="spellStart"/>
            <w:r w:rsidRPr="00E436A6">
              <w:rPr>
                <w:rFonts w:ascii="Verdana" w:hAnsi="Verdana"/>
                <w:i/>
                <w:szCs w:val="20"/>
              </w:rPr>
              <w:t>γεώτοποι</w:t>
            </w:r>
            <w:proofErr w:type="spellEnd"/>
          </w:p>
        </w:tc>
        <w:tc>
          <w:tcPr>
            <w:tcW w:w="6141" w:type="dxa"/>
            <w:shd w:val="clear" w:color="auto" w:fill="auto"/>
          </w:tcPr>
          <w:p w14:paraId="46AD1B4D" w14:textId="1091144F" w:rsidR="005A12CC" w:rsidRPr="00E436A6" w:rsidRDefault="00DE616C" w:rsidP="007D6AC5">
            <w:pPr>
              <w:jc w:val="both"/>
              <w:rPr>
                <w:rFonts w:ascii="Verdana" w:hAnsi="Verdana"/>
                <w:szCs w:val="20"/>
              </w:rPr>
            </w:pPr>
            <w:r w:rsidRPr="00E436A6">
              <w:rPr>
                <w:rFonts w:ascii="Verdana" w:hAnsi="Verdana"/>
                <w:szCs w:val="20"/>
              </w:rPr>
              <w:t xml:space="preserve">Οι φυσικοί </w:t>
            </w:r>
            <w:proofErr w:type="spellStart"/>
            <w:r w:rsidRPr="00E436A6">
              <w:rPr>
                <w:rFonts w:ascii="Verdana" w:hAnsi="Verdana"/>
                <w:szCs w:val="20"/>
              </w:rPr>
              <w:t>γεώτοποι</w:t>
            </w:r>
            <w:proofErr w:type="spellEnd"/>
            <w:r w:rsidRPr="00E436A6">
              <w:rPr>
                <w:rFonts w:ascii="Verdana" w:hAnsi="Verdana"/>
                <w:szCs w:val="20"/>
              </w:rPr>
              <w:t xml:space="preserve"> </w:t>
            </w:r>
            <w:r w:rsidR="007E0180" w:rsidRPr="00E436A6">
              <w:rPr>
                <w:rFonts w:ascii="Verdana" w:hAnsi="Verdana"/>
                <w:szCs w:val="20"/>
              </w:rPr>
              <w:t>είναι δημιουργήματα φυσικών διεργασιών.</w:t>
            </w:r>
          </w:p>
          <w:p w14:paraId="7E37E335" w14:textId="0624F148" w:rsidR="007E0180" w:rsidRPr="00E436A6" w:rsidRDefault="007E0180" w:rsidP="007D6AC5">
            <w:pPr>
              <w:jc w:val="both"/>
              <w:rPr>
                <w:rFonts w:ascii="Verdana" w:hAnsi="Verdana"/>
                <w:szCs w:val="20"/>
              </w:rPr>
            </w:pPr>
          </w:p>
        </w:tc>
      </w:tr>
      <w:tr w:rsidR="007E0180" w:rsidRPr="00E436A6" w14:paraId="62F0F30A" w14:textId="77777777" w:rsidTr="007E0180">
        <w:tc>
          <w:tcPr>
            <w:tcW w:w="2155" w:type="dxa"/>
            <w:shd w:val="clear" w:color="auto" w:fill="auto"/>
          </w:tcPr>
          <w:p w14:paraId="50501A14" w14:textId="79FD2552" w:rsidR="007E0180" w:rsidRPr="00E436A6" w:rsidRDefault="007E0180" w:rsidP="007D6AC5">
            <w:pPr>
              <w:jc w:val="both"/>
              <w:rPr>
                <w:rFonts w:ascii="Verdana" w:hAnsi="Verdana"/>
                <w:i/>
                <w:szCs w:val="20"/>
              </w:rPr>
            </w:pPr>
            <w:r w:rsidRPr="00E436A6">
              <w:rPr>
                <w:rFonts w:ascii="Verdana" w:hAnsi="Verdana"/>
                <w:i/>
                <w:szCs w:val="20"/>
              </w:rPr>
              <w:t xml:space="preserve">Ανθρωπογενείς </w:t>
            </w:r>
            <w:proofErr w:type="spellStart"/>
            <w:r w:rsidRPr="00E436A6">
              <w:rPr>
                <w:rFonts w:ascii="Verdana" w:hAnsi="Verdana"/>
                <w:i/>
                <w:szCs w:val="20"/>
              </w:rPr>
              <w:t>γεώτοποι</w:t>
            </w:r>
            <w:proofErr w:type="spellEnd"/>
          </w:p>
        </w:tc>
        <w:tc>
          <w:tcPr>
            <w:tcW w:w="6141" w:type="dxa"/>
            <w:shd w:val="clear" w:color="auto" w:fill="auto"/>
          </w:tcPr>
          <w:p w14:paraId="7F8DBE82" w14:textId="75BFBFEC" w:rsidR="007E0180" w:rsidRPr="00E436A6" w:rsidRDefault="00DE616C" w:rsidP="007D6AC5">
            <w:pPr>
              <w:jc w:val="both"/>
              <w:rPr>
                <w:rFonts w:ascii="Verdana" w:hAnsi="Verdana"/>
                <w:szCs w:val="20"/>
              </w:rPr>
            </w:pPr>
            <w:r w:rsidRPr="00E436A6">
              <w:rPr>
                <w:rFonts w:ascii="Verdana" w:hAnsi="Verdana"/>
                <w:szCs w:val="20"/>
              </w:rPr>
              <w:t xml:space="preserve">Οι ανθρωπογενείς </w:t>
            </w:r>
            <w:proofErr w:type="spellStart"/>
            <w:r w:rsidRPr="00E436A6">
              <w:rPr>
                <w:rFonts w:ascii="Verdana" w:hAnsi="Verdana"/>
                <w:szCs w:val="20"/>
              </w:rPr>
              <w:t>γεώτοποι</w:t>
            </w:r>
            <w:proofErr w:type="spellEnd"/>
            <w:r w:rsidRPr="00E436A6">
              <w:rPr>
                <w:rFonts w:ascii="Verdana" w:hAnsi="Verdana"/>
                <w:szCs w:val="20"/>
              </w:rPr>
              <w:t xml:space="preserve"> </w:t>
            </w:r>
            <w:r w:rsidR="007E0180" w:rsidRPr="00E436A6">
              <w:rPr>
                <w:rFonts w:ascii="Verdana" w:hAnsi="Verdana"/>
                <w:szCs w:val="20"/>
              </w:rPr>
              <w:t>προέρχονται μετά από άμεση ή έμμεση ανθρώπινη επέμβαση και δράση.</w:t>
            </w:r>
          </w:p>
          <w:p w14:paraId="2C055093" w14:textId="245890D3" w:rsidR="007E0180" w:rsidRPr="00E436A6" w:rsidRDefault="007E0180" w:rsidP="007D6AC5">
            <w:pPr>
              <w:jc w:val="both"/>
              <w:rPr>
                <w:rFonts w:ascii="Verdana" w:hAnsi="Verdana"/>
                <w:szCs w:val="20"/>
              </w:rPr>
            </w:pPr>
          </w:p>
        </w:tc>
      </w:tr>
      <w:tr w:rsidR="007E0180" w:rsidRPr="00E436A6" w14:paraId="39031684" w14:textId="77777777" w:rsidTr="007E0180">
        <w:tc>
          <w:tcPr>
            <w:tcW w:w="2155" w:type="dxa"/>
            <w:shd w:val="clear" w:color="auto" w:fill="auto"/>
          </w:tcPr>
          <w:p w14:paraId="1C5EAD76" w14:textId="7BD28E03" w:rsidR="007E0180" w:rsidRPr="00E436A6" w:rsidRDefault="007E0180" w:rsidP="007D6AC5">
            <w:pPr>
              <w:jc w:val="both"/>
              <w:rPr>
                <w:rFonts w:ascii="Verdana" w:hAnsi="Verdana"/>
                <w:i/>
                <w:szCs w:val="20"/>
              </w:rPr>
            </w:pPr>
            <w:proofErr w:type="spellStart"/>
            <w:r w:rsidRPr="00E436A6">
              <w:rPr>
                <w:rFonts w:ascii="Verdana" w:hAnsi="Verdana"/>
                <w:i/>
                <w:szCs w:val="20"/>
              </w:rPr>
              <w:t>Γεωπάρκο</w:t>
            </w:r>
            <w:proofErr w:type="spellEnd"/>
          </w:p>
        </w:tc>
        <w:tc>
          <w:tcPr>
            <w:tcW w:w="6141" w:type="dxa"/>
            <w:shd w:val="clear" w:color="auto" w:fill="auto"/>
          </w:tcPr>
          <w:p w14:paraId="204240D0" w14:textId="77777777" w:rsidR="007E0180" w:rsidRPr="00E436A6" w:rsidRDefault="007E0180" w:rsidP="007D6AC5">
            <w:pPr>
              <w:jc w:val="both"/>
              <w:rPr>
                <w:rFonts w:ascii="Verdana" w:hAnsi="Verdana"/>
                <w:szCs w:val="20"/>
              </w:rPr>
            </w:pPr>
            <w:r w:rsidRPr="00E436A6">
              <w:rPr>
                <w:rFonts w:ascii="Verdana" w:hAnsi="Verdana"/>
                <w:szCs w:val="20"/>
              </w:rPr>
              <w:t xml:space="preserve">Ως </w:t>
            </w:r>
            <w:proofErr w:type="spellStart"/>
            <w:r w:rsidRPr="00E436A6">
              <w:rPr>
                <w:rFonts w:ascii="Verdana" w:hAnsi="Verdana"/>
                <w:szCs w:val="20"/>
              </w:rPr>
              <w:t>γεωπάρκο</w:t>
            </w:r>
            <w:proofErr w:type="spellEnd"/>
            <w:r w:rsidRPr="00E436A6">
              <w:rPr>
                <w:rFonts w:ascii="Verdana" w:hAnsi="Verdana"/>
                <w:szCs w:val="20"/>
              </w:rPr>
              <w:t xml:space="preserve"> «ορίζεται μια περιοχή η οποία περιέχει</w:t>
            </w:r>
            <w:r w:rsidR="00DE616C" w:rsidRPr="00E436A6">
              <w:rPr>
                <w:rFonts w:ascii="Verdana" w:hAnsi="Verdana"/>
                <w:szCs w:val="20"/>
              </w:rPr>
              <w:t xml:space="preserve"> έναν ικανό αριθμό </w:t>
            </w:r>
            <w:proofErr w:type="spellStart"/>
            <w:r w:rsidR="00DE616C" w:rsidRPr="00E436A6">
              <w:rPr>
                <w:rFonts w:ascii="Verdana" w:hAnsi="Verdana"/>
                <w:szCs w:val="20"/>
              </w:rPr>
              <w:t>γεωτόπων</w:t>
            </w:r>
            <w:proofErr w:type="spellEnd"/>
            <w:r w:rsidR="00DE616C" w:rsidRPr="00E436A6">
              <w:rPr>
                <w:rFonts w:ascii="Verdana" w:hAnsi="Verdana"/>
                <w:szCs w:val="20"/>
              </w:rPr>
              <w:t xml:space="preserve"> δηλαδή</w:t>
            </w:r>
            <w:r w:rsidRPr="00E436A6">
              <w:rPr>
                <w:rFonts w:ascii="Verdana" w:hAnsi="Verdana"/>
                <w:szCs w:val="20"/>
              </w:rPr>
              <w:t xml:space="preserve"> θέσεων γεωλογικής-γεωμορφολογικής κληρονομιάς κάθε κλίμακας, και αποτελεί ένα μωσαϊκό γεωλογικών χαρακτηριστικών ιδιαίτερου ενδιαφέροντος, σπανιότητας ή κάλλους, αντιπροσωπευτικών της περιοχής, των γεγονότων και διαδικασιών της γεωλογικής ιστορίας της.</w:t>
            </w:r>
          </w:p>
          <w:p w14:paraId="77314A7A" w14:textId="3E3C096C" w:rsidR="00DE616C" w:rsidRPr="00E436A6" w:rsidRDefault="00DE616C" w:rsidP="007D6AC5">
            <w:pPr>
              <w:jc w:val="both"/>
              <w:rPr>
                <w:rFonts w:ascii="Verdana" w:hAnsi="Verdana"/>
                <w:szCs w:val="20"/>
              </w:rPr>
            </w:pPr>
          </w:p>
        </w:tc>
      </w:tr>
      <w:tr w:rsidR="00E436A6" w:rsidRPr="00E436A6" w14:paraId="1A9E83DB" w14:textId="77777777" w:rsidTr="007E0180">
        <w:tc>
          <w:tcPr>
            <w:tcW w:w="2155" w:type="dxa"/>
            <w:shd w:val="clear" w:color="auto" w:fill="auto"/>
          </w:tcPr>
          <w:p w14:paraId="76BDDE09" w14:textId="77777777" w:rsidR="00E436A6" w:rsidRPr="00E436A6" w:rsidRDefault="00E436A6" w:rsidP="007D6AC5">
            <w:pPr>
              <w:jc w:val="both"/>
              <w:rPr>
                <w:rFonts w:ascii="Verdana" w:hAnsi="Verdana"/>
                <w:i/>
                <w:szCs w:val="20"/>
              </w:rPr>
            </w:pPr>
          </w:p>
        </w:tc>
        <w:tc>
          <w:tcPr>
            <w:tcW w:w="6141" w:type="dxa"/>
            <w:shd w:val="clear" w:color="auto" w:fill="auto"/>
          </w:tcPr>
          <w:p w14:paraId="6CFC0025" w14:textId="77777777" w:rsidR="00E436A6" w:rsidRPr="00E436A6" w:rsidRDefault="00E436A6" w:rsidP="007D6AC5">
            <w:pPr>
              <w:jc w:val="both"/>
              <w:rPr>
                <w:rFonts w:ascii="Verdana" w:hAnsi="Verdana"/>
                <w:szCs w:val="20"/>
              </w:rPr>
            </w:pPr>
          </w:p>
        </w:tc>
      </w:tr>
    </w:tbl>
    <w:p w14:paraId="59F70AE4" w14:textId="7A3F4ADA" w:rsidR="00C52952" w:rsidRPr="00102438" w:rsidRDefault="00C52952" w:rsidP="00030229">
      <w:pPr>
        <w:pStyle w:val="2"/>
        <w:jc w:val="both"/>
        <w:rPr>
          <w:rFonts w:ascii="Verdana" w:hAnsi="Verdana"/>
        </w:rPr>
      </w:pPr>
      <w:bookmarkStart w:id="6" w:name="_Toc18331340"/>
      <w:r w:rsidRPr="00102438">
        <w:rPr>
          <w:rFonts w:ascii="Verdana" w:hAnsi="Verdana"/>
        </w:rPr>
        <w:t>2.2</w:t>
      </w:r>
      <w:r w:rsidRPr="00102438">
        <w:rPr>
          <w:rFonts w:ascii="Verdana" w:hAnsi="Verdana"/>
        </w:rPr>
        <w:tab/>
      </w:r>
      <w:r w:rsidR="00987EF8" w:rsidRPr="00102438">
        <w:rPr>
          <w:rFonts w:ascii="Verdana" w:hAnsi="Verdana"/>
        </w:rPr>
        <w:t>ΟΙ ΓΕΩΤΟΠΟΙ</w:t>
      </w:r>
      <w:r w:rsidR="00C96EC4" w:rsidRPr="00102438">
        <w:rPr>
          <w:rFonts w:ascii="Verdana" w:hAnsi="Verdana"/>
        </w:rPr>
        <w:t xml:space="preserve"> ΤΟΥ ΠΡΟΤΕΙΝΟΜΕΝΟΥ ΓΕΩΠΑΡΚΟΥ ΔΡΑΜΑΣ</w:t>
      </w:r>
      <w:bookmarkEnd w:id="6"/>
    </w:p>
    <w:p w14:paraId="2941BB9C" w14:textId="2FE88A4A" w:rsidR="00C666FE" w:rsidRPr="00E436A6" w:rsidRDefault="00C666FE" w:rsidP="00DC3FDB">
      <w:pPr>
        <w:jc w:val="both"/>
        <w:rPr>
          <w:rFonts w:ascii="Verdana" w:hAnsi="Verdana"/>
          <w:szCs w:val="20"/>
        </w:rPr>
      </w:pPr>
      <w:r w:rsidRPr="00E436A6">
        <w:rPr>
          <w:rFonts w:ascii="Verdana" w:hAnsi="Verdana"/>
          <w:szCs w:val="20"/>
        </w:rPr>
        <w:t xml:space="preserve">Τα μνημεία της </w:t>
      </w:r>
      <w:r w:rsidR="00DE616C" w:rsidRPr="00E436A6">
        <w:rPr>
          <w:rFonts w:ascii="Verdana" w:hAnsi="Verdana"/>
          <w:szCs w:val="20"/>
        </w:rPr>
        <w:t>Γ</w:t>
      </w:r>
      <w:r w:rsidRPr="00E436A6">
        <w:rPr>
          <w:rFonts w:ascii="Verdana" w:hAnsi="Verdana"/>
          <w:szCs w:val="20"/>
        </w:rPr>
        <w:t xml:space="preserve">ης και οι </w:t>
      </w:r>
      <w:proofErr w:type="spellStart"/>
      <w:r w:rsidRPr="00E436A6">
        <w:rPr>
          <w:rFonts w:ascii="Verdana" w:hAnsi="Verdana"/>
          <w:szCs w:val="20"/>
        </w:rPr>
        <w:t>γεώτοποι</w:t>
      </w:r>
      <w:proofErr w:type="spellEnd"/>
      <w:r w:rsidRPr="00E436A6">
        <w:rPr>
          <w:rFonts w:ascii="Verdana" w:hAnsi="Verdana"/>
          <w:szCs w:val="20"/>
        </w:rPr>
        <w:t xml:space="preserve"> του Δήμου Δράμας απαντώνται κυρίως στην ευρύτερη περιοχή του ορεινού όγκο</w:t>
      </w:r>
      <w:r w:rsidR="00DE616C" w:rsidRPr="00E436A6">
        <w:rPr>
          <w:rFonts w:ascii="Verdana" w:hAnsi="Verdana"/>
          <w:szCs w:val="20"/>
        </w:rPr>
        <w:t>υ</w:t>
      </w:r>
      <w:r w:rsidRPr="00E436A6">
        <w:rPr>
          <w:rFonts w:ascii="Verdana" w:hAnsi="Verdana"/>
          <w:szCs w:val="20"/>
        </w:rPr>
        <w:t xml:space="preserve"> του Δήμου Δράμας. Περιλαμβάνουν μοναδικούς σχηματισμούς, εντυπωσιακές μορφές του </w:t>
      </w:r>
      <w:proofErr w:type="spellStart"/>
      <w:r w:rsidRPr="00E436A6">
        <w:rPr>
          <w:rFonts w:ascii="Verdana" w:hAnsi="Verdana"/>
          <w:szCs w:val="20"/>
        </w:rPr>
        <w:t>αναγλύφου</w:t>
      </w:r>
      <w:proofErr w:type="spellEnd"/>
      <w:r w:rsidRPr="00E436A6">
        <w:rPr>
          <w:rFonts w:ascii="Verdana" w:hAnsi="Verdana"/>
          <w:szCs w:val="20"/>
        </w:rPr>
        <w:t>, ιδιαίτερα σημαντικές για το φυσικό περιβάλλον εμφανίσεις νερού</w:t>
      </w:r>
      <w:r w:rsidR="00DE616C" w:rsidRPr="00E436A6">
        <w:rPr>
          <w:rFonts w:ascii="Verdana" w:hAnsi="Verdana"/>
          <w:szCs w:val="20"/>
        </w:rPr>
        <w:t>,</w:t>
      </w:r>
      <w:r w:rsidRPr="00E436A6">
        <w:rPr>
          <w:rFonts w:ascii="Verdana" w:hAnsi="Verdana"/>
          <w:szCs w:val="20"/>
        </w:rPr>
        <w:t xml:space="preserve"> που όλα μαζί συνθέτουν την ιστορία της </w:t>
      </w:r>
      <w:r w:rsidR="00DE616C" w:rsidRPr="00E436A6">
        <w:rPr>
          <w:rFonts w:ascii="Verdana" w:hAnsi="Verdana"/>
          <w:szCs w:val="20"/>
        </w:rPr>
        <w:t>Γ</w:t>
      </w:r>
      <w:r w:rsidRPr="00E436A6">
        <w:rPr>
          <w:rFonts w:ascii="Verdana" w:hAnsi="Verdana"/>
          <w:szCs w:val="20"/>
        </w:rPr>
        <w:t xml:space="preserve">ης και του ανθρώπου. Κάποιοι από τους </w:t>
      </w:r>
      <w:proofErr w:type="spellStart"/>
      <w:r w:rsidRPr="00E436A6">
        <w:rPr>
          <w:rFonts w:ascii="Verdana" w:hAnsi="Verdana"/>
          <w:szCs w:val="20"/>
        </w:rPr>
        <w:t>γεωτόπους</w:t>
      </w:r>
      <w:proofErr w:type="spellEnd"/>
      <w:r w:rsidRPr="00E436A6">
        <w:rPr>
          <w:rFonts w:ascii="Verdana" w:hAnsi="Verdana"/>
          <w:szCs w:val="20"/>
        </w:rPr>
        <w:t xml:space="preserve"> γειτνιάζουν μεταξύ τους και άλλοι έχουν κοινά γεωλογικά και φυσικά χαρακτηριστικά. </w:t>
      </w:r>
    </w:p>
    <w:p w14:paraId="59C705C5" w14:textId="4B7620EC" w:rsidR="00C666FE" w:rsidRPr="00E436A6" w:rsidRDefault="00C666FE" w:rsidP="00DC3FDB">
      <w:pPr>
        <w:jc w:val="both"/>
        <w:rPr>
          <w:rFonts w:ascii="Verdana" w:hAnsi="Verdana"/>
          <w:szCs w:val="20"/>
        </w:rPr>
      </w:pPr>
      <w:r w:rsidRPr="00E436A6">
        <w:rPr>
          <w:rFonts w:ascii="Verdana" w:hAnsi="Verdana"/>
          <w:szCs w:val="20"/>
        </w:rPr>
        <w:t xml:space="preserve">Οι περισσότεροι από τους </w:t>
      </w:r>
      <w:proofErr w:type="spellStart"/>
      <w:r w:rsidR="00DE616C" w:rsidRPr="00E436A6">
        <w:rPr>
          <w:rFonts w:ascii="Verdana" w:hAnsi="Verdana"/>
          <w:szCs w:val="20"/>
        </w:rPr>
        <w:t>γεωτόπους</w:t>
      </w:r>
      <w:proofErr w:type="spellEnd"/>
      <w:r w:rsidRPr="00E436A6">
        <w:rPr>
          <w:rFonts w:ascii="Verdana" w:hAnsi="Verdana"/>
          <w:szCs w:val="20"/>
        </w:rPr>
        <w:t xml:space="preserve"> είναι εύκολα </w:t>
      </w:r>
      <w:proofErr w:type="spellStart"/>
      <w:r w:rsidRPr="00E436A6">
        <w:rPr>
          <w:rFonts w:ascii="Verdana" w:hAnsi="Verdana"/>
          <w:szCs w:val="20"/>
        </w:rPr>
        <w:t>προσβάσιμοι</w:t>
      </w:r>
      <w:proofErr w:type="spellEnd"/>
      <w:r w:rsidRPr="00E436A6">
        <w:rPr>
          <w:rFonts w:ascii="Verdana" w:hAnsi="Verdana"/>
          <w:szCs w:val="20"/>
        </w:rPr>
        <w:t xml:space="preserve"> από το υπάρχων οδικό δίκτυο και τους δασικούς δρόμους και προσφέρονται για πολυάριθμες δραστηριότητες που καλύπτουν ένα ευρύ φάσμα προτιμήσεων από εκείνους που απλώς επιθυμούν να ξεκουραστούν σε ένα παραδοσιακό </w:t>
      </w:r>
      <w:r w:rsidRPr="00E436A6">
        <w:rPr>
          <w:rFonts w:ascii="Verdana" w:hAnsi="Verdana"/>
          <w:szCs w:val="20"/>
        </w:rPr>
        <w:lastRenderedPageBreak/>
        <w:t>και μοναδικό μέρος του Δήμου Δράμας μέχρι και τους πιο απαιτητικούς που αποζητούν την περιπέτεια.</w:t>
      </w:r>
    </w:p>
    <w:p w14:paraId="6D8B750D" w14:textId="2F145045" w:rsidR="00C666FE" w:rsidRPr="00E436A6" w:rsidRDefault="00C666FE" w:rsidP="00C666FE">
      <w:pPr>
        <w:spacing w:after="0"/>
        <w:jc w:val="both"/>
        <w:rPr>
          <w:rFonts w:ascii="Verdana" w:hAnsi="Verdana"/>
          <w:sz w:val="24"/>
          <w:szCs w:val="20"/>
        </w:rPr>
      </w:pPr>
      <w:r w:rsidRPr="00E436A6">
        <w:rPr>
          <w:rFonts w:ascii="Verdana" w:hAnsi="Verdana"/>
          <w:sz w:val="24"/>
          <w:szCs w:val="20"/>
        </w:rPr>
        <w:t>Στη συνέχεια γίνεται μια σύντομη παρουσίαση</w:t>
      </w:r>
      <w:r w:rsidR="000229F4" w:rsidRPr="00E436A6">
        <w:rPr>
          <w:rFonts w:ascii="Verdana" w:hAnsi="Verdana"/>
          <w:sz w:val="24"/>
          <w:szCs w:val="20"/>
        </w:rPr>
        <w:t xml:space="preserve"> </w:t>
      </w:r>
      <w:r w:rsidRPr="00E436A6">
        <w:rPr>
          <w:rFonts w:ascii="Verdana" w:hAnsi="Verdana"/>
          <w:sz w:val="24"/>
          <w:szCs w:val="20"/>
        </w:rPr>
        <w:t xml:space="preserve">των επιμέρους </w:t>
      </w:r>
      <w:proofErr w:type="spellStart"/>
      <w:r w:rsidRPr="00E436A6">
        <w:rPr>
          <w:rFonts w:ascii="Verdana" w:hAnsi="Verdana"/>
          <w:sz w:val="24"/>
          <w:szCs w:val="20"/>
        </w:rPr>
        <w:t>γεωτόπων</w:t>
      </w:r>
      <w:proofErr w:type="spellEnd"/>
      <w:r w:rsidRPr="00E436A6">
        <w:rPr>
          <w:rFonts w:ascii="Verdana" w:hAnsi="Verdana"/>
          <w:sz w:val="24"/>
          <w:szCs w:val="20"/>
        </w:rPr>
        <w:t xml:space="preserve"> της περιοχής</w:t>
      </w:r>
      <w:r w:rsidR="00DE616C" w:rsidRPr="00E436A6">
        <w:rPr>
          <w:rFonts w:ascii="Verdana" w:hAnsi="Verdana"/>
          <w:sz w:val="24"/>
          <w:szCs w:val="20"/>
        </w:rPr>
        <w:t>.</w:t>
      </w:r>
    </w:p>
    <w:p w14:paraId="7E713F24" w14:textId="77777777" w:rsidR="00C96EC4" w:rsidRPr="00102438" w:rsidRDefault="00C96EC4" w:rsidP="001B6DF9">
      <w:pPr>
        <w:spacing w:after="0"/>
        <w:jc w:val="both"/>
        <w:rPr>
          <w:rFonts w:ascii="Verdana" w:hAnsi="Verdana"/>
          <w:sz w:val="20"/>
          <w:szCs w:val="20"/>
        </w:rPr>
      </w:pPr>
    </w:p>
    <w:p w14:paraId="4C824100" w14:textId="62785D5A" w:rsidR="00B4412C" w:rsidRPr="00102438" w:rsidRDefault="001B6DF9" w:rsidP="001B6DF9">
      <w:pPr>
        <w:pStyle w:val="3"/>
        <w:rPr>
          <w:rFonts w:ascii="Verdana" w:hAnsi="Verdana"/>
        </w:rPr>
      </w:pPr>
      <w:bookmarkStart w:id="7" w:name="_Toc18331341"/>
      <w:r w:rsidRPr="00102438">
        <w:rPr>
          <w:rFonts w:ascii="Verdana" w:hAnsi="Verdana"/>
        </w:rPr>
        <w:t xml:space="preserve">2.2.1 </w:t>
      </w:r>
      <w:r w:rsidR="00987EF8" w:rsidRPr="00102438">
        <w:rPr>
          <w:rFonts w:ascii="Verdana" w:hAnsi="Verdana"/>
        </w:rPr>
        <w:t>ΕΥΡΥΤΕΡΗ ΠΕΡΙΟΧΗ ΔΑΣΟΥΣ ΕΛΑΤΙΑΣ</w:t>
      </w:r>
      <w:bookmarkEnd w:id="7"/>
    </w:p>
    <w:p w14:paraId="37FD53F0" w14:textId="184B5B1D" w:rsidR="009B7C74" w:rsidRPr="00E436A6" w:rsidRDefault="00987EF8" w:rsidP="00987EF8">
      <w:pPr>
        <w:jc w:val="both"/>
        <w:rPr>
          <w:rFonts w:ascii="Verdana" w:hAnsi="Verdana"/>
          <w:szCs w:val="20"/>
        </w:rPr>
      </w:pPr>
      <w:r w:rsidRPr="00E436A6">
        <w:rPr>
          <w:rFonts w:ascii="Verdana" w:hAnsi="Verdana"/>
          <w:szCs w:val="20"/>
        </w:rPr>
        <w:t xml:space="preserve">Η </w:t>
      </w:r>
      <w:proofErr w:type="spellStart"/>
      <w:r w:rsidRPr="00E436A6">
        <w:rPr>
          <w:rFonts w:ascii="Verdana" w:hAnsi="Verdana"/>
          <w:szCs w:val="20"/>
        </w:rPr>
        <w:t>Ελατιά</w:t>
      </w:r>
      <w:proofErr w:type="spellEnd"/>
      <w:r w:rsidRPr="00E436A6">
        <w:rPr>
          <w:rFonts w:ascii="Verdana" w:hAnsi="Verdana"/>
          <w:szCs w:val="20"/>
        </w:rPr>
        <w:t xml:space="preserve"> ή </w:t>
      </w:r>
      <w:proofErr w:type="spellStart"/>
      <w:r w:rsidRPr="00E436A6">
        <w:rPr>
          <w:rFonts w:ascii="Verdana" w:hAnsi="Verdana"/>
          <w:szCs w:val="20"/>
        </w:rPr>
        <w:t>Καράντερε</w:t>
      </w:r>
      <w:proofErr w:type="spellEnd"/>
      <w:r w:rsidRPr="00E436A6">
        <w:rPr>
          <w:rFonts w:ascii="Verdana" w:hAnsi="Verdana"/>
          <w:szCs w:val="20"/>
        </w:rPr>
        <w:t xml:space="preserve"> είναι βουνό της Μακεδονίας με μέγιστο υψόμετρο 1.826 μέτρα (κορυφή </w:t>
      </w:r>
      <w:proofErr w:type="spellStart"/>
      <w:r w:rsidRPr="00E436A6">
        <w:rPr>
          <w:rFonts w:ascii="Verdana" w:hAnsi="Verdana"/>
          <w:szCs w:val="20"/>
        </w:rPr>
        <w:t>Τσάκαλος</w:t>
      </w:r>
      <w:proofErr w:type="spellEnd"/>
      <w:r w:rsidRPr="00E436A6">
        <w:rPr>
          <w:rFonts w:ascii="Verdana" w:hAnsi="Verdana"/>
          <w:szCs w:val="20"/>
        </w:rPr>
        <w:t xml:space="preserve">). Εκεί υπάρχει το Δασικό Χωριό </w:t>
      </w:r>
      <w:proofErr w:type="spellStart"/>
      <w:r w:rsidRPr="00E436A6">
        <w:rPr>
          <w:rFonts w:ascii="Verdana" w:hAnsi="Verdana"/>
          <w:szCs w:val="20"/>
        </w:rPr>
        <w:t>Ελατιάς</w:t>
      </w:r>
      <w:proofErr w:type="spellEnd"/>
      <w:r w:rsidRPr="00E436A6">
        <w:rPr>
          <w:rFonts w:ascii="Verdana" w:hAnsi="Verdana"/>
          <w:szCs w:val="20"/>
        </w:rPr>
        <w:t xml:space="preserve">, κοντά στην κορυφή Πυραμίδα Κούτρα. Το Δασικό Χωριό βρίσκεται στο κέντρο του δάσους της </w:t>
      </w:r>
      <w:proofErr w:type="spellStart"/>
      <w:r w:rsidRPr="00E436A6">
        <w:rPr>
          <w:rFonts w:ascii="Verdana" w:hAnsi="Verdana"/>
          <w:szCs w:val="20"/>
        </w:rPr>
        <w:t>Ελατιάς</w:t>
      </w:r>
      <w:proofErr w:type="spellEnd"/>
      <w:r w:rsidRPr="00E436A6">
        <w:rPr>
          <w:rFonts w:ascii="Verdana" w:hAnsi="Verdana"/>
          <w:szCs w:val="20"/>
        </w:rPr>
        <w:t xml:space="preserve">, το οποίο είναι το μεγαλύτερο στην Ελλάδα σε έκταση (700 </w:t>
      </w:r>
      <w:proofErr w:type="spellStart"/>
      <w:r w:rsidRPr="00E436A6">
        <w:rPr>
          <w:rFonts w:ascii="Verdana" w:hAnsi="Verdana"/>
          <w:szCs w:val="20"/>
        </w:rPr>
        <w:t>τ.χλμ</w:t>
      </w:r>
      <w:proofErr w:type="spellEnd"/>
      <w:r w:rsidRPr="00E436A6">
        <w:rPr>
          <w:rFonts w:ascii="Verdana" w:hAnsi="Verdana"/>
          <w:szCs w:val="20"/>
        </w:rPr>
        <w:t xml:space="preserve">.), και αποτελείται από </w:t>
      </w:r>
      <w:proofErr w:type="spellStart"/>
      <w:r w:rsidRPr="00E436A6">
        <w:rPr>
          <w:rFonts w:ascii="Verdana" w:hAnsi="Verdana"/>
          <w:szCs w:val="20"/>
        </w:rPr>
        <w:t>ερυθρελάτη</w:t>
      </w:r>
      <w:proofErr w:type="spellEnd"/>
      <w:r w:rsidRPr="00E436A6">
        <w:rPr>
          <w:rFonts w:ascii="Verdana" w:hAnsi="Verdana"/>
          <w:szCs w:val="20"/>
        </w:rPr>
        <w:t xml:space="preserve">, πεύκα, κέδρους, οξιές, σημύδες, λεύκες, </w:t>
      </w:r>
      <w:proofErr w:type="spellStart"/>
      <w:r w:rsidRPr="00E436A6">
        <w:rPr>
          <w:rFonts w:ascii="Verdana" w:hAnsi="Verdana"/>
          <w:szCs w:val="20"/>
        </w:rPr>
        <w:t>σφενδάμια</w:t>
      </w:r>
      <w:proofErr w:type="spellEnd"/>
      <w:r w:rsidRPr="00E436A6">
        <w:rPr>
          <w:rFonts w:ascii="Verdana" w:hAnsi="Verdana"/>
          <w:szCs w:val="20"/>
        </w:rPr>
        <w:t xml:space="preserve">, δρύες, αγριοτριανταφυλλιές, </w:t>
      </w:r>
      <w:r w:rsidR="00DE616C" w:rsidRPr="00E436A6">
        <w:rPr>
          <w:rFonts w:ascii="Verdana" w:hAnsi="Verdana"/>
          <w:szCs w:val="20"/>
        </w:rPr>
        <w:t>βελανιδιές</w:t>
      </w:r>
      <w:r w:rsidRPr="00E436A6">
        <w:rPr>
          <w:rFonts w:ascii="Verdana" w:hAnsi="Verdana"/>
          <w:szCs w:val="20"/>
        </w:rPr>
        <w:t xml:space="preserve">, </w:t>
      </w:r>
      <w:proofErr w:type="spellStart"/>
      <w:r w:rsidRPr="00E436A6">
        <w:rPr>
          <w:rFonts w:ascii="Verdana" w:hAnsi="Verdana"/>
          <w:szCs w:val="20"/>
        </w:rPr>
        <w:t>μαυρόπευκα</w:t>
      </w:r>
      <w:proofErr w:type="spellEnd"/>
      <w:r w:rsidRPr="00E436A6">
        <w:rPr>
          <w:rFonts w:ascii="Verdana" w:hAnsi="Verdana"/>
          <w:szCs w:val="20"/>
        </w:rPr>
        <w:t xml:space="preserve">, καστανιές, </w:t>
      </w:r>
      <w:proofErr w:type="spellStart"/>
      <w:r w:rsidRPr="00E436A6">
        <w:rPr>
          <w:rFonts w:ascii="Verdana" w:hAnsi="Verdana"/>
          <w:szCs w:val="20"/>
        </w:rPr>
        <w:t>φράξους</w:t>
      </w:r>
      <w:proofErr w:type="spellEnd"/>
      <w:r w:rsidRPr="00E436A6">
        <w:rPr>
          <w:rFonts w:ascii="Verdana" w:hAnsi="Verdana"/>
          <w:szCs w:val="20"/>
        </w:rPr>
        <w:t xml:space="preserve">, </w:t>
      </w:r>
      <w:proofErr w:type="spellStart"/>
      <w:r w:rsidRPr="00E436A6">
        <w:rPr>
          <w:rFonts w:ascii="Verdana" w:hAnsi="Verdana"/>
          <w:szCs w:val="20"/>
        </w:rPr>
        <w:t>μύρτιλλα</w:t>
      </w:r>
      <w:proofErr w:type="spellEnd"/>
      <w:r w:rsidRPr="00E436A6">
        <w:rPr>
          <w:rFonts w:ascii="Verdana" w:hAnsi="Verdana"/>
          <w:szCs w:val="20"/>
        </w:rPr>
        <w:t>.</w:t>
      </w:r>
    </w:p>
    <w:p w14:paraId="0F5B0292" w14:textId="692E510E" w:rsidR="00987EF8" w:rsidRPr="00E436A6" w:rsidRDefault="00987EF8" w:rsidP="00987EF8">
      <w:pPr>
        <w:jc w:val="both"/>
        <w:rPr>
          <w:rFonts w:ascii="Verdana" w:hAnsi="Verdana"/>
          <w:szCs w:val="20"/>
        </w:rPr>
      </w:pPr>
      <w:r w:rsidRPr="00E436A6">
        <w:rPr>
          <w:rFonts w:ascii="Verdana" w:hAnsi="Verdana"/>
          <w:szCs w:val="20"/>
        </w:rPr>
        <w:t xml:space="preserve">Η </w:t>
      </w:r>
      <w:proofErr w:type="spellStart"/>
      <w:r w:rsidRPr="00E436A6">
        <w:rPr>
          <w:rFonts w:ascii="Verdana" w:hAnsi="Verdana"/>
          <w:szCs w:val="20"/>
        </w:rPr>
        <w:t>Ελατιά</w:t>
      </w:r>
      <w:proofErr w:type="spellEnd"/>
      <w:r w:rsidRPr="00E436A6">
        <w:rPr>
          <w:rFonts w:ascii="Verdana" w:hAnsi="Verdana"/>
          <w:szCs w:val="20"/>
        </w:rPr>
        <w:t xml:space="preserve"> ή αλλιώς το Καρά </w:t>
      </w:r>
      <w:proofErr w:type="spellStart"/>
      <w:r w:rsidRPr="00E436A6">
        <w:rPr>
          <w:rFonts w:ascii="Verdana" w:hAnsi="Verdana"/>
          <w:szCs w:val="20"/>
        </w:rPr>
        <w:t>Ντερέ</w:t>
      </w:r>
      <w:proofErr w:type="spellEnd"/>
      <w:r w:rsidRPr="00E436A6">
        <w:rPr>
          <w:rFonts w:ascii="Verdana" w:hAnsi="Verdana"/>
          <w:szCs w:val="20"/>
        </w:rPr>
        <w:t xml:space="preserve"> είναι πάνω στην τομή της μεσευρωπαϊκής και της μεσογειακής κλιματικής ζώνης και αποτελεί το μοναδικό σημείο σε όλη την Ελλάδα που μπορεί κανείς να συναντήσει την </w:t>
      </w:r>
      <w:proofErr w:type="spellStart"/>
      <w:r w:rsidRPr="00E436A6">
        <w:rPr>
          <w:rFonts w:ascii="Verdana" w:hAnsi="Verdana"/>
          <w:szCs w:val="20"/>
        </w:rPr>
        <w:t>ερυθρελάτη</w:t>
      </w:r>
      <w:proofErr w:type="spellEnd"/>
      <w:r w:rsidRPr="00E436A6">
        <w:rPr>
          <w:rFonts w:ascii="Verdana" w:hAnsi="Verdana"/>
          <w:szCs w:val="20"/>
        </w:rPr>
        <w:t xml:space="preserve"> (</w:t>
      </w:r>
      <w:proofErr w:type="spellStart"/>
      <w:r w:rsidRPr="00E436A6">
        <w:rPr>
          <w:rFonts w:ascii="Verdana" w:hAnsi="Verdana"/>
          <w:szCs w:val="20"/>
        </w:rPr>
        <w:t>Picea</w:t>
      </w:r>
      <w:proofErr w:type="spellEnd"/>
      <w:r w:rsidRPr="00E436A6">
        <w:rPr>
          <w:rFonts w:ascii="Verdana" w:hAnsi="Verdana"/>
          <w:szCs w:val="20"/>
        </w:rPr>
        <w:t xml:space="preserve"> </w:t>
      </w:r>
      <w:proofErr w:type="spellStart"/>
      <w:r w:rsidRPr="00E436A6">
        <w:rPr>
          <w:rFonts w:ascii="Verdana" w:hAnsi="Verdana"/>
          <w:szCs w:val="20"/>
        </w:rPr>
        <w:t>abies</w:t>
      </w:r>
      <w:proofErr w:type="spellEnd"/>
      <w:r w:rsidRPr="00E436A6">
        <w:rPr>
          <w:rFonts w:ascii="Verdana" w:hAnsi="Verdana"/>
          <w:szCs w:val="20"/>
        </w:rPr>
        <w:t>)</w:t>
      </w:r>
      <w:r w:rsidR="00DE616C" w:rsidRPr="00E436A6">
        <w:rPr>
          <w:rFonts w:ascii="Verdana" w:hAnsi="Verdana"/>
          <w:szCs w:val="20"/>
        </w:rPr>
        <w:t>,</w:t>
      </w:r>
      <w:r w:rsidRPr="00E436A6">
        <w:rPr>
          <w:rFonts w:ascii="Verdana" w:hAnsi="Verdana"/>
          <w:szCs w:val="20"/>
        </w:rPr>
        <w:t xml:space="preserve"> που ως είδος έλατου απαντάται κυρίως στις σκανδιναβικές χώρες.</w:t>
      </w:r>
    </w:p>
    <w:p w14:paraId="62A42A95" w14:textId="108282E2" w:rsidR="00987EF8" w:rsidRPr="00E436A6" w:rsidRDefault="00987EF8" w:rsidP="00987EF8">
      <w:pPr>
        <w:jc w:val="both"/>
        <w:rPr>
          <w:rFonts w:ascii="Verdana" w:hAnsi="Verdana"/>
          <w:szCs w:val="20"/>
        </w:rPr>
      </w:pPr>
      <w:r w:rsidRPr="00E436A6">
        <w:rPr>
          <w:rFonts w:ascii="Verdana" w:hAnsi="Verdana"/>
          <w:szCs w:val="20"/>
        </w:rPr>
        <w:t>Όσο</w:t>
      </w:r>
      <w:r w:rsidR="00DE616C" w:rsidRPr="00E436A6">
        <w:rPr>
          <w:rFonts w:ascii="Verdana" w:hAnsi="Verdana"/>
          <w:szCs w:val="20"/>
        </w:rPr>
        <w:t>ν αναφορά τη</w:t>
      </w:r>
      <w:r w:rsidRPr="00E436A6">
        <w:rPr>
          <w:rFonts w:ascii="Verdana" w:hAnsi="Verdana"/>
          <w:szCs w:val="20"/>
        </w:rPr>
        <w:t xml:space="preserve"> γεωλογία της περιοχής της </w:t>
      </w:r>
      <w:proofErr w:type="spellStart"/>
      <w:r w:rsidRPr="00E436A6">
        <w:rPr>
          <w:rFonts w:ascii="Verdana" w:hAnsi="Verdana"/>
          <w:szCs w:val="20"/>
        </w:rPr>
        <w:t>Ελατιάς</w:t>
      </w:r>
      <w:proofErr w:type="spellEnd"/>
      <w:r w:rsidR="00DE616C" w:rsidRPr="00E436A6">
        <w:rPr>
          <w:rFonts w:ascii="Verdana" w:hAnsi="Verdana"/>
          <w:szCs w:val="20"/>
        </w:rPr>
        <w:t>,</w:t>
      </w:r>
      <w:r w:rsidRPr="00E436A6">
        <w:rPr>
          <w:rFonts w:ascii="Verdana" w:hAnsi="Verdana"/>
          <w:szCs w:val="20"/>
        </w:rPr>
        <w:t xml:space="preserve"> η περιοχή ανήκει εξολοκλήρου στη μάζα της Ροδόπης και κυριαρχείται </w:t>
      </w:r>
      <w:r w:rsidR="00DE616C" w:rsidRPr="00E436A6">
        <w:rPr>
          <w:rFonts w:ascii="Verdana" w:hAnsi="Verdana"/>
          <w:szCs w:val="20"/>
        </w:rPr>
        <w:t>από</w:t>
      </w:r>
      <w:r w:rsidRPr="00E436A6">
        <w:rPr>
          <w:rFonts w:ascii="Verdana" w:hAnsi="Verdana"/>
          <w:szCs w:val="20"/>
        </w:rPr>
        <w:t xml:space="preserve"> </w:t>
      </w:r>
      <w:proofErr w:type="spellStart"/>
      <w:r w:rsidRPr="00E436A6">
        <w:rPr>
          <w:rFonts w:ascii="Verdana" w:hAnsi="Verdana"/>
          <w:szCs w:val="20"/>
        </w:rPr>
        <w:t>κρυσταλλοσχιστώδη</w:t>
      </w:r>
      <w:proofErr w:type="spellEnd"/>
      <w:r w:rsidRPr="00E436A6">
        <w:rPr>
          <w:rFonts w:ascii="Verdana" w:hAnsi="Verdana"/>
          <w:szCs w:val="20"/>
        </w:rPr>
        <w:t xml:space="preserve"> και πυριγενή πετρώματα. Αποτελείται κυρίως από </w:t>
      </w:r>
      <w:proofErr w:type="spellStart"/>
      <w:r w:rsidRPr="00E436A6">
        <w:rPr>
          <w:rFonts w:ascii="Verdana" w:hAnsi="Verdana"/>
          <w:szCs w:val="20"/>
        </w:rPr>
        <w:t>γρανοδιορίτες</w:t>
      </w:r>
      <w:proofErr w:type="spellEnd"/>
      <w:r w:rsidRPr="00E436A6">
        <w:rPr>
          <w:rFonts w:ascii="Verdana" w:hAnsi="Verdana"/>
          <w:szCs w:val="20"/>
        </w:rPr>
        <w:t xml:space="preserve"> και από μια μικρή εμφάνιση μαρμάρων που ανήκουν στην κατώτερη σειρά των </w:t>
      </w:r>
      <w:proofErr w:type="spellStart"/>
      <w:r w:rsidRPr="00E436A6">
        <w:rPr>
          <w:rFonts w:ascii="Verdana" w:hAnsi="Verdana"/>
          <w:szCs w:val="20"/>
        </w:rPr>
        <w:t>αμφιβολιτών</w:t>
      </w:r>
      <w:proofErr w:type="spellEnd"/>
      <w:r w:rsidRPr="00E436A6">
        <w:rPr>
          <w:rFonts w:ascii="Verdana" w:hAnsi="Verdana"/>
          <w:szCs w:val="20"/>
        </w:rPr>
        <w:t xml:space="preserve"> και μαρμάρων της Κεντρικής Ροδόπης. Η σειρά αυτή υπέρκειται της σειράς των γρανιτών-</w:t>
      </w:r>
      <w:proofErr w:type="spellStart"/>
      <w:r w:rsidRPr="00E436A6">
        <w:rPr>
          <w:rFonts w:ascii="Verdana" w:hAnsi="Verdana"/>
          <w:szCs w:val="20"/>
        </w:rPr>
        <w:t>γνευσίων</w:t>
      </w:r>
      <w:proofErr w:type="spellEnd"/>
      <w:r w:rsidRPr="00E436A6">
        <w:rPr>
          <w:rFonts w:ascii="Verdana" w:hAnsi="Verdana"/>
          <w:szCs w:val="20"/>
        </w:rPr>
        <w:t xml:space="preserve"> και αποτελείται από εναλλαγές διάφορων </w:t>
      </w:r>
      <w:proofErr w:type="spellStart"/>
      <w:r w:rsidRPr="00E436A6">
        <w:rPr>
          <w:rFonts w:ascii="Verdana" w:hAnsi="Verdana"/>
          <w:szCs w:val="20"/>
        </w:rPr>
        <w:t>γνευσίων</w:t>
      </w:r>
      <w:proofErr w:type="spellEnd"/>
      <w:r w:rsidRPr="00E436A6">
        <w:rPr>
          <w:rFonts w:ascii="Verdana" w:hAnsi="Verdana"/>
          <w:szCs w:val="20"/>
        </w:rPr>
        <w:t xml:space="preserve">, </w:t>
      </w:r>
      <w:proofErr w:type="spellStart"/>
      <w:r w:rsidRPr="00E436A6">
        <w:rPr>
          <w:rFonts w:ascii="Verdana" w:hAnsi="Verdana"/>
          <w:szCs w:val="20"/>
        </w:rPr>
        <w:t>αμφιβολιτών</w:t>
      </w:r>
      <w:proofErr w:type="spellEnd"/>
      <w:r w:rsidRPr="00E436A6">
        <w:rPr>
          <w:rFonts w:ascii="Verdana" w:hAnsi="Verdana"/>
          <w:szCs w:val="20"/>
        </w:rPr>
        <w:t xml:space="preserve"> και μαρμάρων με συχνές παρεμβολές </w:t>
      </w:r>
      <w:proofErr w:type="spellStart"/>
      <w:r w:rsidRPr="00E436A6">
        <w:rPr>
          <w:rFonts w:ascii="Verdana" w:hAnsi="Verdana"/>
          <w:szCs w:val="20"/>
        </w:rPr>
        <w:t>ορθο</w:t>
      </w:r>
      <w:proofErr w:type="spellEnd"/>
      <w:r w:rsidRPr="00E436A6">
        <w:rPr>
          <w:rFonts w:ascii="Verdana" w:hAnsi="Verdana"/>
          <w:szCs w:val="20"/>
        </w:rPr>
        <w:t>-</w:t>
      </w:r>
      <w:proofErr w:type="spellStart"/>
      <w:r w:rsidRPr="00E436A6">
        <w:rPr>
          <w:rFonts w:ascii="Verdana" w:hAnsi="Verdana"/>
          <w:szCs w:val="20"/>
        </w:rPr>
        <w:t>αμφιβολιτών</w:t>
      </w:r>
      <w:proofErr w:type="spellEnd"/>
      <w:r w:rsidRPr="00E436A6">
        <w:rPr>
          <w:rFonts w:ascii="Verdana" w:hAnsi="Verdana"/>
          <w:szCs w:val="20"/>
        </w:rPr>
        <w:t>.</w:t>
      </w:r>
    </w:p>
    <w:p w14:paraId="791E940E" w14:textId="6FEF6118" w:rsidR="00987EF8" w:rsidRPr="00E436A6" w:rsidRDefault="00987EF8" w:rsidP="00987EF8">
      <w:pPr>
        <w:jc w:val="both"/>
        <w:rPr>
          <w:rFonts w:ascii="Verdana" w:hAnsi="Verdana"/>
          <w:szCs w:val="20"/>
        </w:rPr>
      </w:pPr>
      <w:r w:rsidRPr="00E436A6">
        <w:rPr>
          <w:rFonts w:ascii="Verdana" w:hAnsi="Verdana"/>
          <w:szCs w:val="20"/>
        </w:rPr>
        <w:t xml:space="preserve">Στην ευρύτερη περιοχή του δάσους της </w:t>
      </w:r>
      <w:proofErr w:type="spellStart"/>
      <w:r w:rsidRPr="00E436A6">
        <w:rPr>
          <w:rFonts w:ascii="Verdana" w:hAnsi="Verdana"/>
          <w:szCs w:val="20"/>
        </w:rPr>
        <w:t>Ελατιάς</w:t>
      </w:r>
      <w:proofErr w:type="spellEnd"/>
      <w:r w:rsidRPr="00E436A6">
        <w:rPr>
          <w:rFonts w:ascii="Verdana" w:hAnsi="Verdana"/>
          <w:szCs w:val="20"/>
        </w:rPr>
        <w:t xml:space="preserve"> οι </w:t>
      </w:r>
      <w:proofErr w:type="spellStart"/>
      <w:r w:rsidRPr="00E436A6">
        <w:rPr>
          <w:rFonts w:ascii="Verdana" w:hAnsi="Verdana"/>
          <w:szCs w:val="20"/>
        </w:rPr>
        <w:t>γεώτοποι</w:t>
      </w:r>
      <w:proofErr w:type="spellEnd"/>
      <w:r w:rsidRPr="00E436A6">
        <w:rPr>
          <w:rFonts w:ascii="Verdana" w:hAnsi="Verdana"/>
          <w:szCs w:val="20"/>
        </w:rPr>
        <w:t xml:space="preserve"> που </w:t>
      </w:r>
      <w:proofErr w:type="spellStart"/>
      <w:r w:rsidRPr="00E436A6">
        <w:rPr>
          <w:rFonts w:ascii="Verdana" w:hAnsi="Verdana"/>
          <w:szCs w:val="20"/>
        </w:rPr>
        <w:t>επιλέχθησαν</w:t>
      </w:r>
      <w:proofErr w:type="spellEnd"/>
      <w:r w:rsidRPr="00E436A6">
        <w:rPr>
          <w:rFonts w:ascii="Verdana" w:hAnsi="Verdana"/>
          <w:szCs w:val="20"/>
        </w:rPr>
        <w:t xml:space="preserve"> ήταν:</w:t>
      </w:r>
    </w:p>
    <w:p w14:paraId="2522C5EA" w14:textId="77777777" w:rsidR="00987EF8" w:rsidRPr="00E436A6" w:rsidRDefault="00987EF8" w:rsidP="00987EF8">
      <w:pPr>
        <w:spacing w:after="0"/>
        <w:jc w:val="both"/>
        <w:rPr>
          <w:rFonts w:ascii="Verdana" w:hAnsi="Verdana"/>
          <w:szCs w:val="20"/>
        </w:rPr>
      </w:pPr>
      <w:r w:rsidRPr="00E436A6">
        <w:rPr>
          <w:rFonts w:ascii="Verdana" w:hAnsi="Verdana"/>
          <w:szCs w:val="20"/>
        </w:rPr>
        <w:t>•</w:t>
      </w:r>
      <w:r w:rsidRPr="00E436A6">
        <w:rPr>
          <w:rFonts w:ascii="Verdana" w:hAnsi="Verdana"/>
          <w:szCs w:val="20"/>
        </w:rPr>
        <w:tab/>
        <w:t xml:space="preserve">Η κορυφή </w:t>
      </w:r>
      <w:proofErr w:type="spellStart"/>
      <w:r w:rsidRPr="00E436A6">
        <w:rPr>
          <w:rFonts w:ascii="Verdana" w:hAnsi="Verdana"/>
          <w:szCs w:val="20"/>
        </w:rPr>
        <w:t>Τσάκαλος</w:t>
      </w:r>
      <w:proofErr w:type="spellEnd"/>
    </w:p>
    <w:p w14:paraId="420F59FB" w14:textId="77777777" w:rsidR="00987EF8" w:rsidRPr="00E436A6" w:rsidRDefault="00987EF8" w:rsidP="00987EF8">
      <w:pPr>
        <w:spacing w:after="0"/>
        <w:jc w:val="both"/>
        <w:rPr>
          <w:rFonts w:ascii="Verdana" w:hAnsi="Verdana"/>
          <w:szCs w:val="20"/>
        </w:rPr>
      </w:pPr>
      <w:r w:rsidRPr="00E436A6">
        <w:rPr>
          <w:rFonts w:ascii="Verdana" w:hAnsi="Verdana"/>
          <w:szCs w:val="20"/>
        </w:rPr>
        <w:t>•</w:t>
      </w:r>
      <w:r w:rsidRPr="00E436A6">
        <w:rPr>
          <w:rFonts w:ascii="Verdana" w:hAnsi="Verdana"/>
          <w:szCs w:val="20"/>
        </w:rPr>
        <w:tab/>
        <w:t>Η κορυφή Οξιές</w:t>
      </w:r>
    </w:p>
    <w:p w14:paraId="4D6CBD6B" w14:textId="5FAB9AB2" w:rsidR="00987EF8" w:rsidRPr="00E436A6" w:rsidRDefault="00987EF8" w:rsidP="00987EF8">
      <w:pPr>
        <w:spacing w:after="0"/>
        <w:jc w:val="both"/>
        <w:rPr>
          <w:rFonts w:ascii="Verdana" w:hAnsi="Verdana"/>
          <w:szCs w:val="20"/>
        </w:rPr>
      </w:pPr>
      <w:r w:rsidRPr="00E436A6">
        <w:rPr>
          <w:rFonts w:ascii="Verdana" w:hAnsi="Verdana"/>
          <w:szCs w:val="20"/>
        </w:rPr>
        <w:t>•</w:t>
      </w:r>
      <w:r w:rsidRPr="00E436A6">
        <w:rPr>
          <w:rFonts w:ascii="Verdana" w:hAnsi="Verdana"/>
          <w:szCs w:val="20"/>
        </w:rPr>
        <w:tab/>
        <w:t xml:space="preserve">Η κορυφή </w:t>
      </w:r>
      <w:proofErr w:type="spellStart"/>
      <w:r w:rsidRPr="00E436A6">
        <w:rPr>
          <w:rFonts w:ascii="Verdana" w:hAnsi="Verdana"/>
          <w:szCs w:val="20"/>
        </w:rPr>
        <w:t>Ελατιά</w:t>
      </w:r>
      <w:proofErr w:type="spellEnd"/>
    </w:p>
    <w:p w14:paraId="555A7CEC" w14:textId="77777777" w:rsidR="00987EF8" w:rsidRPr="00102438" w:rsidRDefault="00987EF8" w:rsidP="00987EF8">
      <w:pPr>
        <w:spacing w:after="0"/>
        <w:jc w:val="both"/>
        <w:rPr>
          <w:rFonts w:ascii="Verdana" w:hAnsi="Verdana"/>
          <w:sz w:val="20"/>
          <w:szCs w:val="20"/>
        </w:rPr>
      </w:pPr>
    </w:p>
    <w:p w14:paraId="25CEF6E9" w14:textId="2DF01DC8" w:rsidR="00DA36F4" w:rsidRPr="00102438" w:rsidRDefault="00DA36F4" w:rsidP="009C1DBE">
      <w:pPr>
        <w:pStyle w:val="3"/>
        <w:rPr>
          <w:rFonts w:ascii="Verdana" w:hAnsi="Verdana"/>
        </w:rPr>
      </w:pPr>
      <w:bookmarkStart w:id="8" w:name="_Toc18331342"/>
      <w:r w:rsidRPr="00102438">
        <w:rPr>
          <w:rFonts w:ascii="Verdana" w:hAnsi="Verdana"/>
        </w:rPr>
        <w:t>2.2.2 ΒΑΘΥΡΕΜΑ – ΜΑΥΡΟ ΡΕΜΑ</w:t>
      </w:r>
      <w:bookmarkEnd w:id="8"/>
    </w:p>
    <w:p w14:paraId="5EA6403A" w14:textId="4563FB61" w:rsidR="003B7255" w:rsidRPr="00E436A6" w:rsidRDefault="00DA36F4" w:rsidP="003B7255">
      <w:pPr>
        <w:jc w:val="both"/>
        <w:rPr>
          <w:rFonts w:ascii="Verdana" w:hAnsi="Verdana"/>
          <w:szCs w:val="20"/>
        </w:rPr>
      </w:pPr>
      <w:r w:rsidRPr="00E436A6">
        <w:rPr>
          <w:rFonts w:ascii="Verdana" w:hAnsi="Verdana"/>
          <w:szCs w:val="20"/>
        </w:rPr>
        <w:t xml:space="preserve">Το </w:t>
      </w:r>
      <w:proofErr w:type="spellStart"/>
      <w:r w:rsidRPr="00E436A6">
        <w:rPr>
          <w:rFonts w:ascii="Verdana" w:hAnsi="Verdana"/>
          <w:szCs w:val="20"/>
        </w:rPr>
        <w:t>Βαθύρεμα</w:t>
      </w:r>
      <w:proofErr w:type="spellEnd"/>
      <w:r w:rsidRPr="00E436A6">
        <w:rPr>
          <w:rFonts w:ascii="Verdana" w:hAnsi="Verdana"/>
          <w:szCs w:val="20"/>
        </w:rPr>
        <w:t xml:space="preserve"> αποτελεί το ποιο σημαντικό ρέμα του περίφημου δάσους της περιοχής. Ακόμα και η παλιά του ονομασία Μαύρο ρέμα (Καρά-ντερέ στα τούρκικα), έχει δώσει το όνομα του στην ευρύτερη περιοχή, η οποία αναφέρεται ως Δάσος του Καρά-</w:t>
      </w:r>
      <w:proofErr w:type="spellStart"/>
      <w:r w:rsidRPr="00E436A6">
        <w:rPr>
          <w:rFonts w:ascii="Verdana" w:hAnsi="Verdana"/>
          <w:szCs w:val="20"/>
        </w:rPr>
        <w:t>Ντερέ</w:t>
      </w:r>
      <w:proofErr w:type="spellEnd"/>
      <w:r w:rsidRPr="00E436A6">
        <w:rPr>
          <w:rFonts w:ascii="Verdana" w:hAnsi="Verdana"/>
          <w:szCs w:val="20"/>
        </w:rPr>
        <w:t xml:space="preserve">. </w:t>
      </w:r>
      <w:r w:rsidR="003B7255" w:rsidRPr="00E436A6">
        <w:rPr>
          <w:rFonts w:ascii="Verdana" w:hAnsi="Verdana"/>
          <w:szCs w:val="20"/>
        </w:rPr>
        <w:t xml:space="preserve">Πράγματι πρόκειται για ένα ρέμα βαθύ και μαύρο που κινείται σε ένα τοπίο μοναδικής φυσικής ομορφιάς. </w:t>
      </w:r>
    </w:p>
    <w:p w14:paraId="5CF374BC" w14:textId="2AFAEBE1" w:rsidR="00DA36F4" w:rsidRPr="00E436A6" w:rsidRDefault="003B7255" w:rsidP="00987EF8">
      <w:pPr>
        <w:spacing w:after="0"/>
        <w:jc w:val="both"/>
        <w:rPr>
          <w:rFonts w:ascii="Verdana" w:hAnsi="Verdana"/>
          <w:szCs w:val="20"/>
        </w:rPr>
      </w:pPr>
      <w:r w:rsidRPr="00E436A6">
        <w:rPr>
          <w:rFonts w:ascii="Verdana" w:hAnsi="Verdana"/>
          <w:szCs w:val="20"/>
        </w:rPr>
        <w:t xml:space="preserve">Το </w:t>
      </w:r>
      <w:proofErr w:type="spellStart"/>
      <w:r w:rsidRPr="00E436A6">
        <w:rPr>
          <w:rFonts w:ascii="Verdana" w:hAnsi="Verdana"/>
          <w:szCs w:val="20"/>
        </w:rPr>
        <w:t>Βαθύρεμα</w:t>
      </w:r>
      <w:proofErr w:type="spellEnd"/>
      <w:r w:rsidRPr="00E436A6">
        <w:rPr>
          <w:rFonts w:ascii="Verdana" w:hAnsi="Verdana"/>
          <w:szCs w:val="20"/>
        </w:rPr>
        <w:t xml:space="preserve"> σχηματίζεται από τα νερά δεκάδων ρεμάτων της περιοχής. </w:t>
      </w:r>
      <w:r w:rsidR="00DA36F4" w:rsidRPr="00E436A6">
        <w:rPr>
          <w:rFonts w:ascii="Verdana" w:hAnsi="Verdana"/>
          <w:szCs w:val="20"/>
        </w:rPr>
        <w:t xml:space="preserve">Το συνολικό του μήκος μέχρι τον </w:t>
      </w:r>
      <w:proofErr w:type="spellStart"/>
      <w:r w:rsidR="00DA36F4" w:rsidRPr="00E436A6">
        <w:rPr>
          <w:rFonts w:ascii="Verdana" w:hAnsi="Verdana"/>
          <w:szCs w:val="20"/>
        </w:rPr>
        <w:t>Μούσδα</w:t>
      </w:r>
      <w:proofErr w:type="spellEnd"/>
      <w:r w:rsidR="00DA36F4" w:rsidRPr="00E436A6">
        <w:rPr>
          <w:rFonts w:ascii="Verdana" w:hAnsi="Verdana"/>
          <w:szCs w:val="20"/>
        </w:rPr>
        <w:t xml:space="preserve"> είναι περίπου 12 χιλιόμετρα και στην ουσία αποτελεί το σύνορο ανάμεσα στο Δάσος Σημύδας και στο Δάσος </w:t>
      </w:r>
      <w:proofErr w:type="spellStart"/>
      <w:r w:rsidR="00DA36F4" w:rsidRPr="00E436A6">
        <w:rPr>
          <w:rFonts w:ascii="Verdana" w:hAnsi="Verdana"/>
          <w:szCs w:val="20"/>
        </w:rPr>
        <w:t>Ελατιάς</w:t>
      </w:r>
      <w:proofErr w:type="spellEnd"/>
      <w:r w:rsidR="00DA36F4" w:rsidRPr="00E436A6">
        <w:rPr>
          <w:rFonts w:ascii="Verdana" w:hAnsi="Verdana"/>
          <w:szCs w:val="20"/>
        </w:rPr>
        <w:t>.</w:t>
      </w:r>
    </w:p>
    <w:p w14:paraId="77ACF1C7" w14:textId="77777777" w:rsidR="003B7255" w:rsidRPr="00E436A6" w:rsidRDefault="003B7255" w:rsidP="00987EF8">
      <w:pPr>
        <w:spacing w:after="0"/>
        <w:jc w:val="both"/>
        <w:rPr>
          <w:rFonts w:ascii="Verdana" w:hAnsi="Verdana"/>
          <w:szCs w:val="20"/>
        </w:rPr>
      </w:pPr>
    </w:p>
    <w:p w14:paraId="40C4571B" w14:textId="6DFA9BE2" w:rsidR="003B7255" w:rsidRPr="00E436A6" w:rsidRDefault="003B7255" w:rsidP="00987EF8">
      <w:pPr>
        <w:spacing w:after="0"/>
        <w:jc w:val="both"/>
        <w:rPr>
          <w:rFonts w:ascii="Verdana" w:hAnsi="Verdana"/>
          <w:szCs w:val="20"/>
        </w:rPr>
      </w:pPr>
      <w:r w:rsidRPr="00E436A6">
        <w:rPr>
          <w:rFonts w:ascii="Verdana" w:hAnsi="Verdana"/>
          <w:szCs w:val="20"/>
        </w:rPr>
        <w:lastRenderedPageBreak/>
        <w:t xml:space="preserve">Το </w:t>
      </w:r>
      <w:proofErr w:type="spellStart"/>
      <w:r w:rsidRPr="00E436A6">
        <w:rPr>
          <w:rFonts w:ascii="Verdana" w:hAnsi="Verdana"/>
          <w:szCs w:val="20"/>
        </w:rPr>
        <w:t>Βαθύρεμα</w:t>
      </w:r>
      <w:proofErr w:type="spellEnd"/>
      <w:r w:rsidRPr="00E436A6">
        <w:rPr>
          <w:rFonts w:ascii="Verdana" w:hAnsi="Verdana"/>
          <w:szCs w:val="20"/>
        </w:rPr>
        <w:t xml:space="preserve"> χαρακτηρίζεται ως μεγάλο ρέμα 5ης τάξης</w:t>
      </w:r>
      <w:r w:rsidR="007C44BD" w:rsidRPr="00E436A6">
        <w:rPr>
          <w:rFonts w:ascii="Verdana" w:hAnsi="Verdana"/>
          <w:szCs w:val="20"/>
        </w:rPr>
        <w:t xml:space="preserve"> </w:t>
      </w:r>
      <w:r w:rsidRPr="00E436A6">
        <w:rPr>
          <w:rFonts w:ascii="Verdana" w:hAnsi="Verdana"/>
          <w:szCs w:val="20"/>
        </w:rPr>
        <w:t xml:space="preserve">(Αρίθμηση κατά </w:t>
      </w:r>
      <w:proofErr w:type="spellStart"/>
      <w:r w:rsidRPr="00E436A6">
        <w:rPr>
          <w:rFonts w:ascii="Verdana" w:hAnsi="Verdana"/>
          <w:szCs w:val="20"/>
        </w:rPr>
        <w:t>Strahler</w:t>
      </w:r>
      <w:proofErr w:type="spellEnd"/>
      <w:r w:rsidR="007C44BD" w:rsidRPr="00E436A6">
        <w:rPr>
          <w:rFonts w:ascii="Verdana" w:hAnsi="Verdana"/>
          <w:szCs w:val="20"/>
        </w:rPr>
        <w:t>,</w:t>
      </w:r>
      <w:r w:rsidRPr="00E436A6">
        <w:rPr>
          <w:rFonts w:ascii="Verdana" w:hAnsi="Verdana"/>
          <w:szCs w:val="20"/>
        </w:rPr>
        <w:t xml:space="preserve"> 1952) και η χλωρίδα και η πανίδα της περιοχής γύρω από το ρέμα είναι εντυπωσιακή.</w:t>
      </w:r>
    </w:p>
    <w:p w14:paraId="70AD92E3" w14:textId="77777777" w:rsidR="003B7255" w:rsidRPr="00E436A6" w:rsidRDefault="003B7255" w:rsidP="00987EF8">
      <w:pPr>
        <w:spacing w:after="0"/>
        <w:jc w:val="both"/>
        <w:rPr>
          <w:rFonts w:ascii="Verdana" w:hAnsi="Verdana"/>
          <w:szCs w:val="20"/>
        </w:rPr>
      </w:pPr>
    </w:p>
    <w:p w14:paraId="4DE8F8A3" w14:textId="74E8FC70" w:rsidR="003B7255" w:rsidRPr="00102438" w:rsidRDefault="003B7255" w:rsidP="009C1DBE">
      <w:pPr>
        <w:pStyle w:val="3"/>
        <w:rPr>
          <w:rFonts w:ascii="Verdana" w:hAnsi="Verdana"/>
        </w:rPr>
      </w:pPr>
      <w:bookmarkStart w:id="9" w:name="_Toc18331343"/>
      <w:r w:rsidRPr="00102438">
        <w:rPr>
          <w:rFonts w:ascii="Verdana" w:hAnsi="Verdana"/>
        </w:rPr>
        <w:t>2.2.3 ΕΥΡΥΤΕΡΗ ΠΕΡΙΟΧΗ ΣΚΑΛΩΤΗΣ</w:t>
      </w:r>
      <w:bookmarkEnd w:id="9"/>
    </w:p>
    <w:p w14:paraId="09D89E8A" w14:textId="076F1117" w:rsidR="003B7255" w:rsidRPr="00E436A6" w:rsidRDefault="003B7255" w:rsidP="003B7255">
      <w:pPr>
        <w:jc w:val="both"/>
        <w:rPr>
          <w:rFonts w:ascii="Verdana" w:hAnsi="Verdana"/>
        </w:rPr>
      </w:pPr>
      <w:r w:rsidRPr="00E436A6">
        <w:rPr>
          <w:rFonts w:ascii="Verdana" w:hAnsi="Verdana"/>
        </w:rPr>
        <w:t xml:space="preserve">Η Σκαλωτή είναι το τελευταίο κατοικήσιμο χωριό πριν φθάσει κανείς στο δασικό σύμπλεγμα της </w:t>
      </w:r>
      <w:proofErr w:type="spellStart"/>
      <w:r w:rsidRPr="00E436A6">
        <w:rPr>
          <w:rFonts w:ascii="Verdana" w:hAnsi="Verdana"/>
        </w:rPr>
        <w:t>Ελατιάς</w:t>
      </w:r>
      <w:proofErr w:type="spellEnd"/>
      <w:r w:rsidRPr="00E436A6">
        <w:rPr>
          <w:rFonts w:ascii="Verdana" w:hAnsi="Verdana"/>
        </w:rPr>
        <w:t xml:space="preserve">. Βρίσκεται σε απόσταση 49χλμ από την πόλη της Δράμας, 9-10χλμ από το </w:t>
      </w:r>
      <w:proofErr w:type="spellStart"/>
      <w:r w:rsidRPr="00E436A6">
        <w:rPr>
          <w:rFonts w:ascii="Verdana" w:hAnsi="Verdana"/>
        </w:rPr>
        <w:t>Σιδηρόνερο</w:t>
      </w:r>
      <w:proofErr w:type="spellEnd"/>
      <w:r w:rsidRPr="00E436A6">
        <w:rPr>
          <w:rFonts w:ascii="Verdana" w:hAnsi="Verdana"/>
        </w:rPr>
        <w:t xml:space="preserve"> και σε υψόμετρο περίπου 900</w:t>
      </w:r>
      <w:r w:rsidR="007C44BD" w:rsidRPr="00E436A6">
        <w:rPr>
          <w:rFonts w:ascii="Verdana" w:hAnsi="Verdana"/>
        </w:rPr>
        <w:t xml:space="preserve"> μέτρα </w:t>
      </w:r>
      <w:r w:rsidRPr="00E436A6">
        <w:rPr>
          <w:rFonts w:ascii="Verdana" w:hAnsi="Verdana"/>
        </w:rPr>
        <w:t>ανάμεσα σε πλαγιές με μεικτά δάση</w:t>
      </w:r>
      <w:r w:rsidR="007C44BD" w:rsidRPr="00E436A6">
        <w:rPr>
          <w:rFonts w:ascii="Verdana" w:hAnsi="Verdana"/>
        </w:rPr>
        <w:t>,</w:t>
      </w:r>
      <w:r w:rsidRPr="00E436A6">
        <w:rPr>
          <w:rFonts w:ascii="Verdana" w:hAnsi="Verdana"/>
        </w:rPr>
        <w:t xml:space="preserve"> όπου κυριαρχεί το πεύκο. Τα ρέματα που διαπερνούν την ευρύτερη περιοχή της Σκαλωτής χαρακτηρίζονται από έντονους </w:t>
      </w:r>
      <w:proofErr w:type="spellStart"/>
      <w:r w:rsidRPr="00E436A6">
        <w:rPr>
          <w:rFonts w:ascii="Verdana" w:hAnsi="Verdana"/>
        </w:rPr>
        <w:t>μαιανδρισμούς</w:t>
      </w:r>
      <w:proofErr w:type="spellEnd"/>
      <w:r w:rsidRPr="00E436A6">
        <w:rPr>
          <w:rFonts w:ascii="Verdana" w:hAnsi="Verdana"/>
        </w:rPr>
        <w:t xml:space="preserve"> και γεωλογικούς σχηματισμούς.</w:t>
      </w:r>
    </w:p>
    <w:p w14:paraId="1826A1A8" w14:textId="59109E09" w:rsidR="003B7255" w:rsidRPr="00E436A6" w:rsidRDefault="003B7255" w:rsidP="003B7255">
      <w:pPr>
        <w:jc w:val="both"/>
        <w:rPr>
          <w:rFonts w:ascii="Verdana" w:hAnsi="Verdana"/>
        </w:rPr>
      </w:pPr>
      <w:r w:rsidRPr="00E436A6">
        <w:rPr>
          <w:rFonts w:ascii="Verdana" w:hAnsi="Verdana"/>
        </w:rPr>
        <w:t xml:space="preserve">Ιδιαίτερο ενδιαφέρον από άποψη </w:t>
      </w:r>
      <w:proofErr w:type="spellStart"/>
      <w:r w:rsidRPr="00E436A6">
        <w:rPr>
          <w:rFonts w:ascii="Verdana" w:hAnsi="Verdana"/>
        </w:rPr>
        <w:t>γεωκληρονομιάς</w:t>
      </w:r>
      <w:proofErr w:type="spellEnd"/>
      <w:r w:rsidRPr="00E436A6">
        <w:rPr>
          <w:rFonts w:ascii="Verdana" w:hAnsi="Verdana"/>
        </w:rPr>
        <w:t xml:space="preserve"> είχε να επιδείξει το</w:t>
      </w:r>
      <w:r w:rsidR="00D05B79" w:rsidRPr="00E436A6">
        <w:rPr>
          <w:rFonts w:ascii="Verdana" w:hAnsi="Verdana"/>
        </w:rPr>
        <w:t xml:space="preserve"> ρέμα που πηγάζει από τον </w:t>
      </w:r>
      <w:proofErr w:type="spellStart"/>
      <w:r w:rsidR="00D05B79" w:rsidRPr="00E436A6">
        <w:rPr>
          <w:rFonts w:ascii="Verdana" w:hAnsi="Verdana"/>
        </w:rPr>
        <w:t>Μπόζοβ</w:t>
      </w:r>
      <w:r w:rsidRPr="00E436A6">
        <w:rPr>
          <w:rFonts w:ascii="Verdana" w:hAnsi="Verdana"/>
        </w:rPr>
        <w:t>ο</w:t>
      </w:r>
      <w:proofErr w:type="spellEnd"/>
      <w:r w:rsidR="007C44BD" w:rsidRPr="00E436A6">
        <w:rPr>
          <w:rFonts w:ascii="Verdana" w:hAnsi="Verdana"/>
        </w:rPr>
        <w:t xml:space="preserve"> </w:t>
      </w:r>
      <w:r w:rsidRPr="00E436A6">
        <w:rPr>
          <w:rFonts w:ascii="Verdana" w:hAnsi="Verdana"/>
        </w:rPr>
        <w:t>(τοπικός χαρακτηρισμός) βόρεια της Σκαλωτής</w:t>
      </w:r>
      <w:r w:rsidR="007C44BD" w:rsidRPr="00E436A6">
        <w:rPr>
          <w:rFonts w:ascii="Verdana" w:hAnsi="Verdana"/>
        </w:rPr>
        <w:t>,</w:t>
      </w:r>
      <w:r w:rsidRPr="00E436A6">
        <w:rPr>
          <w:rFonts w:ascii="Verdana" w:hAnsi="Verdana"/>
        </w:rPr>
        <w:t xml:space="preserve"> όπου κατά μήκος του ρέματος υπάρχουν 4 αξιοσημείωτα πέτρινα γεφύρια που χρονολογούνται περίπου από τον </w:t>
      </w:r>
      <w:r w:rsidR="000B379D" w:rsidRPr="00E436A6">
        <w:rPr>
          <w:rFonts w:ascii="Verdana" w:hAnsi="Verdana"/>
          <w:b/>
        </w:rPr>
        <w:t>15</w:t>
      </w:r>
      <w:r w:rsidR="000B379D" w:rsidRPr="00E436A6">
        <w:rPr>
          <w:rFonts w:ascii="Verdana" w:hAnsi="Verdana"/>
          <w:b/>
          <w:vertAlign w:val="superscript"/>
        </w:rPr>
        <w:t>ο</w:t>
      </w:r>
      <w:r w:rsidR="00B80BBF" w:rsidRPr="00E436A6">
        <w:rPr>
          <w:rFonts w:ascii="Verdana" w:hAnsi="Verdana"/>
          <w:b/>
        </w:rPr>
        <w:t>-16</w:t>
      </w:r>
      <w:r w:rsidR="00B80BBF" w:rsidRPr="00E436A6">
        <w:rPr>
          <w:rFonts w:ascii="Verdana" w:hAnsi="Verdana"/>
          <w:b/>
          <w:vertAlign w:val="superscript"/>
        </w:rPr>
        <w:t>ο</w:t>
      </w:r>
      <w:r w:rsidR="00B80BBF" w:rsidRPr="00E436A6">
        <w:rPr>
          <w:rFonts w:ascii="Verdana" w:hAnsi="Verdana"/>
          <w:b/>
        </w:rPr>
        <w:t xml:space="preserve"> </w:t>
      </w:r>
      <w:r w:rsidR="000B379D" w:rsidRPr="00E436A6">
        <w:rPr>
          <w:rFonts w:ascii="Verdana" w:hAnsi="Verdana"/>
          <w:b/>
        </w:rPr>
        <w:t xml:space="preserve"> </w:t>
      </w:r>
      <w:r w:rsidRPr="00E436A6">
        <w:rPr>
          <w:rFonts w:ascii="Verdana" w:hAnsi="Verdana"/>
        </w:rPr>
        <w:t>αιώνα</w:t>
      </w:r>
      <w:r w:rsidR="00DA2F25" w:rsidRPr="00E436A6">
        <w:rPr>
          <w:rFonts w:ascii="Verdana" w:hAnsi="Verdana"/>
        </w:rPr>
        <w:t>.</w:t>
      </w:r>
    </w:p>
    <w:p w14:paraId="14E39714" w14:textId="1F32A2D3" w:rsidR="003B7255" w:rsidRPr="00E436A6" w:rsidRDefault="003B7255" w:rsidP="003B7255">
      <w:pPr>
        <w:jc w:val="both"/>
        <w:rPr>
          <w:rFonts w:ascii="Verdana" w:hAnsi="Verdana"/>
        </w:rPr>
      </w:pPr>
      <w:r w:rsidRPr="00E436A6">
        <w:rPr>
          <w:rFonts w:ascii="Verdana" w:hAnsi="Verdana"/>
        </w:rPr>
        <w:t>Τα πέτρινα αυτά γεφύρια άντεξαν στα ορμητικά νερά και στον χρόνο και στέκονται μάρτυρες της ιστορίας και της πολιτιστικής και γεωλογικής κληρονομιάς της περιοχής.</w:t>
      </w:r>
    </w:p>
    <w:p w14:paraId="41F4D5A6" w14:textId="5FEDB001" w:rsidR="003B7255" w:rsidRPr="00E436A6" w:rsidRDefault="003B7255" w:rsidP="003B7255">
      <w:pPr>
        <w:jc w:val="both"/>
        <w:rPr>
          <w:rFonts w:ascii="Verdana" w:hAnsi="Verdana"/>
        </w:rPr>
      </w:pPr>
      <w:r w:rsidRPr="00E436A6">
        <w:rPr>
          <w:rFonts w:ascii="Verdana" w:hAnsi="Verdana"/>
        </w:rPr>
        <w:t>Εξίσου πολύ μεγάλο ενδιαφέρον</w:t>
      </w:r>
      <w:r w:rsidR="007C44BD" w:rsidRPr="00E436A6">
        <w:rPr>
          <w:rFonts w:ascii="Verdana" w:hAnsi="Verdana"/>
        </w:rPr>
        <w:t>,</w:t>
      </w:r>
      <w:r w:rsidRPr="00E436A6">
        <w:rPr>
          <w:rFonts w:ascii="Verdana" w:hAnsi="Verdana"/>
        </w:rPr>
        <w:t xml:space="preserve"> τόσο οπτικό</w:t>
      </w:r>
      <w:r w:rsidR="007C44BD" w:rsidRPr="00E436A6">
        <w:rPr>
          <w:rFonts w:ascii="Verdana" w:hAnsi="Verdana"/>
        </w:rPr>
        <w:t>,</w:t>
      </w:r>
      <w:r w:rsidRPr="00E436A6">
        <w:rPr>
          <w:rFonts w:ascii="Verdana" w:hAnsi="Verdana"/>
        </w:rPr>
        <w:t xml:space="preserve"> όσο και αισθητικό έχει και ο καταρράκτης της Σκαλωτής που βρίσκεται βόρεια του ρέματος και έχει δημιουργηθεί λόγω του πολύπλοκου ανάγλυφου της περιοχής, των </w:t>
      </w:r>
      <w:proofErr w:type="spellStart"/>
      <w:r w:rsidRPr="00E436A6">
        <w:rPr>
          <w:rFonts w:ascii="Verdana" w:hAnsi="Verdana"/>
        </w:rPr>
        <w:t>χαραδρώσεων</w:t>
      </w:r>
      <w:proofErr w:type="spellEnd"/>
      <w:r w:rsidR="007C44BD" w:rsidRPr="00E436A6">
        <w:rPr>
          <w:rFonts w:ascii="Verdana" w:hAnsi="Verdana"/>
        </w:rPr>
        <w:t>,</w:t>
      </w:r>
      <w:r w:rsidRPr="00E436A6">
        <w:rPr>
          <w:rFonts w:ascii="Verdana" w:hAnsi="Verdana"/>
        </w:rPr>
        <w:t xml:space="preserve"> καθώς επίσης και λόγω της διάβρωσης των ορμητικών νερών του ρέματος. Ο συγκεκριμένος καταρράκτης βρίσκεται πάνω σε </w:t>
      </w:r>
      <w:r w:rsidR="000B379D" w:rsidRPr="00E436A6">
        <w:rPr>
          <w:rFonts w:ascii="Verdana" w:hAnsi="Verdana"/>
        </w:rPr>
        <w:t>γρανιτικά</w:t>
      </w:r>
      <w:r w:rsidRPr="00E436A6">
        <w:rPr>
          <w:rFonts w:ascii="Verdana" w:hAnsi="Verdana"/>
        </w:rPr>
        <w:t xml:space="preserve"> πετρώματα </w:t>
      </w:r>
      <w:r w:rsidR="000B379D" w:rsidRPr="00E436A6">
        <w:rPr>
          <w:rFonts w:ascii="Verdana" w:hAnsi="Verdana"/>
        </w:rPr>
        <w:t xml:space="preserve">με </w:t>
      </w:r>
      <w:proofErr w:type="spellStart"/>
      <w:r w:rsidR="000B379D" w:rsidRPr="00E436A6">
        <w:rPr>
          <w:rFonts w:ascii="Verdana" w:hAnsi="Verdana"/>
        </w:rPr>
        <w:t>χαλαζιακές</w:t>
      </w:r>
      <w:proofErr w:type="spellEnd"/>
      <w:r w:rsidR="000B379D" w:rsidRPr="00E436A6">
        <w:rPr>
          <w:rFonts w:ascii="Verdana" w:hAnsi="Verdana"/>
        </w:rPr>
        <w:t xml:space="preserve"> φλέβες </w:t>
      </w:r>
      <w:r w:rsidRPr="00E436A6">
        <w:rPr>
          <w:rFonts w:ascii="Verdana" w:hAnsi="Verdana"/>
        </w:rPr>
        <w:t>και ανήκει στην κατηγορία των κεκλιμένων</w:t>
      </w:r>
      <w:r w:rsidR="007C44BD" w:rsidRPr="00E436A6">
        <w:rPr>
          <w:rFonts w:ascii="Verdana" w:hAnsi="Verdana"/>
        </w:rPr>
        <w:t>,</w:t>
      </w:r>
      <w:r w:rsidRPr="00E436A6">
        <w:rPr>
          <w:rFonts w:ascii="Verdana" w:hAnsi="Verdana"/>
        </w:rPr>
        <w:t xml:space="preserve"> όπου η ροή του χαρακτηρίζεται ως ομοιόμορφη με ήπιες ασυνέχειες.</w:t>
      </w:r>
    </w:p>
    <w:p w14:paraId="1FA598E2" w14:textId="43328D40" w:rsidR="00D7336F" w:rsidRPr="00E436A6" w:rsidRDefault="00D7336F" w:rsidP="00D7336F">
      <w:pPr>
        <w:jc w:val="both"/>
        <w:rPr>
          <w:rFonts w:ascii="Verdana" w:hAnsi="Verdana"/>
        </w:rPr>
      </w:pPr>
      <w:r w:rsidRPr="00E436A6">
        <w:rPr>
          <w:rFonts w:ascii="Verdana" w:hAnsi="Verdana"/>
        </w:rPr>
        <w:t xml:space="preserve">Στην ευρύτερη περιοχή της Σκαλωτής οι </w:t>
      </w:r>
      <w:proofErr w:type="spellStart"/>
      <w:r w:rsidRPr="00E436A6">
        <w:rPr>
          <w:rFonts w:ascii="Verdana" w:hAnsi="Verdana"/>
        </w:rPr>
        <w:t>γεώτοποι</w:t>
      </w:r>
      <w:proofErr w:type="spellEnd"/>
      <w:r w:rsidRPr="00E436A6">
        <w:rPr>
          <w:rFonts w:ascii="Verdana" w:hAnsi="Verdana"/>
        </w:rPr>
        <w:t xml:space="preserve"> που </w:t>
      </w:r>
      <w:r w:rsidR="007C44BD" w:rsidRPr="00E436A6">
        <w:rPr>
          <w:rFonts w:ascii="Verdana" w:hAnsi="Verdana"/>
        </w:rPr>
        <w:t>επιλέχθηκαν</w:t>
      </w:r>
      <w:r w:rsidRPr="00E436A6">
        <w:rPr>
          <w:rFonts w:ascii="Verdana" w:hAnsi="Verdana"/>
        </w:rPr>
        <w:t xml:space="preserve"> ήταν:</w:t>
      </w:r>
    </w:p>
    <w:p w14:paraId="2EE6DC9C" w14:textId="5A2A9941" w:rsidR="00D7336F" w:rsidRPr="00E436A6" w:rsidRDefault="00D7336F" w:rsidP="007C44BD">
      <w:pPr>
        <w:pStyle w:val="a3"/>
        <w:numPr>
          <w:ilvl w:val="0"/>
          <w:numId w:val="31"/>
        </w:numPr>
        <w:spacing w:after="0"/>
        <w:jc w:val="both"/>
        <w:rPr>
          <w:rFonts w:ascii="Verdana" w:hAnsi="Verdana"/>
        </w:rPr>
      </w:pPr>
      <w:r w:rsidRPr="00E436A6">
        <w:rPr>
          <w:rFonts w:ascii="Verdana" w:hAnsi="Verdana"/>
        </w:rPr>
        <w:t>Το σύμπλεγμα των γεφυριών κατά μήκος του ρέματος αποτελούμενο από 4 γεφύρια.</w:t>
      </w:r>
    </w:p>
    <w:p w14:paraId="62929CD2" w14:textId="7BC8B865" w:rsidR="00624215" w:rsidRPr="00E436A6" w:rsidRDefault="00D7336F" w:rsidP="007C44BD">
      <w:pPr>
        <w:pStyle w:val="a3"/>
        <w:numPr>
          <w:ilvl w:val="0"/>
          <w:numId w:val="31"/>
        </w:numPr>
        <w:spacing w:after="0"/>
        <w:jc w:val="both"/>
        <w:rPr>
          <w:rFonts w:ascii="Verdana" w:hAnsi="Verdana"/>
          <w:sz w:val="24"/>
        </w:rPr>
      </w:pPr>
      <w:r w:rsidRPr="00E436A6">
        <w:rPr>
          <w:rFonts w:ascii="Verdana" w:hAnsi="Verdana"/>
        </w:rPr>
        <w:t>Ο καταρράκτης Σκαλωτής.</w:t>
      </w:r>
    </w:p>
    <w:p w14:paraId="70FBED57" w14:textId="77777777" w:rsidR="00624215" w:rsidRPr="00102438" w:rsidRDefault="00624215" w:rsidP="00D7336F">
      <w:pPr>
        <w:spacing w:after="0"/>
        <w:jc w:val="both"/>
        <w:rPr>
          <w:rFonts w:ascii="Verdana" w:hAnsi="Verdana"/>
        </w:rPr>
      </w:pPr>
    </w:p>
    <w:p w14:paraId="57A3F46F" w14:textId="678026E8" w:rsidR="00624215" w:rsidRPr="00102438" w:rsidRDefault="009C1DBE" w:rsidP="009C1DBE">
      <w:pPr>
        <w:pStyle w:val="3"/>
        <w:rPr>
          <w:rFonts w:ascii="Verdana" w:hAnsi="Verdana"/>
        </w:rPr>
      </w:pPr>
      <w:bookmarkStart w:id="10" w:name="_Toc18331344"/>
      <w:r w:rsidRPr="00102438">
        <w:rPr>
          <w:rFonts w:ascii="Verdana" w:hAnsi="Verdana"/>
        </w:rPr>
        <w:t>2.2.4</w:t>
      </w:r>
      <w:r w:rsidR="00624215" w:rsidRPr="00102438">
        <w:rPr>
          <w:rFonts w:ascii="Verdana" w:hAnsi="Verdana"/>
        </w:rPr>
        <w:t xml:space="preserve"> ΠΕΡΙΟΧΗ ΝΕΣΤΟΥ - ΣΙΔΗΡΟΝΕΡΟΥ</w:t>
      </w:r>
      <w:bookmarkEnd w:id="10"/>
    </w:p>
    <w:p w14:paraId="54DD520D" w14:textId="5345E0D9" w:rsidR="00624215" w:rsidRPr="00102438" w:rsidRDefault="00624215" w:rsidP="00624215">
      <w:pPr>
        <w:jc w:val="both"/>
        <w:rPr>
          <w:rFonts w:ascii="Verdana" w:hAnsi="Verdana"/>
        </w:rPr>
      </w:pPr>
      <w:r w:rsidRPr="00102438">
        <w:rPr>
          <w:rFonts w:ascii="Verdana" w:hAnsi="Verdana"/>
        </w:rPr>
        <w:t xml:space="preserve">Ο ποταμός Νέστος, ή </w:t>
      </w:r>
      <w:proofErr w:type="spellStart"/>
      <w:r w:rsidRPr="00102438">
        <w:rPr>
          <w:rFonts w:ascii="Verdana" w:hAnsi="Verdana"/>
        </w:rPr>
        <w:t>Mesta</w:t>
      </w:r>
      <w:proofErr w:type="spellEnd"/>
      <w:r w:rsidR="007C44BD">
        <w:rPr>
          <w:rFonts w:ascii="Verdana" w:hAnsi="Verdana"/>
        </w:rPr>
        <w:t>,</w:t>
      </w:r>
      <w:r w:rsidRPr="00102438">
        <w:rPr>
          <w:rFonts w:ascii="Verdana" w:hAnsi="Verdana"/>
        </w:rPr>
        <w:t xml:space="preserve"> όπως είναι η ονομασία του στα Βουλγαρικά, είναι ένα από τα εβδομήντα ένα (71) διακρατικά ποτάμια της Ευρώπης και η λεκάνη απορροής του μοιράζεται μεταξύ Ελλάδας-Βουλγαρίας.</w:t>
      </w:r>
    </w:p>
    <w:p w14:paraId="352A4CE9" w14:textId="05EF4589" w:rsidR="00624215" w:rsidRPr="00102438" w:rsidRDefault="00624215" w:rsidP="00624215">
      <w:pPr>
        <w:jc w:val="both"/>
        <w:rPr>
          <w:rFonts w:ascii="Verdana" w:hAnsi="Verdana"/>
        </w:rPr>
      </w:pPr>
      <w:r w:rsidRPr="00102438">
        <w:rPr>
          <w:rFonts w:ascii="Verdana" w:hAnsi="Verdana"/>
        </w:rPr>
        <w:t xml:space="preserve">Το σημείο στις όχθες του ποταμού Νέστου που επιλέχθηκε ως </w:t>
      </w:r>
      <w:proofErr w:type="spellStart"/>
      <w:r w:rsidRPr="00102438">
        <w:rPr>
          <w:rFonts w:ascii="Verdana" w:hAnsi="Verdana"/>
        </w:rPr>
        <w:t>γεώτοπος</w:t>
      </w:r>
      <w:proofErr w:type="spellEnd"/>
      <w:r w:rsidRPr="00102438">
        <w:rPr>
          <w:rFonts w:ascii="Verdana" w:hAnsi="Verdana"/>
        </w:rPr>
        <w:t xml:space="preserve"> πολύ κοντά στη γέφυρα που συνδέει την περιοχή της Δράμας με τον ορεινό όγκο του </w:t>
      </w:r>
      <w:r w:rsidR="007C44BD">
        <w:rPr>
          <w:rFonts w:ascii="Verdana" w:hAnsi="Verdana"/>
        </w:rPr>
        <w:t>Δ</w:t>
      </w:r>
      <w:r w:rsidRPr="00102438">
        <w:rPr>
          <w:rFonts w:ascii="Verdana" w:hAnsi="Verdana"/>
        </w:rPr>
        <w:t xml:space="preserve">ήμου, είναι εύκολα </w:t>
      </w:r>
      <w:proofErr w:type="spellStart"/>
      <w:r w:rsidRPr="00102438">
        <w:rPr>
          <w:rFonts w:ascii="Verdana" w:hAnsi="Verdana"/>
        </w:rPr>
        <w:t>προσβάσιμο</w:t>
      </w:r>
      <w:proofErr w:type="spellEnd"/>
      <w:r w:rsidRPr="00102438">
        <w:rPr>
          <w:rFonts w:ascii="Verdana" w:hAnsi="Verdana"/>
        </w:rPr>
        <w:t xml:space="preserve"> και έχει ικανοποιητική έκταση</w:t>
      </w:r>
      <w:r w:rsidR="007C44BD">
        <w:rPr>
          <w:rFonts w:ascii="Verdana" w:hAnsi="Verdana"/>
        </w:rPr>
        <w:t>,</w:t>
      </w:r>
      <w:r w:rsidRPr="00102438">
        <w:rPr>
          <w:rFonts w:ascii="Verdana" w:hAnsi="Verdana"/>
        </w:rPr>
        <w:t xml:space="preserve"> ώστε να λάβουν χώρα στην περιοχή δραστηριότητες τουριστικής ανάπτυξης. Ποικίλοι είναι οι γεωλογικοί σχηματισμοί που </w:t>
      </w:r>
      <w:r w:rsidR="002B7922" w:rsidRPr="00102438">
        <w:rPr>
          <w:rFonts w:ascii="Verdana" w:hAnsi="Verdana"/>
        </w:rPr>
        <w:t>απαντούν</w:t>
      </w:r>
      <w:r w:rsidRPr="00102438">
        <w:rPr>
          <w:rFonts w:ascii="Verdana" w:hAnsi="Verdana"/>
        </w:rPr>
        <w:t xml:space="preserve"> στην περιοχή δημιουργώντας ένα εντυπωσιακό τοπίο σε συνδυασμό πάντα με τη ροή του ποταμού.</w:t>
      </w:r>
    </w:p>
    <w:p w14:paraId="6ABE34BA" w14:textId="66E8D6F8" w:rsidR="000229F4" w:rsidRPr="00102438" w:rsidRDefault="000229F4" w:rsidP="00D7336F">
      <w:pPr>
        <w:spacing w:after="0"/>
        <w:jc w:val="both"/>
        <w:rPr>
          <w:rFonts w:ascii="Verdana" w:hAnsi="Verdana"/>
        </w:rPr>
      </w:pPr>
      <w:r w:rsidRPr="00102438">
        <w:rPr>
          <w:rFonts w:ascii="Verdana" w:hAnsi="Verdana"/>
          <w:noProof/>
          <w:color w:val="000000" w:themeColor="text1"/>
          <w:sz w:val="20"/>
          <w:lang w:eastAsia="el-GR"/>
        </w:rPr>
        <w:lastRenderedPageBreak/>
        <w:drawing>
          <wp:anchor distT="0" distB="0" distL="114300" distR="114300" simplePos="0" relativeHeight="251857920" behindDoc="0" locked="0" layoutInCell="1" allowOverlap="1" wp14:anchorId="516D65CA" wp14:editId="6CE6D371">
            <wp:simplePos x="0" y="0"/>
            <wp:positionH relativeFrom="column">
              <wp:posOffset>0</wp:posOffset>
            </wp:positionH>
            <wp:positionV relativeFrom="paragraph">
              <wp:posOffset>180340</wp:posOffset>
            </wp:positionV>
            <wp:extent cx="5274310" cy="7490460"/>
            <wp:effectExtent l="0" t="0" r="2540"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rama_geotop_New.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74310" cy="7490460"/>
                    </a:xfrm>
                    <a:prstGeom prst="rect">
                      <a:avLst/>
                    </a:prstGeom>
                  </pic:spPr>
                </pic:pic>
              </a:graphicData>
            </a:graphic>
          </wp:anchor>
        </w:drawing>
      </w:r>
    </w:p>
    <w:p w14:paraId="1DF9A80D" w14:textId="48816723" w:rsidR="000229F4" w:rsidRPr="00102438" w:rsidRDefault="007C44BD" w:rsidP="00B4746C">
      <w:pPr>
        <w:spacing w:after="0"/>
        <w:jc w:val="center"/>
        <w:rPr>
          <w:rFonts w:ascii="Verdana" w:hAnsi="Verdana"/>
        </w:rPr>
      </w:pPr>
      <w:r w:rsidRPr="00A86218">
        <w:rPr>
          <w:rFonts w:ascii="Verdana" w:hAnsi="Verdana"/>
          <w:b/>
          <w:noProof/>
          <w:sz w:val="20"/>
          <w:szCs w:val="18"/>
          <w:lang w:eastAsia="el-GR"/>
        </w:rPr>
        <w:t xml:space="preserve">Εικόνα </w:t>
      </w:r>
      <w:r w:rsidR="000F3BD1">
        <w:rPr>
          <w:rFonts w:ascii="Verdana" w:hAnsi="Verdana"/>
          <w:b/>
          <w:noProof/>
          <w:sz w:val="20"/>
          <w:szCs w:val="18"/>
          <w:lang w:eastAsia="el-GR"/>
        </w:rPr>
        <w:t>2</w:t>
      </w:r>
      <w:r w:rsidRPr="00A86218">
        <w:rPr>
          <w:rFonts w:ascii="Verdana" w:hAnsi="Verdana"/>
          <w:b/>
          <w:noProof/>
          <w:sz w:val="20"/>
          <w:szCs w:val="18"/>
          <w:lang w:eastAsia="el-GR"/>
        </w:rPr>
        <w:t>.1:</w:t>
      </w:r>
      <w:r w:rsidRPr="00A86218">
        <w:rPr>
          <w:rFonts w:ascii="Verdana" w:hAnsi="Verdana"/>
          <w:noProof/>
          <w:sz w:val="20"/>
          <w:szCs w:val="18"/>
          <w:lang w:eastAsia="el-GR"/>
        </w:rPr>
        <w:t xml:space="preserve"> </w:t>
      </w:r>
      <w:r w:rsidR="00B4746C" w:rsidRPr="000F3BD1">
        <w:rPr>
          <w:rFonts w:ascii="Verdana" w:hAnsi="Verdana"/>
          <w:sz w:val="20"/>
          <w:lang w:val="en-US"/>
        </w:rPr>
        <w:t>To</w:t>
      </w:r>
      <w:r w:rsidR="00B4746C" w:rsidRPr="000F3BD1">
        <w:rPr>
          <w:rFonts w:ascii="Verdana" w:hAnsi="Verdana"/>
          <w:sz w:val="20"/>
        </w:rPr>
        <w:t xml:space="preserve"> προτεινόμενο </w:t>
      </w:r>
      <w:proofErr w:type="spellStart"/>
      <w:r w:rsidR="00B4746C" w:rsidRPr="000F3BD1">
        <w:rPr>
          <w:rFonts w:ascii="Verdana" w:hAnsi="Verdana"/>
          <w:sz w:val="20"/>
        </w:rPr>
        <w:t>Γεωπάρκο</w:t>
      </w:r>
      <w:proofErr w:type="spellEnd"/>
      <w:r w:rsidR="00B4746C" w:rsidRPr="000F3BD1">
        <w:rPr>
          <w:rFonts w:ascii="Verdana" w:hAnsi="Verdana"/>
          <w:sz w:val="20"/>
        </w:rPr>
        <w:t xml:space="preserve"> εντός των ορίων του Δήμου Δράμας</w:t>
      </w:r>
    </w:p>
    <w:p w14:paraId="5D403834" w14:textId="77777777" w:rsidR="00BD53E8" w:rsidRPr="00102438" w:rsidRDefault="00BD53E8" w:rsidP="00D7336F">
      <w:pPr>
        <w:spacing w:after="0"/>
        <w:jc w:val="both"/>
        <w:rPr>
          <w:rFonts w:ascii="Verdana" w:hAnsi="Verdana"/>
        </w:rPr>
      </w:pPr>
    </w:p>
    <w:p w14:paraId="03B91888" w14:textId="77777777" w:rsidR="00BD53E8" w:rsidRPr="00102438" w:rsidRDefault="00BD53E8" w:rsidP="00D7336F">
      <w:pPr>
        <w:spacing w:after="0"/>
        <w:jc w:val="both"/>
        <w:rPr>
          <w:rFonts w:ascii="Verdana" w:hAnsi="Verdana"/>
        </w:rPr>
      </w:pPr>
    </w:p>
    <w:p w14:paraId="6EEED39F" w14:textId="77777777" w:rsidR="00BD53E8" w:rsidRPr="00102438" w:rsidRDefault="00BD53E8" w:rsidP="00D7336F">
      <w:pPr>
        <w:spacing w:after="0"/>
        <w:jc w:val="both"/>
        <w:rPr>
          <w:rFonts w:ascii="Verdana" w:hAnsi="Verdana"/>
        </w:rPr>
      </w:pPr>
    </w:p>
    <w:p w14:paraId="5B398022" w14:textId="77777777" w:rsidR="00BD53E8" w:rsidRPr="00102438" w:rsidRDefault="00BD53E8" w:rsidP="00D7336F">
      <w:pPr>
        <w:spacing w:after="0"/>
        <w:jc w:val="both"/>
        <w:rPr>
          <w:rFonts w:ascii="Verdana" w:hAnsi="Verdana"/>
        </w:rPr>
      </w:pPr>
    </w:p>
    <w:p w14:paraId="5A311EA3" w14:textId="60669F4B" w:rsidR="00713D19" w:rsidRPr="00102438" w:rsidRDefault="00C52952" w:rsidP="00C52952">
      <w:pPr>
        <w:pStyle w:val="2"/>
        <w:rPr>
          <w:rFonts w:ascii="Verdana" w:hAnsi="Verdana"/>
        </w:rPr>
      </w:pPr>
      <w:bookmarkStart w:id="11" w:name="_Toc18331345"/>
      <w:r w:rsidRPr="00102438">
        <w:rPr>
          <w:rFonts w:ascii="Verdana" w:hAnsi="Verdana"/>
        </w:rPr>
        <w:lastRenderedPageBreak/>
        <w:t>2.3</w:t>
      </w:r>
      <w:r w:rsidRPr="00102438">
        <w:rPr>
          <w:rFonts w:ascii="Verdana" w:hAnsi="Verdana"/>
        </w:rPr>
        <w:tab/>
      </w:r>
      <w:r w:rsidR="00C84391" w:rsidRPr="00102438">
        <w:rPr>
          <w:rFonts w:ascii="Verdana" w:hAnsi="Verdana"/>
        </w:rPr>
        <w:t>ΓΕΩ</w:t>
      </w:r>
      <w:r w:rsidR="00EB61F0" w:rsidRPr="00102438">
        <w:rPr>
          <w:rFonts w:ascii="Verdana" w:hAnsi="Verdana"/>
        </w:rPr>
        <w:t>ΤΟΥΡΙΣΜΟΣ</w:t>
      </w:r>
      <w:bookmarkEnd w:id="11"/>
    </w:p>
    <w:p w14:paraId="60FE498E" w14:textId="230EF8E6" w:rsidR="002415BA" w:rsidRPr="00E436A6" w:rsidRDefault="00EB61F0" w:rsidP="004F70B6">
      <w:pPr>
        <w:jc w:val="both"/>
        <w:rPr>
          <w:rFonts w:ascii="Verdana" w:hAnsi="Verdana"/>
          <w:szCs w:val="20"/>
        </w:rPr>
      </w:pPr>
      <w:r w:rsidRPr="00E436A6">
        <w:rPr>
          <w:rFonts w:ascii="Verdana" w:hAnsi="Verdana"/>
          <w:szCs w:val="20"/>
        </w:rPr>
        <w:t xml:space="preserve">Όπως αναφέρθηκε και στην αρχή του συγκεκριμένου κεφαλαίου η δημιουργία του συγκεκριμένου </w:t>
      </w:r>
      <w:proofErr w:type="spellStart"/>
      <w:r w:rsidRPr="00E436A6">
        <w:rPr>
          <w:rFonts w:ascii="Verdana" w:hAnsi="Verdana"/>
          <w:szCs w:val="20"/>
        </w:rPr>
        <w:t>γεωπάρκου</w:t>
      </w:r>
      <w:proofErr w:type="spellEnd"/>
      <w:r w:rsidRPr="00E436A6">
        <w:rPr>
          <w:rFonts w:ascii="Verdana" w:hAnsi="Verdana"/>
          <w:szCs w:val="20"/>
        </w:rPr>
        <w:t xml:space="preserve"> θα συμβάλει ενεργά στην οικονομική ανάπτυξη της περιοχής μέσα από τον</w:t>
      </w:r>
      <w:r w:rsidR="000F3BD1" w:rsidRPr="00E436A6">
        <w:rPr>
          <w:rFonts w:ascii="Verdana" w:hAnsi="Verdana"/>
          <w:szCs w:val="20"/>
        </w:rPr>
        <w:t xml:space="preserve"> ενίσχυση του</w:t>
      </w:r>
      <w:r w:rsidRPr="00E436A6">
        <w:rPr>
          <w:rFonts w:ascii="Verdana" w:hAnsi="Verdana"/>
          <w:szCs w:val="20"/>
        </w:rPr>
        <w:t xml:space="preserve"> </w:t>
      </w:r>
      <w:proofErr w:type="spellStart"/>
      <w:r w:rsidRPr="00E436A6">
        <w:rPr>
          <w:rFonts w:ascii="Verdana" w:hAnsi="Verdana"/>
          <w:szCs w:val="20"/>
        </w:rPr>
        <w:t>Γεωτουρισμού</w:t>
      </w:r>
      <w:proofErr w:type="spellEnd"/>
      <w:r w:rsidRPr="00E436A6">
        <w:rPr>
          <w:rFonts w:ascii="Verdana" w:hAnsi="Verdana"/>
          <w:szCs w:val="20"/>
        </w:rPr>
        <w:t>.</w:t>
      </w:r>
    </w:p>
    <w:p w14:paraId="1CFC7FDE" w14:textId="74237A01" w:rsidR="004F70B6" w:rsidRPr="00E436A6" w:rsidRDefault="004F70B6" w:rsidP="004F70B6">
      <w:pPr>
        <w:jc w:val="both"/>
        <w:rPr>
          <w:rFonts w:ascii="Verdana" w:hAnsi="Verdana"/>
          <w:szCs w:val="20"/>
        </w:rPr>
      </w:pPr>
      <w:r w:rsidRPr="00E436A6">
        <w:rPr>
          <w:rFonts w:ascii="Verdana" w:hAnsi="Verdana"/>
          <w:szCs w:val="20"/>
        </w:rPr>
        <w:t xml:space="preserve">Ο </w:t>
      </w:r>
      <w:proofErr w:type="spellStart"/>
      <w:r w:rsidRPr="00E436A6">
        <w:rPr>
          <w:rFonts w:ascii="Verdana" w:hAnsi="Verdana"/>
          <w:szCs w:val="20"/>
        </w:rPr>
        <w:t>γεωτουρισμός</w:t>
      </w:r>
      <w:proofErr w:type="spellEnd"/>
      <w:r w:rsidR="00862386" w:rsidRPr="00E436A6">
        <w:rPr>
          <w:rFonts w:ascii="Verdana" w:hAnsi="Verdana"/>
          <w:szCs w:val="20"/>
        </w:rPr>
        <w:t xml:space="preserve"> (</w:t>
      </w:r>
      <w:proofErr w:type="spellStart"/>
      <w:r w:rsidR="00862386" w:rsidRPr="00E436A6">
        <w:rPr>
          <w:rFonts w:ascii="Verdana" w:hAnsi="Verdana"/>
          <w:szCs w:val="20"/>
          <w:lang w:val="en-US"/>
        </w:rPr>
        <w:t>geotourism</w:t>
      </w:r>
      <w:proofErr w:type="spellEnd"/>
      <w:r w:rsidR="00862386" w:rsidRPr="00E436A6">
        <w:rPr>
          <w:rFonts w:ascii="Verdana" w:hAnsi="Verdana"/>
          <w:szCs w:val="20"/>
        </w:rPr>
        <w:t>)</w:t>
      </w:r>
      <w:r w:rsidRPr="00E436A6">
        <w:rPr>
          <w:rFonts w:ascii="Verdana" w:hAnsi="Verdana"/>
          <w:szCs w:val="20"/>
        </w:rPr>
        <w:t xml:space="preserve"> είναι μια ειδική μορφή τουρισμού και επ</w:t>
      </w:r>
      <w:r w:rsidR="000F3BD1" w:rsidRPr="00E436A6">
        <w:rPr>
          <w:rFonts w:ascii="Verdana" w:hAnsi="Verdana"/>
          <w:szCs w:val="20"/>
        </w:rPr>
        <w:t>ί</w:t>
      </w:r>
      <w:r w:rsidRPr="00E436A6">
        <w:rPr>
          <w:rFonts w:ascii="Verdana" w:hAnsi="Verdana"/>
          <w:szCs w:val="20"/>
        </w:rPr>
        <w:t xml:space="preserve"> της ουσίας είναι «γεωλογικός τουρισμός». Το κίνητρο που ωθεί στην τουριστική μετακίνηση είναι η εμπειρία, η γνώση και η απόλαυση της </w:t>
      </w:r>
      <w:proofErr w:type="spellStart"/>
      <w:r w:rsidRPr="00E436A6">
        <w:rPr>
          <w:rFonts w:ascii="Verdana" w:hAnsi="Verdana"/>
          <w:szCs w:val="20"/>
        </w:rPr>
        <w:t>γεωκληρονομιάς</w:t>
      </w:r>
      <w:proofErr w:type="spellEnd"/>
      <w:r w:rsidRPr="00E436A6">
        <w:rPr>
          <w:rFonts w:ascii="Verdana" w:hAnsi="Verdana"/>
          <w:szCs w:val="20"/>
        </w:rPr>
        <w:t xml:space="preserve">. Βασικά στοιχεία για την ανάπτυξη του αποτελούν ο γεωλογικός χαρακτηρισμός των τουριστικών προορισμών, η </w:t>
      </w:r>
      <w:proofErr w:type="spellStart"/>
      <w:r w:rsidRPr="00E436A6">
        <w:rPr>
          <w:rFonts w:ascii="Verdana" w:hAnsi="Verdana"/>
          <w:szCs w:val="20"/>
        </w:rPr>
        <w:t>γεωδιατ</w:t>
      </w:r>
      <w:r w:rsidR="002B7922" w:rsidRPr="00E436A6">
        <w:rPr>
          <w:rFonts w:ascii="Verdana" w:hAnsi="Verdana"/>
          <w:szCs w:val="20"/>
        </w:rPr>
        <w:t>ήρηση</w:t>
      </w:r>
      <w:proofErr w:type="spellEnd"/>
      <w:r w:rsidR="002B7922" w:rsidRPr="00E436A6">
        <w:rPr>
          <w:rFonts w:ascii="Verdana" w:hAnsi="Verdana"/>
          <w:szCs w:val="20"/>
        </w:rPr>
        <w:t xml:space="preserve"> και η παροχή διερμηνείας </w:t>
      </w:r>
      <w:sdt>
        <w:sdtPr>
          <w:rPr>
            <w:rFonts w:ascii="Verdana" w:hAnsi="Verdana"/>
            <w:szCs w:val="20"/>
          </w:rPr>
          <w:id w:val="1705358086"/>
          <w:citation/>
        </w:sdtPr>
        <w:sdtEndPr/>
        <w:sdtContent>
          <w:r w:rsidR="002B7922" w:rsidRPr="00E436A6">
            <w:rPr>
              <w:rFonts w:ascii="Verdana" w:hAnsi="Verdana"/>
              <w:szCs w:val="20"/>
            </w:rPr>
            <w:fldChar w:fldCharType="begin"/>
          </w:r>
          <w:r w:rsidR="002B7922" w:rsidRPr="00E436A6">
            <w:rPr>
              <w:rFonts w:ascii="Verdana" w:hAnsi="Verdana"/>
              <w:szCs w:val="20"/>
            </w:rPr>
            <w:instrText xml:space="preserve"> </w:instrText>
          </w:r>
          <w:r w:rsidR="002B7922" w:rsidRPr="00E436A6">
            <w:rPr>
              <w:rFonts w:ascii="Verdana" w:hAnsi="Verdana"/>
              <w:szCs w:val="20"/>
              <w:lang w:val="en-US"/>
            </w:rPr>
            <w:instrText>CITATION</w:instrText>
          </w:r>
          <w:r w:rsidR="002B7922" w:rsidRPr="00E436A6">
            <w:rPr>
              <w:rFonts w:ascii="Verdana" w:hAnsi="Verdana"/>
              <w:szCs w:val="20"/>
            </w:rPr>
            <w:instrText xml:space="preserve"> </w:instrText>
          </w:r>
          <w:r w:rsidR="002B7922" w:rsidRPr="00E436A6">
            <w:rPr>
              <w:rFonts w:ascii="Verdana" w:hAnsi="Verdana"/>
              <w:szCs w:val="20"/>
              <w:lang w:val="en-US"/>
            </w:rPr>
            <w:instrText>Ins</w:instrText>
          </w:r>
          <w:r w:rsidR="002B7922" w:rsidRPr="00E436A6">
            <w:rPr>
              <w:rFonts w:ascii="Verdana" w:hAnsi="Verdana"/>
              <w:szCs w:val="20"/>
            </w:rPr>
            <w:instrText>91 \</w:instrText>
          </w:r>
          <w:r w:rsidR="002B7922" w:rsidRPr="00E436A6">
            <w:rPr>
              <w:rFonts w:ascii="Verdana" w:hAnsi="Verdana"/>
              <w:szCs w:val="20"/>
              <w:lang w:val="en-US"/>
            </w:rPr>
            <w:instrText>l</w:instrText>
          </w:r>
          <w:r w:rsidR="002B7922" w:rsidRPr="00E436A6">
            <w:rPr>
              <w:rFonts w:ascii="Verdana" w:hAnsi="Verdana"/>
              <w:szCs w:val="20"/>
            </w:rPr>
            <w:instrText xml:space="preserve"> 1033 </w:instrText>
          </w:r>
          <w:r w:rsidR="002B7922" w:rsidRPr="00E436A6">
            <w:rPr>
              <w:rFonts w:ascii="Verdana" w:hAnsi="Verdana"/>
              <w:szCs w:val="20"/>
            </w:rPr>
            <w:fldChar w:fldCharType="separate"/>
          </w:r>
          <w:r w:rsidR="001B0F98" w:rsidRPr="00E436A6">
            <w:rPr>
              <w:rFonts w:ascii="Verdana" w:hAnsi="Verdana"/>
              <w:noProof/>
              <w:szCs w:val="20"/>
            </w:rPr>
            <w:t>(</w:t>
          </w:r>
          <w:r w:rsidR="001B0F98" w:rsidRPr="00E436A6">
            <w:rPr>
              <w:rFonts w:ascii="Verdana" w:hAnsi="Verdana"/>
              <w:noProof/>
              <w:szCs w:val="20"/>
              <w:lang w:val="en-US"/>
            </w:rPr>
            <w:t>Inskeep</w:t>
          </w:r>
          <w:r w:rsidR="001B0F98" w:rsidRPr="00E436A6">
            <w:rPr>
              <w:rFonts w:ascii="Verdana" w:hAnsi="Verdana"/>
              <w:noProof/>
              <w:szCs w:val="20"/>
            </w:rPr>
            <w:t>, 1991)</w:t>
          </w:r>
          <w:r w:rsidR="002B7922" w:rsidRPr="00E436A6">
            <w:rPr>
              <w:rFonts w:ascii="Verdana" w:hAnsi="Verdana"/>
              <w:szCs w:val="20"/>
            </w:rPr>
            <w:fldChar w:fldCharType="end"/>
          </w:r>
        </w:sdtContent>
      </w:sdt>
      <w:r w:rsidR="002B7922" w:rsidRPr="00E436A6">
        <w:rPr>
          <w:rFonts w:ascii="Verdana" w:hAnsi="Verdana"/>
          <w:szCs w:val="20"/>
        </w:rPr>
        <w:t>.</w:t>
      </w:r>
    </w:p>
    <w:p w14:paraId="6A016254" w14:textId="4085A82A" w:rsidR="00EB61F0" w:rsidRPr="00E436A6" w:rsidRDefault="004F70B6" w:rsidP="004F70B6">
      <w:pPr>
        <w:jc w:val="both"/>
        <w:rPr>
          <w:rFonts w:ascii="Verdana" w:hAnsi="Verdana"/>
          <w:szCs w:val="20"/>
        </w:rPr>
      </w:pPr>
      <w:r w:rsidRPr="00E436A6">
        <w:rPr>
          <w:rFonts w:ascii="Verdana" w:hAnsi="Verdana"/>
          <w:szCs w:val="20"/>
        </w:rPr>
        <w:t xml:space="preserve">Για να αποτελέσει ο </w:t>
      </w:r>
      <w:proofErr w:type="spellStart"/>
      <w:r w:rsidRPr="00E436A6">
        <w:rPr>
          <w:rFonts w:ascii="Verdana" w:hAnsi="Verdana"/>
          <w:szCs w:val="20"/>
        </w:rPr>
        <w:t>γεωτουρισμός</w:t>
      </w:r>
      <w:proofErr w:type="spellEnd"/>
      <w:r w:rsidRPr="00E436A6">
        <w:rPr>
          <w:rFonts w:ascii="Verdana" w:hAnsi="Verdana"/>
          <w:szCs w:val="20"/>
        </w:rPr>
        <w:t xml:space="preserve"> μια βιώσιμη επιλογή</w:t>
      </w:r>
      <w:r w:rsidR="000F3BD1" w:rsidRPr="00E436A6">
        <w:rPr>
          <w:rFonts w:ascii="Verdana" w:hAnsi="Verdana"/>
          <w:szCs w:val="20"/>
        </w:rPr>
        <w:t>,</w:t>
      </w:r>
      <w:r w:rsidRPr="00E436A6">
        <w:rPr>
          <w:rFonts w:ascii="Verdana" w:hAnsi="Verdana"/>
          <w:szCs w:val="20"/>
        </w:rPr>
        <w:t xml:space="preserve"> πρέπει ο σχεδιασμός και η ανάπτυξη των τουριστικών υποδομών, η μετέπειτα λειτουργία </w:t>
      </w:r>
      <w:r w:rsidR="000F3BD1" w:rsidRPr="00E436A6">
        <w:rPr>
          <w:rFonts w:ascii="Verdana" w:hAnsi="Verdana"/>
          <w:szCs w:val="20"/>
        </w:rPr>
        <w:t>τους,</w:t>
      </w:r>
      <w:r w:rsidRPr="00E436A6">
        <w:rPr>
          <w:rFonts w:ascii="Verdana" w:hAnsi="Verdana"/>
          <w:szCs w:val="20"/>
        </w:rPr>
        <w:t xml:space="preserve"> και </w:t>
      </w:r>
      <w:r w:rsidR="000F3BD1" w:rsidRPr="00E436A6">
        <w:rPr>
          <w:rFonts w:ascii="Verdana" w:hAnsi="Verdana"/>
          <w:szCs w:val="20"/>
        </w:rPr>
        <w:t>επίσης,</w:t>
      </w:r>
      <w:r w:rsidRPr="00E436A6">
        <w:rPr>
          <w:rFonts w:ascii="Verdana" w:hAnsi="Verdana"/>
          <w:szCs w:val="20"/>
        </w:rPr>
        <w:t xml:space="preserve"> το μάρκετινγκ να επικεντρώνονται σε κριτήρια περιβαλλοντικής, κοινωνικής, πολιτιστικής </w:t>
      </w:r>
      <w:proofErr w:type="spellStart"/>
      <w:r w:rsidRPr="00E436A6">
        <w:rPr>
          <w:rFonts w:ascii="Verdana" w:hAnsi="Verdana"/>
          <w:szCs w:val="20"/>
        </w:rPr>
        <w:t>αειφορίας</w:t>
      </w:r>
      <w:proofErr w:type="spellEnd"/>
      <w:r w:rsidRPr="00E436A6">
        <w:rPr>
          <w:rFonts w:ascii="Verdana" w:hAnsi="Verdana"/>
          <w:szCs w:val="20"/>
        </w:rPr>
        <w:t>, έτσι ώστε να διασφαλίζεται ότι δε θα διαταραχτεί από την άφιξη των τουριστών ούτε το φυσικό περιβάλλον</w:t>
      </w:r>
      <w:r w:rsidR="000F3BD1" w:rsidRPr="00E436A6">
        <w:rPr>
          <w:rFonts w:ascii="Verdana" w:hAnsi="Verdana"/>
          <w:szCs w:val="20"/>
        </w:rPr>
        <w:t>,</w:t>
      </w:r>
      <w:r w:rsidRPr="00E436A6">
        <w:rPr>
          <w:rFonts w:ascii="Verdana" w:hAnsi="Verdana"/>
          <w:szCs w:val="20"/>
        </w:rPr>
        <w:t xml:space="preserve"> ούτε η </w:t>
      </w:r>
      <w:proofErr w:type="spellStart"/>
      <w:r w:rsidRPr="00E436A6">
        <w:rPr>
          <w:rFonts w:ascii="Verdana" w:hAnsi="Verdana"/>
          <w:szCs w:val="20"/>
        </w:rPr>
        <w:t>κοινωνικοπολιτιστική</w:t>
      </w:r>
      <w:proofErr w:type="spellEnd"/>
      <w:r w:rsidRPr="00E436A6">
        <w:rPr>
          <w:rFonts w:ascii="Verdana" w:hAnsi="Verdana"/>
          <w:szCs w:val="20"/>
        </w:rPr>
        <w:t xml:space="preserve"> δομή των κοινοτήτων υποδοχής</w:t>
      </w:r>
      <w:r w:rsidR="000F3BD1" w:rsidRPr="00E436A6">
        <w:rPr>
          <w:rFonts w:ascii="Verdana" w:hAnsi="Verdana"/>
          <w:szCs w:val="20"/>
        </w:rPr>
        <w:t>.</w:t>
      </w:r>
      <w:r w:rsidRPr="00E436A6">
        <w:rPr>
          <w:rFonts w:ascii="Verdana" w:hAnsi="Verdana"/>
          <w:szCs w:val="20"/>
        </w:rPr>
        <w:t xml:space="preserve"> </w:t>
      </w:r>
      <w:r w:rsidR="000F3BD1" w:rsidRPr="00E436A6">
        <w:rPr>
          <w:rFonts w:ascii="Verdana" w:hAnsi="Verdana"/>
          <w:szCs w:val="20"/>
        </w:rPr>
        <w:t>Α</w:t>
      </w:r>
      <w:r w:rsidRPr="00E436A6">
        <w:rPr>
          <w:rFonts w:ascii="Verdana" w:hAnsi="Verdana"/>
          <w:szCs w:val="20"/>
        </w:rPr>
        <w:t>ντίθετα</w:t>
      </w:r>
      <w:r w:rsidR="000F3BD1" w:rsidRPr="00E436A6">
        <w:rPr>
          <w:rFonts w:ascii="Verdana" w:hAnsi="Verdana"/>
          <w:szCs w:val="20"/>
        </w:rPr>
        <w:t>,</w:t>
      </w:r>
      <w:r w:rsidRPr="00E436A6">
        <w:rPr>
          <w:rFonts w:ascii="Verdana" w:hAnsi="Verdana"/>
          <w:szCs w:val="20"/>
        </w:rPr>
        <w:t xml:space="preserve"> οι τοπικές κοινότητες θα ωφεληθούν από τον τουρισμό οικονομικά και πολιτιστικά.</w:t>
      </w:r>
    </w:p>
    <w:p w14:paraId="768EFE52" w14:textId="12F8B3EB" w:rsidR="004F70B6" w:rsidRPr="00E436A6" w:rsidRDefault="004F70B6" w:rsidP="004F70B6">
      <w:pPr>
        <w:jc w:val="both"/>
        <w:rPr>
          <w:rFonts w:ascii="Verdana" w:hAnsi="Verdana"/>
          <w:szCs w:val="20"/>
        </w:rPr>
      </w:pPr>
      <w:r w:rsidRPr="00E436A6">
        <w:rPr>
          <w:rFonts w:ascii="Verdana" w:hAnsi="Verdana"/>
          <w:szCs w:val="20"/>
        </w:rPr>
        <w:t xml:space="preserve">Οι </w:t>
      </w:r>
      <w:proofErr w:type="spellStart"/>
      <w:r w:rsidRPr="00E436A6">
        <w:rPr>
          <w:rFonts w:ascii="Verdana" w:hAnsi="Verdana"/>
          <w:szCs w:val="20"/>
        </w:rPr>
        <w:t>Ibrahim</w:t>
      </w:r>
      <w:proofErr w:type="spellEnd"/>
      <w:r w:rsidRPr="00E436A6">
        <w:rPr>
          <w:rFonts w:ascii="Verdana" w:hAnsi="Verdana"/>
          <w:szCs w:val="20"/>
        </w:rPr>
        <w:t xml:space="preserve"> και </w:t>
      </w:r>
      <w:proofErr w:type="spellStart"/>
      <w:r w:rsidRPr="00E436A6">
        <w:rPr>
          <w:rFonts w:ascii="Verdana" w:hAnsi="Verdana"/>
          <w:szCs w:val="20"/>
        </w:rPr>
        <w:t>Hamzah</w:t>
      </w:r>
      <w:proofErr w:type="spellEnd"/>
      <w:r w:rsidRPr="00E436A6">
        <w:rPr>
          <w:rFonts w:ascii="Verdana" w:hAnsi="Verdana"/>
          <w:szCs w:val="20"/>
        </w:rPr>
        <w:t xml:space="preserve"> το 1993 πρότειναν ένα</w:t>
      </w:r>
      <w:r w:rsidR="000F3BD1" w:rsidRPr="00E436A6">
        <w:rPr>
          <w:rFonts w:ascii="Verdana" w:hAnsi="Verdana"/>
          <w:szCs w:val="20"/>
        </w:rPr>
        <w:t>ν</w:t>
      </w:r>
      <w:r w:rsidRPr="00E436A6">
        <w:rPr>
          <w:rFonts w:ascii="Verdana" w:hAnsi="Verdana"/>
          <w:szCs w:val="20"/>
        </w:rPr>
        <w:t xml:space="preserve"> νέο κλάδο της εφαρμοσμένης γεωλογίας που την ονόμασαν τουριστική γεωλογία (</w:t>
      </w:r>
      <w:proofErr w:type="spellStart"/>
      <w:r w:rsidRPr="00E436A6">
        <w:rPr>
          <w:rFonts w:ascii="Verdana" w:hAnsi="Verdana"/>
          <w:szCs w:val="20"/>
        </w:rPr>
        <w:t>Tourism</w:t>
      </w:r>
      <w:proofErr w:type="spellEnd"/>
      <w:r w:rsidRPr="00E436A6">
        <w:rPr>
          <w:rFonts w:ascii="Verdana" w:hAnsi="Verdana"/>
          <w:szCs w:val="20"/>
        </w:rPr>
        <w:t xml:space="preserve"> </w:t>
      </w:r>
      <w:proofErr w:type="spellStart"/>
      <w:r w:rsidRPr="00E436A6">
        <w:rPr>
          <w:rFonts w:ascii="Verdana" w:hAnsi="Verdana"/>
          <w:szCs w:val="20"/>
        </w:rPr>
        <w:t>Geology</w:t>
      </w:r>
      <w:proofErr w:type="spellEnd"/>
      <w:r w:rsidRPr="00E436A6">
        <w:rPr>
          <w:rFonts w:ascii="Verdana" w:hAnsi="Verdana"/>
          <w:szCs w:val="20"/>
        </w:rPr>
        <w:t>)</w:t>
      </w:r>
      <w:r w:rsidR="000F3BD1" w:rsidRPr="00E436A6">
        <w:rPr>
          <w:rFonts w:ascii="Verdana" w:hAnsi="Verdana"/>
          <w:szCs w:val="20"/>
        </w:rPr>
        <w:t>,</w:t>
      </w:r>
      <w:r w:rsidRPr="00E436A6">
        <w:rPr>
          <w:rFonts w:ascii="Verdana" w:hAnsi="Verdana"/>
          <w:szCs w:val="20"/>
        </w:rPr>
        <w:t xml:space="preserve"> η οποία κινείται κάτω από την ομπρέλα της Γεωλογίας της Διατήρησης (</w:t>
      </w:r>
      <w:proofErr w:type="spellStart"/>
      <w:r w:rsidRPr="00E436A6">
        <w:rPr>
          <w:rFonts w:ascii="Verdana" w:hAnsi="Verdana"/>
          <w:szCs w:val="20"/>
        </w:rPr>
        <w:t>Conservation</w:t>
      </w:r>
      <w:proofErr w:type="spellEnd"/>
      <w:r w:rsidRPr="00E436A6">
        <w:rPr>
          <w:rFonts w:ascii="Verdana" w:hAnsi="Verdana"/>
          <w:szCs w:val="20"/>
        </w:rPr>
        <w:t xml:space="preserve"> </w:t>
      </w:r>
      <w:proofErr w:type="spellStart"/>
      <w:r w:rsidRPr="00E436A6">
        <w:rPr>
          <w:rFonts w:ascii="Verdana" w:hAnsi="Verdana"/>
          <w:szCs w:val="20"/>
        </w:rPr>
        <w:t>Geology</w:t>
      </w:r>
      <w:proofErr w:type="spellEnd"/>
      <w:r w:rsidRPr="00E436A6">
        <w:rPr>
          <w:rFonts w:ascii="Verdana" w:hAnsi="Verdana"/>
          <w:szCs w:val="20"/>
        </w:rPr>
        <w:t>). Την όρισαν δε</w:t>
      </w:r>
      <w:r w:rsidR="000F3BD1" w:rsidRPr="00E436A6">
        <w:rPr>
          <w:rFonts w:ascii="Verdana" w:hAnsi="Verdana"/>
          <w:szCs w:val="20"/>
        </w:rPr>
        <w:t>,</w:t>
      </w:r>
      <w:r w:rsidRPr="00E436A6">
        <w:rPr>
          <w:rFonts w:ascii="Verdana" w:hAnsi="Verdana"/>
          <w:szCs w:val="20"/>
        </w:rPr>
        <w:t xml:space="preserve"> ως έναν ιδιαίτερο κλάδο που ασχολείται με την εφαρμογή της γεωλογικής γνώσης για την ανάπτυξη</w:t>
      </w:r>
      <w:r w:rsidR="000F3BD1" w:rsidRPr="00E436A6">
        <w:rPr>
          <w:rFonts w:ascii="Verdana" w:hAnsi="Verdana"/>
          <w:szCs w:val="20"/>
        </w:rPr>
        <w:t xml:space="preserve"> </w:t>
      </w:r>
      <w:proofErr w:type="spellStart"/>
      <w:r w:rsidR="000F3BD1" w:rsidRPr="00E436A6">
        <w:rPr>
          <w:rFonts w:ascii="Verdana" w:hAnsi="Verdana"/>
          <w:szCs w:val="20"/>
        </w:rPr>
        <w:t>οικοτουριστικών</w:t>
      </w:r>
      <w:proofErr w:type="spellEnd"/>
      <w:r w:rsidR="000F3BD1" w:rsidRPr="00E436A6">
        <w:rPr>
          <w:rFonts w:ascii="Verdana" w:hAnsi="Verdana"/>
          <w:szCs w:val="20"/>
        </w:rPr>
        <w:t xml:space="preserve"> δραστηριοτήτων, </w:t>
      </w:r>
      <w:r w:rsidRPr="00E436A6">
        <w:rPr>
          <w:rFonts w:ascii="Verdana" w:hAnsi="Verdana"/>
          <w:szCs w:val="20"/>
        </w:rPr>
        <w:t xml:space="preserve">μέσω μιας συστηματικής έρευνας και γεωλογικού χαρακτηρισμού νέων και ήδη υφιστάμενων τουριστικών προορισμών. Τα τουριστικά πακέτα που προκύπτουν από αυτές τις προσπάθειες καλούνται </w:t>
      </w:r>
      <w:proofErr w:type="spellStart"/>
      <w:r w:rsidRPr="00E436A6">
        <w:rPr>
          <w:rFonts w:ascii="Verdana" w:hAnsi="Verdana"/>
          <w:szCs w:val="20"/>
        </w:rPr>
        <w:t>γεωτουριστικές</w:t>
      </w:r>
      <w:proofErr w:type="spellEnd"/>
      <w:r w:rsidRPr="00E436A6">
        <w:rPr>
          <w:rFonts w:ascii="Verdana" w:hAnsi="Verdana"/>
          <w:szCs w:val="20"/>
        </w:rPr>
        <w:t xml:space="preserve"> δραστηριότητες.</w:t>
      </w:r>
    </w:p>
    <w:p w14:paraId="69C63D58" w14:textId="67333556" w:rsidR="004F70B6" w:rsidRPr="00E436A6" w:rsidRDefault="004F70B6" w:rsidP="004F70B6">
      <w:pPr>
        <w:jc w:val="both"/>
        <w:rPr>
          <w:rFonts w:ascii="Verdana" w:hAnsi="Verdana"/>
          <w:szCs w:val="20"/>
        </w:rPr>
      </w:pPr>
      <w:r w:rsidRPr="00E436A6">
        <w:rPr>
          <w:rFonts w:ascii="Verdana" w:hAnsi="Verdana"/>
          <w:szCs w:val="20"/>
        </w:rPr>
        <w:t xml:space="preserve">Το 1995 ο </w:t>
      </w:r>
      <w:proofErr w:type="spellStart"/>
      <w:r w:rsidRPr="00E436A6">
        <w:rPr>
          <w:rFonts w:ascii="Verdana" w:hAnsi="Verdana"/>
          <w:szCs w:val="20"/>
        </w:rPr>
        <w:t>Hose</w:t>
      </w:r>
      <w:proofErr w:type="spellEnd"/>
      <w:r w:rsidRPr="00E436A6">
        <w:rPr>
          <w:rFonts w:ascii="Verdana" w:hAnsi="Verdana"/>
          <w:szCs w:val="20"/>
        </w:rPr>
        <w:t xml:space="preserve"> ορίζει τον </w:t>
      </w:r>
      <w:proofErr w:type="spellStart"/>
      <w:r w:rsidRPr="00E436A6">
        <w:rPr>
          <w:rFonts w:ascii="Verdana" w:hAnsi="Verdana"/>
          <w:szCs w:val="20"/>
        </w:rPr>
        <w:t>γεωτουρισμό</w:t>
      </w:r>
      <w:proofErr w:type="spellEnd"/>
      <w:r w:rsidR="000F3BD1" w:rsidRPr="00E436A6">
        <w:rPr>
          <w:rFonts w:ascii="Verdana" w:hAnsi="Verdana"/>
          <w:szCs w:val="20"/>
        </w:rPr>
        <w:t>,</w:t>
      </w:r>
      <w:r w:rsidRPr="00E436A6">
        <w:rPr>
          <w:rFonts w:ascii="Verdana" w:hAnsi="Verdana"/>
          <w:szCs w:val="20"/>
        </w:rPr>
        <w:t xml:space="preserve"> ως την παροχή ευκαιριών που επιτρέπουν στους τουρίστες να αποκτήσουν γνώση και κατανόηση της γεωλογίας και της γεωμορφολογίας ενός χώρου (συμπεριλαμβανομένης της συμβολής του στην ανάπτυξη των </w:t>
      </w:r>
      <w:proofErr w:type="spellStart"/>
      <w:r w:rsidRPr="00E436A6">
        <w:rPr>
          <w:rFonts w:ascii="Verdana" w:hAnsi="Verdana"/>
          <w:szCs w:val="20"/>
        </w:rPr>
        <w:t>γεωεπιστημών</w:t>
      </w:r>
      <w:proofErr w:type="spellEnd"/>
      <w:r w:rsidRPr="00E436A6">
        <w:rPr>
          <w:rFonts w:ascii="Verdana" w:hAnsi="Verdana"/>
          <w:szCs w:val="20"/>
        </w:rPr>
        <w:t>) πέρα από το επίπεδο της απ</w:t>
      </w:r>
      <w:r w:rsidR="00D205FC" w:rsidRPr="00E436A6">
        <w:rPr>
          <w:rFonts w:ascii="Verdana" w:hAnsi="Verdana"/>
          <w:szCs w:val="20"/>
        </w:rPr>
        <w:t>λής αισθητικής εκτίμησης</w:t>
      </w:r>
      <w:r w:rsidR="00B43445" w:rsidRPr="00E436A6">
        <w:rPr>
          <w:rFonts w:ascii="Verdana" w:hAnsi="Verdana"/>
          <w:szCs w:val="20"/>
        </w:rPr>
        <w:t xml:space="preserve"> </w:t>
      </w:r>
      <w:sdt>
        <w:sdtPr>
          <w:rPr>
            <w:rFonts w:ascii="Verdana" w:hAnsi="Verdana"/>
            <w:szCs w:val="20"/>
          </w:rPr>
          <w:id w:val="826563235"/>
          <w:citation/>
        </w:sdtPr>
        <w:sdtEndPr/>
        <w:sdtContent>
          <w:r w:rsidR="00B43445" w:rsidRPr="00E436A6">
            <w:rPr>
              <w:rFonts w:ascii="Verdana" w:hAnsi="Verdana"/>
              <w:szCs w:val="20"/>
            </w:rPr>
            <w:fldChar w:fldCharType="begin"/>
          </w:r>
          <w:r w:rsidR="00B43445" w:rsidRPr="00E436A6">
            <w:rPr>
              <w:rFonts w:ascii="Verdana" w:hAnsi="Verdana"/>
              <w:szCs w:val="20"/>
            </w:rPr>
            <w:instrText xml:space="preserve"> </w:instrText>
          </w:r>
          <w:r w:rsidR="00B43445" w:rsidRPr="00E436A6">
            <w:rPr>
              <w:rFonts w:ascii="Verdana" w:hAnsi="Verdana"/>
              <w:szCs w:val="20"/>
              <w:lang w:val="en-US"/>
            </w:rPr>
            <w:instrText>CITATION</w:instrText>
          </w:r>
          <w:r w:rsidR="00B43445" w:rsidRPr="00E436A6">
            <w:rPr>
              <w:rFonts w:ascii="Verdana" w:hAnsi="Verdana"/>
              <w:szCs w:val="20"/>
            </w:rPr>
            <w:instrText xml:space="preserve"> </w:instrText>
          </w:r>
          <w:r w:rsidR="00B43445" w:rsidRPr="00E436A6">
            <w:rPr>
              <w:rFonts w:ascii="Verdana" w:hAnsi="Verdana"/>
              <w:szCs w:val="20"/>
              <w:lang w:val="en-US"/>
            </w:rPr>
            <w:instrText>Hos</w:instrText>
          </w:r>
          <w:r w:rsidR="00B43445" w:rsidRPr="00E436A6">
            <w:rPr>
              <w:rFonts w:ascii="Verdana" w:hAnsi="Verdana"/>
              <w:szCs w:val="20"/>
            </w:rPr>
            <w:instrText>95 \</w:instrText>
          </w:r>
          <w:r w:rsidR="00B43445" w:rsidRPr="00E436A6">
            <w:rPr>
              <w:rFonts w:ascii="Verdana" w:hAnsi="Verdana"/>
              <w:szCs w:val="20"/>
              <w:lang w:val="en-US"/>
            </w:rPr>
            <w:instrText>l</w:instrText>
          </w:r>
          <w:r w:rsidR="00B43445" w:rsidRPr="00E436A6">
            <w:rPr>
              <w:rFonts w:ascii="Verdana" w:hAnsi="Verdana"/>
              <w:szCs w:val="20"/>
            </w:rPr>
            <w:instrText xml:space="preserve"> 1033 </w:instrText>
          </w:r>
          <w:r w:rsidR="00B43445" w:rsidRPr="00E436A6">
            <w:rPr>
              <w:rFonts w:ascii="Verdana" w:hAnsi="Verdana"/>
              <w:szCs w:val="20"/>
            </w:rPr>
            <w:fldChar w:fldCharType="separate"/>
          </w:r>
          <w:r w:rsidR="00B43445" w:rsidRPr="00E436A6">
            <w:rPr>
              <w:rFonts w:ascii="Verdana" w:hAnsi="Verdana"/>
              <w:noProof/>
              <w:szCs w:val="20"/>
            </w:rPr>
            <w:t>(</w:t>
          </w:r>
          <w:r w:rsidR="00B43445" w:rsidRPr="00E436A6">
            <w:rPr>
              <w:rFonts w:ascii="Verdana" w:hAnsi="Verdana"/>
              <w:noProof/>
              <w:szCs w:val="20"/>
              <w:lang w:val="en-US"/>
            </w:rPr>
            <w:t>Hose</w:t>
          </w:r>
          <w:r w:rsidR="00B43445" w:rsidRPr="00E436A6">
            <w:rPr>
              <w:rFonts w:ascii="Verdana" w:hAnsi="Verdana"/>
              <w:noProof/>
              <w:szCs w:val="20"/>
            </w:rPr>
            <w:t>, 1995)</w:t>
          </w:r>
          <w:r w:rsidR="00B43445" w:rsidRPr="00E436A6">
            <w:rPr>
              <w:rFonts w:ascii="Verdana" w:hAnsi="Verdana"/>
              <w:szCs w:val="20"/>
            </w:rPr>
            <w:fldChar w:fldCharType="end"/>
          </w:r>
        </w:sdtContent>
      </w:sdt>
      <w:r w:rsidR="00D205FC" w:rsidRPr="00E436A6">
        <w:rPr>
          <w:rFonts w:ascii="Verdana" w:hAnsi="Verdana"/>
          <w:szCs w:val="20"/>
        </w:rPr>
        <w:t>. Σύμφωνα με τον</w:t>
      </w:r>
      <w:r w:rsidRPr="00E436A6">
        <w:rPr>
          <w:rFonts w:ascii="Verdana" w:hAnsi="Verdana"/>
          <w:szCs w:val="20"/>
        </w:rPr>
        <w:t xml:space="preserve"> </w:t>
      </w:r>
      <w:sdt>
        <w:sdtPr>
          <w:rPr>
            <w:rFonts w:ascii="Verdana" w:hAnsi="Verdana"/>
            <w:szCs w:val="20"/>
          </w:rPr>
          <w:id w:val="-1550459885"/>
          <w:citation/>
        </w:sdtPr>
        <w:sdtEndPr/>
        <w:sdtContent>
          <w:r w:rsidR="00B43445" w:rsidRPr="00E436A6">
            <w:rPr>
              <w:rFonts w:ascii="Verdana" w:hAnsi="Verdana"/>
              <w:szCs w:val="20"/>
            </w:rPr>
            <w:fldChar w:fldCharType="begin"/>
          </w:r>
          <w:r w:rsidR="00B43445" w:rsidRPr="00E436A6">
            <w:rPr>
              <w:rFonts w:ascii="Verdana" w:hAnsi="Verdana"/>
              <w:szCs w:val="20"/>
            </w:rPr>
            <w:instrText xml:space="preserve"> </w:instrText>
          </w:r>
          <w:r w:rsidR="00B43445" w:rsidRPr="00E436A6">
            <w:rPr>
              <w:rFonts w:ascii="Verdana" w:hAnsi="Verdana"/>
              <w:szCs w:val="20"/>
              <w:lang w:val="en-US"/>
            </w:rPr>
            <w:instrText>CITATION</w:instrText>
          </w:r>
          <w:r w:rsidR="00B43445" w:rsidRPr="00E436A6">
            <w:rPr>
              <w:rFonts w:ascii="Verdana" w:hAnsi="Verdana"/>
              <w:szCs w:val="20"/>
            </w:rPr>
            <w:instrText xml:space="preserve"> </w:instrText>
          </w:r>
          <w:r w:rsidR="00B43445" w:rsidRPr="00E436A6">
            <w:rPr>
              <w:rFonts w:ascii="Verdana" w:hAnsi="Verdana"/>
              <w:szCs w:val="20"/>
              <w:lang w:val="en-US"/>
            </w:rPr>
            <w:instrText>Hos</w:instrText>
          </w:r>
          <w:r w:rsidR="00B43445" w:rsidRPr="00E436A6">
            <w:rPr>
              <w:rFonts w:ascii="Verdana" w:hAnsi="Verdana"/>
              <w:szCs w:val="20"/>
            </w:rPr>
            <w:instrText>05 \</w:instrText>
          </w:r>
          <w:r w:rsidR="00B43445" w:rsidRPr="00E436A6">
            <w:rPr>
              <w:rFonts w:ascii="Verdana" w:hAnsi="Verdana"/>
              <w:szCs w:val="20"/>
              <w:lang w:val="en-US"/>
            </w:rPr>
            <w:instrText>l</w:instrText>
          </w:r>
          <w:r w:rsidR="00B43445" w:rsidRPr="00E436A6">
            <w:rPr>
              <w:rFonts w:ascii="Verdana" w:hAnsi="Verdana"/>
              <w:szCs w:val="20"/>
            </w:rPr>
            <w:instrText xml:space="preserve"> 1033 </w:instrText>
          </w:r>
          <w:r w:rsidR="00B43445" w:rsidRPr="00E436A6">
            <w:rPr>
              <w:rFonts w:ascii="Verdana" w:hAnsi="Verdana"/>
              <w:szCs w:val="20"/>
            </w:rPr>
            <w:fldChar w:fldCharType="separate"/>
          </w:r>
          <w:r w:rsidR="00B43445" w:rsidRPr="00E436A6">
            <w:rPr>
              <w:rFonts w:ascii="Verdana" w:hAnsi="Verdana"/>
              <w:noProof/>
              <w:szCs w:val="20"/>
            </w:rPr>
            <w:t>(</w:t>
          </w:r>
          <w:r w:rsidR="00B43445" w:rsidRPr="00E436A6">
            <w:rPr>
              <w:rFonts w:ascii="Verdana" w:hAnsi="Verdana"/>
              <w:noProof/>
              <w:szCs w:val="20"/>
              <w:lang w:val="en-US"/>
            </w:rPr>
            <w:t>Hose</w:t>
          </w:r>
          <w:r w:rsidR="00B43445" w:rsidRPr="00E436A6">
            <w:rPr>
              <w:rFonts w:ascii="Verdana" w:hAnsi="Verdana"/>
              <w:noProof/>
              <w:szCs w:val="20"/>
            </w:rPr>
            <w:t>, 2005)</w:t>
          </w:r>
          <w:r w:rsidR="00B43445" w:rsidRPr="00E436A6">
            <w:rPr>
              <w:rFonts w:ascii="Verdana" w:hAnsi="Verdana"/>
              <w:szCs w:val="20"/>
            </w:rPr>
            <w:fldChar w:fldCharType="end"/>
          </w:r>
        </w:sdtContent>
      </w:sdt>
      <w:r w:rsidR="00B43445" w:rsidRPr="00E436A6">
        <w:rPr>
          <w:rFonts w:ascii="Verdana" w:hAnsi="Verdana"/>
          <w:szCs w:val="20"/>
        </w:rPr>
        <w:t xml:space="preserve"> </w:t>
      </w:r>
      <w:r w:rsidRPr="00E436A6">
        <w:rPr>
          <w:rFonts w:ascii="Verdana" w:hAnsi="Verdana"/>
          <w:szCs w:val="20"/>
        </w:rPr>
        <w:t>τα βασικά στοιχεία του είναι τα μέτρα προστασίας και διατήρησης συλλόγων και θέσεων μαζί με προώθηση του τουρισμού φυσικής κληρονομιάς.</w:t>
      </w:r>
    </w:p>
    <w:p w14:paraId="6F63B529" w14:textId="41875A20" w:rsidR="004F70B6" w:rsidRPr="00E436A6" w:rsidRDefault="004F70B6" w:rsidP="004F70B6">
      <w:pPr>
        <w:jc w:val="both"/>
        <w:rPr>
          <w:rFonts w:ascii="Verdana" w:hAnsi="Verdana"/>
          <w:szCs w:val="20"/>
        </w:rPr>
      </w:pPr>
      <w:r w:rsidRPr="00E436A6">
        <w:rPr>
          <w:rFonts w:ascii="Verdana" w:hAnsi="Verdana"/>
          <w:szCs w:val="20"/>
        </w:rPr>
        <w:t xml:space="preserve">Για τους </w:t>
      </w:r>
      <w:proofErr w:type="spellStart"/>
      <w:r w:rsidRPr="00E436A6">
        <w:rPr>
          <w:rFonts w:ascii="Verdana" w:hAnsi="Verdana"/>
          <w:szCs w:val="20"/>
        </w:rPr>
        <w:t>Larwood</w:t>
      </w:r>
      <w:proofErr w:type="spellEnd"/>
      <w:r w:rsidRPr="00E436A6">
        <w:rPr>
          <w:rFonts w:ascii="Verdana" w:hAnsi="Verdana"/>
          <w:szCs w:val="20"/>
        </w:rPr>
        <w:t xml:space="preserve"> και </w:t>
      </w:r>
      <w:proofErr w:type="spellStart"/>
      <w:r w:rsidRPr="00E436A6">
        <w:rPr>
          <w:rFonts w:ascii="Verdana" w:hAnsi="Verdana"/>
          <w:szCs w:val="20"/>
        </w:rPr>
        <w:t>Prosser</w:t>
      </w:r>
      <w:proofErr w:type="spellEnd"/>
      <w:r w:rsidRPr="00E436A6">
        <w:rPr>
          <w:rFonts w:ascii="Verdana" w:hAnsi="Verdana"/>
          <w:szCs w:val="20"/>
        </w:rPr>
        <w:t xml:space="preserve"> (1998)</w:t>
      </w:r>
      <w:r w:rsidR="000F3BD1" w:rsidRPr="00E436A6">
        <w:rPr>
          <w:rFonts w:ascii="Verdana" w:hAnsi="Verdana"/>
          <w:szCs w:val="20"/>
        </w:rPr>
        <w:t>,</w:t>
      </w:r>
      <w:r w:rsidRPr="00E436A6">
        <w:rPr>
          <w:rFonts w:ascii="Verdana" w:hAnsi="Verdana"/>
          <w:szCs w:val="20"/>
        </w:rPr>
        <w:t xml:space="preserve"> ο </w:t>
      </w:r>
      <w:proofErr w:type="spellStart"/>
      <w:r w:rsidRPr="00E436A6">
        <w:rPr>
          <w:rFonts w:ascii="Verdana" w:hAnsi="Verdana"/>
          <w:szCs w:val="20"/>
        </w:rPr>
        <w:t>γεωτουρισμός</w:t>
      </w:r>
      <w:proofErr w:type="spellEnd"/>
      <w:r w:rsidRPr="00E436A6">
        <w:rPr>
          <w:rFonts w:ascii="Verdana" w:hAnsi="Verdana"/>
          <w:szCs w:val="20"/>
        </w:rPr>
        <w:t xml:space="preserve"> είναι το ταξίδι για την εμπειρία, τη γνώση και την απόλαυση της κληρονομιάς της Γης μας</w:t>
      </w:r>
      <w:r w:rsidR="00D205FC" w:rsidRPr="00E436A6">
        <w:rPr>
          <w:rFonts w:ascii="Verdana" w:hAnsi="Verdana"/>
          <w:szCs w:val="20"/>
        </w:rPr>
        <w:t xml:space="preserve"> </w:t>
      </w:r>
      <w:sdt>
        <w:sdtPr>
          <w:rPr>
            <w:rFonts w:ascii="Verdana" w:hAnsi="Verdana"/>
            <w:szCs w:val="20"/>
            <w:lang w:val="en-US"/>
          </w:rPr>
          <w:id w:val="-1532108870"/>
          <w:citation/>
        </w:sdtPr>
        <w:sdtEndPr/>
        <w:sdtContent>
          <w:r w:rsidR="00D205FC" w:rsidRPr="00E436A6">
            <w:rPr>
              <w:rFonts w:ascii="Verdana" w:hAnsi="Verdana"/>
              <w:szCs w:val="20"/>
              <w:lang w:val="en-US"/>
            </w:rPr>
            <w:fldChar w:fldCharType="begin"/>
          </w:r>
          <w:r w:rsidR="00D205FC" w:rsidRPr="00E436A6">
            <w:rPr>
              <w:rFonts w:ascii="Verdana" w:hAnsi="Verdana"/>
              <w:szCs w:val="20"/>
            </w:rPr>
            <w:instrText xml:space="preserve"> </w:instrText>
          </w:r>
          <w:r w:rsidR="00D205FC" w:rsidRPr="00E436A6">
            <w:rPr>
              <w:rFonts w:ascii="Verdana" w:hAnsi="Verdana"/>
              <w:szCs w:val="20"/>
              <w:lang w:val="en-US"/>
            </w:rPr>
            <w:instrText>CITATION</w:instrText>
          </w:r>
          <w:r w:rsidR="00D205FC" w:rsidRPr="00E436A6">
            <w:rPr>
              <w:rFonts w:ascii="Verdana" w:hAnsi="Verdana"/>
              <w:szCs w:val="20"/>
            </w:rPr>
            <w:instrText xml:space="preserve"> </w:instrText>
          </w:r>
          <w:r w:rsidR="00D205FC" w:rsidRPr="00E436A6">
            <w:rPr>
              <w:rFonts w:ascii="Verdana" w:hAnsi="Verdana"/>
              <w:szCs w:val="20"/>
              <w:lang w:val="en-US"/>
            </w:rPr>
            <w:instrText>Lar</w:instrText>
          </w:r>
          <w:r w:rsidR="00D205FC" w:rsidRPr="00E436A6">
            <w:rPr>
              <w:rFonts w:ascii="Verdana" w:hAnsi="Verdana"/>
              <w:szCs w:val="20"/>
            </w:rPr>
            <w:instrText>98 \</w:instrText>
          </w:r>
          <w:r w:rsidR="00D205FC" w:rsidRPr="00E436A6">
            <w:rPr>
              <w:rFonts w:ascii="Verdana" w:hAnsi="Verdana"/>
              <w:szCs w:val="20"/>
              <w:lang w:val="en-US"/>
            </w:rPr>
            <w:instrText>l</w:instrText>
          </w:r>
          <w:r w:rsidR="00D205FC" w:rsidRPr="00E436A6">
            <w:rPr>
              <w:rFonts w:ascii="Verdana" w:hAnsi="Verdana"/>
              <w:szCs w:val="20"/>
            </w:rPr>
            <w:instrText xml:space="preserve"> 1033 </w:instrText>
          </w:r>
          <w:r w:rsidR="00D205FC" w:rsidRPr="00E436A6">
            <w:rPr>
              <w:rFonts w:ascii="Verdana" w:hAnsi="Verdana"/>
              <w:szCs w:val="20"/>
              <w:lang w:val="en-US"/>
            </w:rPr>
            <w:fldChar w:fldCharType="separate"/>
          </w:r>
          <w:r w:rsidR="001B0F98" w:rsidRPr="00E436A6">
            <w:rPr>
              <w:rFonts w:ascii="Verdana" w:hAnsi="Verdana"/>
              <w:noProof/>
              <w:szCs w:val="20"/>
            </w:rPr>
            <w:t>(</w:t>
          </w:r>
          <w:r w:rsidR="001B0F98" w:rsidRPr="00E436A6">
            <w:rPr>
              <w:rFonts w:ascii="Verdana" w:hAnsi="Verdana"/>
              <w:noProof/>
              <w:szCs w:val="20"/>
              <w:lang w:val="en-US"/>
            </w:rPr>
            <w:t>Larwood</w:t>
          </w:r>
          <w:r w:rsidR="001B0F98" w:rsidRPr="00E436A6">
            <w:rPr>
              <w:rFonts w:ascii="Verdana" w:hAnsi="Verdana"/>
              <w:noProof/>
              <w:szCs w:val="20"/>
            </w:rPr>
            <w:t xml:space="preserve"> &amp; </w:t>
          </w:r>
          <w:r w:rsidR="001B0F98" w:rsidRPr="00E436A6">
            <w:rPr>
              <w:rFonts w:ascii="Verdana" w:hAnsi="Verdana"/>
              <w:noProof/>
              <w:szCs w:val="20"/>
              <w:lang w:val="en-US"/>
            </w:rPr>
            <w:t>Proser</w:t>
          </w:r>
          <w:r w:rsidR="001B0F98" w:rsidRPr="00E436A6">
            <w:rPr>
              <w:rFonts w:ascii="Verdana" w:hAnsi="Verdana"/>
              <w:noProof/>
              <w:szCs w:val="20"/>
            </w:rPr>
            <w:t>, 1998)</w:t>
          </w:r>
          <w:r w:rsidR="00D205FC" w:rsidRPr="00E436A6">
            <w:rPr>
              <w:rFonts w:ascii="Verdana" w:hAnsi="Verdana"/>
              <w:szCs w:val="20"/>
              <w:lang w:val="en-US"/>
            </w:rPr>
            <w:fldChar w:fldCharType="end"/>
          </w:r>
        </w:sdtContent>
      </w:sdt>
      <w:r w:rsidRPr="00E436A6">
        <w:rPr>
          <w:rFonts w:ascii="Verdana" w:hAnsi="Verdana"/>
          <w:szCs w:val="20"/>
        </w:rPr>
        <w:t>.</w:t>
      </w:r>
    </w:p>
    <w:p w14:paraId="45CC1621" w14:textId="61DBCBD3" w:rsidR="004F70B6" w:rsidRPr="00E436A6" w:rsidRDefault="004F70B6" w:rsidP="004F70B6">
      <w:pPr>
        <w:jc w:val="both"/>
        <w:rPr>
          <w:rFonts w:ascii="Verdana" w:hAnsi="Verdana"/>
          <w:szCs w:val="20"/>
        </w:rPr>
      </w:pPr>
      <w:r w:rsidRPr="00E436A6">
        <w:rPr>
          <w:rFonts w:ascii="Verdana" w:hAnsi="Verdana"/>
          <w:szCs w:val="20"/>
        </w:rPr>
        <w:t xml:space="preserve">Ο </w:t>
      </w:r>
      <w:proofErr w:type="spellStart"/>
      <w:r w:rsidRPr="00E436A6">
        <w:rPr>
          <w:rFonts w:ascii="Verdana" w:hAnsi="Verdana"/>
          <w:szCs w:val="20"/>
        </w:rPr>
        <w:t>γεωτουρισμός</w:t>
      </w:r>
      <w:proofErr w:type="spellEnd"/>
      <w:r w:rsidRPr="00E436A6">
        <w:rPr>
          <w:rFonts w:ascii="Verdana" w:hAnsi="Verdana"/>
          <w:szCs w:val="20"/>
        </w:rPr>
        <w:t xml:space="preserve"> ως εκ τούτου είναι εν μέρει επακόλουθο της επιτυχημένης διατήρησης αυτής της κληρονομιάς</w:t>
      </w:r>
      <w:r w:rsidR="000F3BD1" w:rsidRPr="00E436A6">
        <w:rPr>
          <w:rFonts w:ascii="Verdana" w:hAnsi="Verdana"/>
          <w:szCs w:val="20"/>
        </w:rPr>
        <w:t>,</w:t>
      </w:r>
      <w:r w:rsidRPr="00E436A6">
        <w:rPr>
          <w:rFonts w:ascii="Verdana" w:hAnsi="Verdana"/>
          <w:szCs w:val="20"/>
        </w:rPr>
        <w:t xml:space="preserve"> καθώς αυτή διασφαλίζει την παρουσία του πόρου για να αποκτηθεί εμπειρία, μάθηση και αναψυχή.</w:t>
      </w:r>
    </w:p>
    <w:p w14:paraId="00C1FD80" w14:textId="15EDB939" w:rsidR="00862386" w:rsidRPr="00E436A6" w:rsidRDefault="00862386" w:rsidP="004F70B6">
      <w:pPr>
        <w:jc w:val="both"/>
        <w:rPr>
          <w:rFonts w:ascii="Verdana" w:hAnsi="Verdana"/>
          <w:szCs w:val="20"/>
        </w:rPr>
      </w:pPr>
      <w:r w:rsidRPr="00E436A6">
        <w:rPr>
          <w:rFonts w:ascii="Verdana" w:hAnsi="Verdana"/>
          <w:szCs w:val="20"/>
        </w:rPr>
        <w:t xml:space="preserve">Παρόλο που ο </w:t>
      </w:r>
      <w:proofErr w:type="spellStart"/>
      <w:r w:rsidRPr="00E436A6">
        <w:rPr>
          <w:rFonts w:ascii="Verdana" w:hAnsi="Verdana"/>
          <w:szCs w:val="20"/>
        </w:rPr>
        <w:t>γεωτουρισμός</w:t>
      </w:r>
      <w:proofErr w:type="spellEnd"/>
      <w:r w:rsidRPr="00E436A6">
        <w:rPr>
          <w:rFonts w:ascii="Verdana" w:hAnsi="Verdana"/>
          <w:szCs w:val="20"/>
        </w:rPr>
        <w:t xml:space="preserve"> έχει άμεση σύνδεση με τον </w:t>
      </w:r>
      <w:proofErr w:type="spellStart"/>
      <w:r w:rsidRPr="00E436A6">
        <w:rPr>
          <w:rFonts w:ascii="Verdana" w:hAnsi="Verdana"/>
          <w:szCs w:val="20"/>
        </w:rPr>
        <w:t>οικοτουρισμό</w:t>
      </w:r>
      <w:proofErr w:type="spellEnd"/>
      <w:r w:rsidR="000F3BD1" w:rsidRPr="00E436A6">
        <w:rPr>
          <w:rFonts w:ascii="Verdana" w:hAnsi="Verdana"/>
          <w:szCs w:val="20"/>
        </w:rPr>
        <w:t xml:space="preserve"> </w:t>
      </w:r>
      <w:r w:rsidRPr="00E436A6">
        <w:rPr>
          <w:rFonts w:ascii="Verdana" w:hAnsi="Verdana"/>
          <w:szCs w:val="20"/>
        </w:rPr>
        <w:t>(</w:t>
      </w:r>
      <w:r w:rsidRPr="00E436A6">
        <w:rPr>
          <w:rFonts w:ascii="Verdana" w:hAnsi="Verdana"/>
          <w:szCs w:val="20"/>
          <w:lang w:val="en-US"/>
        </w:rPr>
        <w:t>ecotourism</w:t>
      </w:r>
      <w:r w:rsidRPr="00E436A6">
        <w:rPr>
          <w:rFonts w:ascii="Verdana" w:hAnsi="Verdana"/>
          <w:szCs w:val="20"/>
        </w:rPr>
        <w:t>), τον πολιτιστικό τουρισμό</w:t>
      </w:r>
      <w:r w:rsidR="000F3BD1" w:rsidRPr="00E436A6">
        <w:rPr>
          <w:rFonts w:ascii="Verdana" w:hAnsi="Verdana"/>
          <w:szCs w:val="20"/>
        </w:rPr>
        <w:t xml:space="preserve"> </w:t>
      </w:r>
      <w:r w:rsidRPr="00E436A6">
        <w:rPr>
          <w:rFonts w:ascii="Verdana" w:hAnsi="Verdana"/>
          <w:szCs w:val="20"/>
        </w:rPr>
        <w:t>(</w:t>
      </w:r>
      <w:r w:rsidRPr="00E436A6">
        <w:rPr>
          <w:rFonts w:ascii="Verdana" w:hAnsi="Verdana"/>
          <w:szCs w:val="20"/>
          <w:lang w:val="en-US"/>
        </w:rPr>
        <w:t>cultural</w:t>
      </w:r>
      <w:r w:rsidRPr="00E436A6">
        <w:rPr>
          <w:rFonts w:ascii="Verdana" w:hAnsi="Verdana"/>
          <w:szCs w:val="20"/>
        </w:rPr>
        <w:t xml:space="preserve"> </w:t>
      </w:r>
      <w:r w:rsidRPr="00E436A6">
        <w:rPr>
          <w:rFonts w:ascii="Verdana" w:hAnsi="Verdana"/>
          <w:szCs w:val="20"/>
          <w:lang w:val="en-US"/>
        </w:rPr>
        <w:t>tourism</w:t>
      </w:r>
      <w:r w:rsidRPr="00E436A6">
        <w:rPr>
          <w:rFonts w:ascii="Verdana" w:hAnsi="Verdana"/>
          <w:szCs w:val="20"/>
        </w:rPr>
        <w:t xml:space="preserve">) και </w:t>
      </w:r>
      <w:r w:rsidRPr="00E436A6">
        <w:rPr>
          <w:rFonts w:ascii="Verdana" w:hAnsi="Verdana"/>
          <w:szCs w:val="20"/>
        </w:rPr>
        <w:lastRenderedPageBreak/>
        <w:t>περιπετειώδη</w:t>
      </w:r>
      <w:r w:rsidR="00945770" w:rsidRPr="00E436A6">
        <w:rPr>
          <w:rFonts w:ascii="Verdana" w:hAnsi="Verdana"/>
          <w:szCs w:val="20"/>
        </w:rPr>
        <w:t>-σπορ</w:t>
      </w:r>
      <w:r w:rsidRPr="00E436A6">
        <w:rPr>
          <w:rFonts w:ascii="Verdana" w:hAnsi="Verdana"/>
          <w:szCs w:val="20"/>
        </w:rPr>
        <w:t xml:space="preserve"> τουρισμό</w:t>
      </w:r>
      <w:r w:rsidR="000F3BD1" w:rsidRPr="00E436A6">
        <w:rPr>
          <w:rFonts w:ascii="Verdana" w:hAnsi="Verdana"/>
          <w:szCs w:val="20"/>
        </w:rPr>
        <w:t xml:space="preserve"> </w:t>
      </w:r>
      <w:r w:rsidR="00945770" w:rsidRPr="00E436A6">
        <w:rPr>
          <w:rFonts w:ascii="Verdana" w:hAnsi="Verdana"/>
          <w:szCs w:val="20"/>
        </w:rPr>
        <w:t>(</w:t>
      </w:r>
      <w:r w:rsidR="00945770" w:rsidRPr="00E436A6">
        <w:rPr>
          <w:rFonts w:ascii="Verdana" w:hAnsi="Verdana"/>
          <w:szCs w:val="20"/>
          <w:lang w:val="en-US"/>
        </w:rPr>
        <w:t>adventure</w:t>
      </w:r>
      <w:r w:rsidR="00945770" w:rsidRPr="00E436A6">
        <w:rPr>
          <w:rFonts w:ascii="Verdana" w:hAnsi="Verdana"/>
          <w:szCs w:val="20"/>
        </w:rPr>
        <w:t xml:space="preserve"> </w:t>
      </w:r>
      <w:r w:rsidR="00945770" w:rsidRPr="00E436A6">
        <w:rPr>
          <w:rFonts w:ascii="Verdana" w:hAnsi="Verdana"/>
          <w:szCs w:val="20"/>
          <w:lang w:val="en-US"/>
        </w:rPr>
        <w:t>tourism</w:t>
      </w:r>
      <w:r w:rsidR="00945770" w:rsidRPr="00E436A6">
        <w:rPr>
          <w:rFonts w:ascii="Verdana" w:hAnsi="Verdana"/>
          <w:szCs w:val="20"/>
        </w:rPr>
        <w:t>)</w:t>
      </w:r>
      <w:r w:rsidRPr="00E436A6">
        <w:rPr>
          <w:rFonts w:ascii="Verdana" w:hAnsi="Verdana"/>
          <w:szCs w:val="20"/>
        </w:rPr>
        <w:t xml:space="preserve"> είναι μία ξεχωριστή μορφή τουρισμού που δεν είναι συνώνυμοι με καμία άλλη μορφή τουρισμού </w:t>
      </w:r>
      <w:sdt>
        <w:sdtPr>
          <w:rPr>
            <w:rFonts w:ascii="Verdana" w:hAnsi="Verdana"/>
            <w:szCs w:val="20"/>
          </w:rPr>
          <w:id w:val="-1656832423"/>
          <w:citation/>
        </w:sdtPr>
        <w:sdtEndPr/>
        <w:sdtContent>
          <w:r w:rsidR="00D205FC" w:rsidRPr="00E436A6">
            <w:rPr>
              <w:rFonts w:ascii="Verdana" w:hAnsi="Verdana"/>
              <w:szCs w:val="20"/>
            </w:rPr>
            <w:fldChar w:fldCharType="begin"/>
          </w:r>
          <w:r w:rsidR="00D205FC" w:rsidRPr="00E436A6">
            <w:rPr>
              <w:rFonts w:ascii="Verdana" w:hAnsi="Verdana"/>
              <w:szCs w:val="20"/>
            </w:rPr>
            <w:instrText xml:space="preserve"> </w:instrText>
          </w:r>
          <w:r w:rsidR="00D205FC" w:rsidRPr="00E436A6">
            <w:rPr>
              <w:rFonts w:ascii="Verdana" w:hAnsi="Verdana"/>
              <w:szCs w:val="20"/>
              <w:lang w:val="en-US"/>
            </w:rPr>
            <w:instrText>CITATION</w:instrText>
          </w:r>
          <w:r w:rsidR="00D205FC" w:rsidRPr="00E436A6">
            <w:rPr>
              <w:rFonts w:ascii="Verdana" w:hAnsi="Verdana"/>
              <w:szCs w:val="20"/>
            </w:rPr>
            <w:instrText xml:space="preserve"> </w:instrText>
          </w:r>
          <w:r w:rsidR="00D205FC" w:rsidRPr="00E436A6">
            <w:rPr>
              <w:rFonts w:ascii="Verdana" w:hAnsi="Verdana"/>
              <w:szCs w:val="20"/>
              <w:lang w:val="en-US"/>
            </w:rPr>
            <w:instrText>Dow</w:instrText>
          </w:r>
          <w:r w:rsidR="00D205FC" w:rsidRPr="00E436A6">
            <w:rPr>
              <w:rFonts w:ascii="Verdana" w:hAnsi="Verdana"/>
              <w:szCs w:val="20"/>
            </w:rPr>
            <w:instrText>10 \</w:instrText>
          </w:r>
          <w:r w:rsidR="00D205FC" w:rsidRPr="00E436A6">
            <w:rPr>
              <w:rFonts w:ascii="Verdana" w:hAnsi="Verdana"/>
              <w:szCs w:val="20"/>
              <w:lang w:val="en-US"/>
            </w:rPr>
            <w:instrText>l</w:instrText>
          </w:r>
          <w:r w:rsidR="00D205FC" w:rsidRPr="00E436A6">
            <w:rPr>
              <w:rFonts w:ascii="Verdana" w:hAnsi="Verdana"/>
              <w:szCs w:val="20"/>
            </w:rPr>
            <w:instrText xml:space="preserve"> 1033 </w:instrText>
          </w:r>
          <w:r w:rsidR="00D205FC" w:rsidRPr="00E436A6">
            <w:rPr>
              <w:rFonts w:ascii="Verdana" w:hAnsi="Verdana"/>
              <w:szCs w:val="20"/>
            </w:rPr>
            <w:fldChar w:fldCharType="separate"/>
          </w:r>
          <w:r w:rsidR="001B0F98" w:rsidRPr="00E436A6">
            <w:rPr>
              <w:rFonts w:ascii="Verdana" w:hAnsi="Verdana"/>
              <w:noProof/>
              <w:szCs w:val="20"/>
            </w:rPr>
            <w:t>(</w:t>
          </w:r>
          <w:r w:rsidR="001B0F98" w:rsidRPr="00E436A6">
            <w:rPr>
              <w:rFonts w:ascii="Verdana" w:hAnsi="Verdana"/>
              <w:noProof/>
              <w:szCs w:val="20"/>
              <w:lang w:val="en-US"/>
            </w:rPr>
            <w:t>Dowling</w:t>
          </w:r>
          <w:r w:rsidR="001B0F98" w:rsidRPr="00E436A6">
            <w:rPr>
              <w:rFonts w:ascii="Verdana" w:hAnsi="Verdana"/>
              <w:noProof/>
              <w:szCs w:val="20"/>
            </w:rPr>
            <w:t>, 2011)</w:t>
          </w:r>
          <w:r w:rsidR="00D205FC" w:rsidRPr="00E436A6">
            <w:rPr>
              <w:rFonts w:ascii="Verdana" w:hAnsi="Verdana"/>
              <w:szCs w:val="20"/>
            </w:rPr>
            <w:fldChar w:fldCharType="end"/>
          </w:r>
        </w:sdtContent>
      </w:sdt>
      <w:r w:rsidRPr="00E436A6">
        <w:rPr>
          <w:rFonts w:ascii="Verdana" w:hAnsi="Verdana"/>
          <w:szCs w:val="20"/>
        </w:rPr>
        <w:t>.</w:t>
      </w:r>
    </w:p>
    <w:p w14:paraId="3E19953C" w14:textId="77D4FE90" w:rsidR="00693F60" w:rsidRPr="00102438" w:rsidRDefault="000F3BD1" w:rsidP="00693F60">
      <w:pPr>
        <w:spacing w:after="0"/>
        <w:jc w:val="center"/>
        <w:rPr>
          <w:rFonts w:ascii="Verdana" w:hAnsi="Verdana"/>
          <w:sz w:val="20"/>
          <w:szCs w:val="20"/>
        </w:rPr>
      </w:pPr>
      <w:r w:rsidRPr="00A86218">
        <w:rPr>
          <w:rFonts w:ascii="Verdana" w:hAnsi="Verdana"/>
          <w:b/>
          <w:noProof/>
          <w:sz w:val="20"/>
          <w:szCs w:val="18"/>
          <w:lang w:eastAsia="el-GR"/>
        </w:rPr>
        <w:t xml:space="preserve">Εικόνα </w:t>
      </w:r>
      <w:r>
        <w:rPr>
          <w:rFonts w:ascii="Verdana" w:hAnsi="Verdana"/>
          <w:b/>
          <w:noProof/>
          <w:sz w:val="20"/>
          <w:szCs w:val="18"/>
          <w:lang w:eastAsia="el-GR"/>
        </w:rPr>
        <w:t>2</w:t>
      </w:r>
      <w:r w:rsidRPr="00A86218">
        <w:rPr>
          <w:rFonts w:ascii="Verdana" w:hAnsi="Verdana"/>
          <w:b/>
          <w:noProof/>
          <w:sz w:val="20"/>
          <w:szCs w:val="18"/>
          <w:lang w:eastAsia="el-GR"/>
        </w:rPr>
        <w:t>.</w:t>
      </w:r>
      <w:r>
        <w:rPr>
          <w:rFonts w:ascii="Verdana" w:hAnsi="Verdana"/>
          <w:b/>
          <w:noProof/>
          <w:sz w:val="20"/>
          <w:szCs w:val="18"/>
          <w:lang w:eastAsia="el-GR"/>
        </w:rPr>
        <w:t>2</w:t>
      </w:r>
      <w:r w:rsidRPr="00A86218">
        <w:rPr>
          <w:rFonts w:ascii="Verdana" w:hAnsi="Verdana"/>
          <w:b/>
          <w:noProof/>
          <w:sz w:val="20"/>
          <w:szCs w:val="18"/>
          <w:lang w:eastAsia="el-GR"/>
        </w:rPr>
        <w:t>:</w:t>
      </w:r>
      <w:r w:rsidRPr="00A86218">
        <w:rPr>
          <w:rFonts w:ascii="Verdana" w:hAnsi="Verdana"/>
          <w:noProof/>
          <w:sz w:val="20"/>
          <w:szCs w:val="18"/>
          <w:lang w:eastAsia="el-GR"/>
        </w:rPr>
        <w:t xml:space="preserve"> </w:t>
      </w:r>
      <w:r w:rsidR="002544FB" w:rsidRPr="00102438">
        <w:rPr>
          <w:rFonts w:ascii="Verdana" w:hAnsi="Verdana"/>
          <w:b/>
          <w:noProof/>
          <w:color w:val="FF0000"/>
          <w:sz w:val="20"/>
          <w:szCs w:val="20"/>
          <w:lang w:eastAsia="el-GR"/>
        </w:rPr>
        <w:drawing>
          <wp:anchor distT="0" distB="0" distL="114300" distR="114300" simplePos="0" relativeHeight="251889664" behindDoc="0" locked="0" layoutInCell="1" allowOverlap="1" wp14:anchorId="70494381" wp14:editId="29AE214A">
            <wp:simplePos x="0" y="0"/>
            <wp:positionH relativeFrom="margin">
              <wp:align>left</wp:align>
            </wp:positionH>
            <wp:positionV relativeFrom="paragraph">
              <wp:posOffset>4445</wp:posOffset>
            </wp:positionV>
            <wp:extent cx="5438775" cy="4560570"/>
            <wp:effectExtent l="0" t="0" r="9525" b="0"/>
            <wp:wrapTopAndBottom/>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0">
                      <a:extLst>
                        <a:ext uri="{28A0092B-C50C-407E-A947-70E740481C1C}">
                          <a14:useLocalDpi xmlns:a14="http://schemas.microsoft.com/office/drawing/2010/main" val="0"/>
                        </a:ext>
                      </a:extLst>
                    </a:blip>
                    <a:srcRect l="9320" r="6204"/>
                    <a:stretch/>
                  </pic:blipFill>
                  <pic:spPr bwMode="auto">
                    <a:xfrm>
                      <a:off x="0" y="0"/>
                      <a:ext cx="5438775" cy="4560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93F60" w:rsidRPr="00102438">
        <w:rPr>
          <w:rFonts w:ascii="Verdana" w:hAnsi="Verdana"/>
          <w:sz w:val="20"/>
          <w:szCs w:val="20"/>
        </w:rPr>
        <w:t xml:space="preserve">Η σχέση του </w:t>
      </w:r>
      <w:proofErr w:type="spellStart"/>
      <w:r w:rsidR="00693F60" w:rsidRPr="00102438">
        <w:rPr>
          <w:rFonts w:ascii="Verdana" w:hAnsi="Verdana"/>
          <w:sz w:val="20"/>
          <w:szCs w:val="20"/>
        </w:rPr>
        <w:t>γεωτουρισμού</w:t>
      </w:r>
      <w:proofErr w:type="spellEnd"/>
      <w:r w:rsidR="00693F60" w:rsidRPr="00102438">
        <w:rPr>
          <w:rFonts w:ascii="Verdana" w:hAnsi="Verdana"/>
          <w:sz w:val="20"/>
          <w:szCs w:val="20"/>
        </w:rPr>
        <w:t xml:space="preserve"> και των άλλων τύπων τουρισμού </w:t>
      </w:r>
      <w:sdt>
        <w:sdtPr>
          <w:rPr>
            <w:rFonts w:ascii="Verdana" w:hAnsi="Verdana"/>
            <w:sz w:val="20"/>
            <w:szCs w:val="20"/>
          </w:rPr>
          <w:id w:val="1190327420"/>
          <w:citation/>
        </w:sdtPr>
        <w:sdtEndPr/>
        <w:sdtContent>
          <w:r w:rsidR="00D205FC" w:rsidRPr="00102438">
            <w:rPr>
              <w:rFonts w:ascii="Verdana" w:hAnsi="Verdana"/>
              <w:sz w:val="20"/>
              <w:szCs w:val="20"/>
            </w:rPr>
            <w:fldChar w:fldCharType="begin"/>
          </w:r>
          <w:r w:rsidR="00D205FC" w:rsidRPr="00102438">
            <w:rPr>
              <w:rFonts w:ascii="Verdana" w:hAnsi="Verdana"/>
              <w:sz w:val="20"/>
              <w:szCs w:val="20"/>
            </w:rPr>
            <w:instrText xml:space="preserve"> </w:instrText>
          </w:r>
          <w:r w:rsidR="00D205FC" w:rsidRPr="00102438">
            <w:rPr>
              <w:rFonts w:ascii="Verdana" w:hAnsi="Verdana"/>
              <w:sz w:val="20"/>
              <w:szCs w:val="20"/>
              <w:lang w:val="en-US"/>
            </w:rPr>
            <w:instrText>CITATION</w:instrText>
          </w:r>
          <w:r w:rsidR="00D205FC" w:rsidRPr="00102438">
            <w:rPr>
              <w:rFonts w:ascii="Verdana" w:hAnsi="Verdana"/>
              <w:sz w:val="20"/>
              <w:szCs w:val="20"/>
            </w:rPr>
            <w:instrText xml:space="preserve"> </w:instrText>
          </w:r>
          <w:r w:rsidR="00D205FC" w:rsidRPr="00102438">
            <w:rPr>
              <w:rFonts w:ascii="Verdana" w:hAnsi="Verdana"/>
              <w:sz w:val="20"/>
              <w:szCs w:val="20"/>
              <w:lang w:val="en-US"/>
            </w:rPr>
            <w:instrText>Dow</w:instrText>
          </w:r>
          <w:r w:rsidR="00D205FC" w:rsidRPr="00102438">
            <w:rPr>
              <w:rFonts w:ascii="Verdana" w:hAnsi="Verdana"/>
              <w:sz w:val="20"/>
              <w:szCs w:val="20"/>
            </w:rPr>
            <w:instrText>10 \</w:instrText>
          </w:r>
          <w:r w:rsidR="00D205FC" w:rsidRPr="00102438">
            <w:rPr>
              <w:rFonts w:ascii="Verdana" w:hAnsi="Verdana"/>
              <w:sz w:val="20"/>
              <w:szCs w:val="20"/>
              <w:lang w:val="en-US"/>
            </w:rPr>
            <w:instrText>l</w:instrText>
          </w:r>
          <w:r w:rsidR="00D205FC" w:rsidRPr="00102438">
            <w:rPr>
              <w:rFonts w:ascii="Verdana" w:hAnsi="Verdana"/>
              <w:sz w:val="20"/>
              <w:szCs w:val="20"/>
            </w:rPr>
            <w:instrText xml:space="preserve"> 1033 </w:instrText>
          </w:r>
          <w:r w:rsidR="00D205FC" w:rsidRPr="00102438">
            <w:rPr>
              <w:rFonts w:ascii="Verdana" w:hAnsi="Verdana"/>
              <w:sz w:val="20"/>
              <w:szCs w:val="20"/>
            </w:rPr>
            <w:fldChar w:fldCharType="separate"/>
          </w:r>
          <w:r w:rsidR="001B0F98" w:rsidRPr="00102438">
            <w:rPr>
              <w:rFonts w:ascii="Verdana" w:hAnsi="Verdana"/>
              <w:noProof/>
              <w:sz w:val="20"/>
              <w:szCs w:val="20"/>
            </w:rPr>
            <w:t>(</w:t>
          </w:r>
          <w:r w:rsidR="001B0F98" w:rsidRPr="00102438">
            <w:rPr>
              <w:rFonts w:ascii="Verdana" w:hAnsi="Verdana"/>
              <w:noProof/>
              <w:sz w:val="20"/>
              <w:szCs w:val="20"/>
              <w:lang w:val="en-US"/>
            </w:rPr>
            <w:t>Dowling</w:t>
          </w:r>
          <w:r w:rsidR="001B0F98" w:rsidRPr="00102438">
            <w:rPr>
              <w:rFonts w:ascii="Verdana" w:hAnsi="Verdana"/>
              <w:noProof/>
              <w:sz w:val="20"/>
              <w:szCs w:val="20"/>
            </w:rPr>
            <w:t>, 2011)</w:t>
          </w:r>
          <w:r w:rsidR="00D205FC" w:rsidRPr="00102438">
            <w:rPr>
              <w:rFonts w:ascii="Verdana" w:hAnsi="Verdana"/>
              <w:sz w:val="20"/>
              <w:szCs w:val="20"/>
            </w:rPr>
            <w:fldChar w:fldCharType="end"/>
          </w:r>
        </w:sdtContent>
      </w:sdt>
    </w:p>
    <w:p w14:paraId="767EEE11" w14:textId="77777777" w:rsidR="00693F60" w:rsidRPr="00102438" w:rsidRDefault="00693F60" w:rsidP="00703190">
      <w:pPr>
        <w:spacing w:after="0"/>
        <w:jc w:val="both"/>
        <w:rPr>
          <w:rFonts w:ascii="Verdana" w:hAnsi="Verdana"/>
          <w:sz w:val="20"/>
          <w:szCs w:val="20"/>
        </w:rPr>
      </w:pPr>
    </w:p>
    <w:p w14:paraId="65D08542" w14:textId="209915E3" w:rsidR="00C51450" w:rsidRPr="00102438" w:rsidRDefault="00C51450" w:rsidP="00C51450">
      <w:pPr>
        <w:pStyle w:val="2"/>
        <w:rPr>
          <w:rFonts w:ascii="Verdana" w:hAnsi="Verdana"/>
        </w:rPr>
      </w:pPr>
      <w:bookmarkStart w:id="12" w:name="_Toc18331346"/>
      <w:r w:rsidRPr="00102438">
        <w:rPr>
          <w:rFonts w:ascii="Verdana" w:hAnsi="Verdana"/>
        </w:rPr>
        <w:t xml:space="preserve">2.4 </w:t>
      </w:r>
      <w:r w:rsidRPr="00102438">
        <w:rPr>
          <w:rFonts w:ascii="Verdana" w:hAnsi="Verdana"/>
        </w:rPr>
        <w:tab/>
        <w:t>ΓΕΩΤΟΥΡΙΣΜΟΣ ΚΑΙ ΒΙΩΣΙΜΗ ΑΝΑΠΤΥΞΗ</w:t>
      </w:r>
      <w:bookmarkEnd w:id="12"/>
    </w:p>
    <w:p w14:paraId="0B69683C" w14:textId="3424A734" w:rsidR="00C51450" w:rsidRPr="00E436A6" w:rsidRDefault="00C51450" w:rsidP="00B43BF1">
      <w:pPr>
        <w:spacing w:after="0"/>
        <w:jc w:val="both"/>
        <w:rPr>
          <w:rFonts w:ascii="Verdana" w:hAnsi="Verdana"/>
          <w:szCs w:val="20"/>
        </w:rPr>
      </w:pPr>
      <w:r w:rsidRPr="00E436A6">
        <w:rPr>
          <w:rFonts w:ascii="Verdana" w:hAnsi="Verdana"/>
          <w:szCs w:val="20"/>
        </w:rPr>
        <w:t xml:space="preserve">Ο </w:t>
      </w:r>
      <w:proofErr w:type="spellStart"/>
      <w:r w:rsidRPr="00E436A6">
        <w:rPr>
          <w:rFonts w:ascii="Verdana" w:hAnsi="Verdana"/>
          <w:szCs w:val="20"/>
        </w:rPr>
        <w:t>γεωτουρισμός</w:t>
      </w:r>
      <w:proofErr w:type="spellEnd"/>
      <w:r w:rsidRPr="00E436A6">
        <w:rPr>
          <w:rFonts w:ascii="Verdana" w:hAnsi="Verdana"/>
          <w:szCs w:val="20"/>
        </w:rPr>
        <w:t xml:space="preserve"> για να προάγει την τοπική βιώσιμη ανάπτυξη ("βιώσιμος </w:t>
      </w:r>
      <w:proofErr w:type="spellStart"/>
      <w:r w:rsidRPr="00E436A6">
        <w:rPr>
          <w:rFonts w:ascii="Verdana" w:hAnsi="Verdana"/>
          <w:szCs w:val="20"/>
        </w:rPr>
        <w:t>γεωτουρισμός</w:t>
      </w:r>
      <w:proofErr w:type="spellEnd"/>
      <w:r w:rsidRPr="00E436A6">
        <w:rPr>
          <w:rFonts w:ascii="Verdana" w:hAnsi="Verdana"/>
          <w:szCs w:val="20"/>
        </w:rPr>
        <w:t xml:space="preserve">") πρέπει να συμβαδίζει με τις ακόλουθες αρχές </w:t>
      </w:r>
      <w:sdt>
        <w:sdtPr>
          <w:rPr>
            <w:rFonts w:ascii="Verdana" w:hAnsi="Verdana"/>
            <w:szCs w:val="20"/>
          </w:rPr>
          <w:id w:val="506340623"/>
          <w:citation/>
        </w:sdtPr>
        <w:sdtEndPr/>
        <w:sdtContent>
          <w:r w:rsidR="00D205FC" w:rsidRPr="00E436A6">
            <w:rPr>
              <w:rFonts w:ascii="Verdana" w:hAnsi="Verdana"/>
              <w:szCs w:val="20"/>
            </w:rPr>
            <w:fldChar w:fldCharType="begin"/>
          </w:r>
          <w:r w:rsidR="00D205FC" w:rsidRPr="00E436A6">
            <w:rPr>
              <w:rFonts w:ascii="Verdana" w:hAnsi="Verdana"/>
              <w:szCs w:val="20"/>
            </w:rPr>
            <w:instrText xml:space="preserve"> </w:instrText>
          </w:r>
          <w:r w:rsidR="00D205FC" w:rsidRPr="00E436A6">
            <w:rPr>
              <w:rFonts w:ascii="Verdana" w:hAnsi="Verdana"/>
              <w:szCs w:val="20"/>
              <w:lang w:val="en-US"/>
            </w:rPr>
            <w:instrText>CITATION</w:instrText>
          </w:r>
          <w:r w:rsidR="00D205FC" w:rsidRPr="00E436A6">
            <w:rPr>
              <w:rFonts w:ascii="Verdana" w:hAnsi="Verdana"/>
              <w:szCs w:val="20"/>
            </w:rPr>
            <w:instrText xml:space="preserve"> </w:instrText>
          </w:r>
          <w:r w:rsidR="00D205FC" w:rsidRPr="00E436A6">
            <w:rPr>
              <w:rFonts w:ascii="Verdana" w:hAnsi="Verdana"/>
              <w:szCs w:val="20"/>
              <w:lang w:val="en-US"/>
            </w:rPr>
            <w:instrText>Ins</w:instrText>
          </w:r>
          <w:r w:rsidR="00D205FC" w:rsidRPr="00E436A6">
            <w:rPr>
              <w:rFonts w:ascii="Verdana" w:hAnsi="Verdana"/>
              <w:szCs w:val="20"/>
            </w:rPr>
            <w:instrText>91 \</w:instrText>
          </w:r>
          <w:r w:rsidR="00D205FC" w:rsidRPr="00E436A6">
            <w:rPr>
              <w:rFonts w:ascii="Verdana" w:hAnsi="Verdana"/>
              <w:szCs w:val="20"/>
              <w:lang w:val="en-US"/>
            </w:rPr>
            <w:instrText>l</w:instrText>
          </w:r>
          <w:r w:rsidR="00D205FC" w:rsidRPr="00E436A6">
            <w:rPr>
              <w:rFonts w:ascii="Verdana" w:hAnsi="Verdana"/>
              <w:szCs w:val="20"/>
            </w:rPr>
            <w:instrText xml:space="preserve"> 1033 </w:instrText>
          </w:r>
          <w:r w:rsidR="00D205FC" w:rsidRPr="00E436A6">
            <w:rPr>
              <w:rFonts w:ascii="Verdana" w:hAnsi="Verdana"/>
              <w:szCs w:val="20"/>
            </w:rPr>
            <w:fldChar w:fldCharType="separate"/>
          </w:r>
          <w:r w:rsidR="001B0F98" w:rsidRPr="00E436A6">
            <w:rPr>
              <w:rFonts w:ascii="Verdana" w:hAnsi="Verdana"/>
              <w:noProof/>
              <w:szCs w:val="20"/>
            </w:rPr>
            <w:t>(</w:t>
          </w:r>
          <w:r w:rsidR="001B0F98" w:rsidRPr="00E436A6">
            <w:rPr>
              <w:rFonts w:ascii="Verdana" w:hAnsi="Verdana"/>
              <w:noProof/>
              <w:szCs w:val="20"/>
              <w:lang w:val="en-US"/>
            </w:rPr>
            <w:t>Inskeep</w:t>
          </w:r>
          <w:r w:rsidR="001B0F98" w:rsidRPr="00E436A6">
            <w:rPr>
              <w:rFonts w:ascii="Verdana" w:hAnsi="Verdana"/>
              <w:noProof/>
              <w:szCs w:val="20"/>
            </w:rPr>
            <w:t>, 1991)</w:t>
          </w:r>
          <w:r w:rsidR="00D205FC" w:rsidRPr="00E436A6">
            <w:rPr>
              <w:rFonts w:ascii="Verdana" w:hAnsi="Verdana"/>
              <w:szCs w:val="20"/>
            </w:rPr>
            <w:fldChar w:fldCharType="end"/>
          </w:r>
        </w:sdtContent>
      </w:sdt>
      <w:r w:rsidR="00D205FC" w:rsidRPr="00E436A6">
        <w:rPr>
          <w:rFonts w:ascii="Verdana" w:hAnsi="Verdana"/>
          <w:szCs w:val="20"/>
        </w:rPr>
        <w:t>:</w:t>
      </w:r>
    </w:p>
    <w:p w14:paraId="3EE72328" w14:textId="23DA511C" w:rsidR="00C51450" w:rsidRPr="00E436A6" w:rsidRDefault="00C51450" w:rsidP="00A37691">
      <w:pPr>
        <w:pStyle w:val="a3"/>
        <w:numPr>
          <w:ilvl w:val="0"/>
          <w:numId w:val="4"/>
        </w:numPr>
        <w:spacing w:after="0"/>
        <w:ind w:right="26"/>
        <w:jc w:val="both"/>
        <w:rPr>
          <w:rFonts w:ascii="Verdana" w:hAnsi="Verdana"/>
          <w:szCs w:val="20"/>
        </w:rPr>
      </w:pPr>
      <w:r w:rsidRPr="00E436A6">
        <w:rPr>
          <w:rFonts w:ascii="Verdana" w:hAnsi="Verdana"/>
          <w:szCs w:val="20"/>
        </w:rPr>
        <w:t>Ολοκληρωμένη διαχειριστική προσέγγιση</w:t>
      </w:r>
      <w:r w:rsidR="000F3BD1" w:rsidRPr="00E436A6">
        <w:rPr>
          <w:rFonts w:ascii="Verdana" w:hAnsi="Verdana"/>
          <w:szCs w:val="20"/>
        </w:rPr>
        <w:t>,</w:t>
      </w:r>
      <w:r w:rsidRPr="00E436A6">
        <w:rPr>
          <w:rFonts w:ascii="Verdana" w:hAnsi="Verdana"/>
          <w:szCs w:val="20"/>
        </w:rPr>
        <w:t xml:space="preserve"> η οποία θα λαμβάνει υπόψη τους περιορισμούς της φέρουσας ικανότητας του γεωλογικού, φυσικού, κοινωνικού και πολιτιστικού αποθέματος του περιβάλλοντος να φιλοξενεί επισκέπτες. Για το σκοπό αυτό</w:t>
      </w:r>
      <w:r w:rsidR="000F3BD1" w:rsidRPr="00E436A6">
        <w:rPr>
          <w:rFonts w:ascii="Verdana" w:hAnsi="Verdana"/>
          <w:szCs w:val="20"/>
        </w:rPr>
        <w:t>,</w:t>
      </w:r>
      <w:r w:rsidRPr="00E436A6">
        <w:rPr>
          <w:rFonts w:ascii="Verdana" w:hAnsi="Verdana"/>
          <w:szCs w:val="20"/>
        </w:rPr>
        <w:t xml:space="preserve"> οι επιπτώσεις των τουριστικών δραστηριοτήτων πρέπει συστηματικά να μελετώνται, να διαχειρίζονται και να εκτιμώνται</w:t>
      </w:r>
      <w:r w:rsidR="000F3BD1" w:rsidRPr="00E436A6">
        <w:rPr>
          <w:rFonts w:ascii="Verdana" w:hAnsi="Verdana"/>
          <w:szCs w:val="20"/>
        </w:rPr>
        <w:t>,</w:t>
      </w:r>
      <w:r w:rsidRPr="00E436A6">
        <w:rPr>
          <w:rFonts w:ascii="Verdana" w:hAnsi="Verdana"/>
          <w:szCs w:val="20"/>
        </w:rPr>
        <w:t xml:space="preserve"> ώστε να λαμβάνουν υπόψη τις περιβαλλοντικές, οικονομικές και κοινωνικές ανάγκες της εκάστοτε περιοχής υποδοχής.</w:t>
      </w:r>
    </w:p>
    <w:p w14:paraId="229A58D7" w14:textId="541FCB3A" w:rsidR="00C51450" w:rsidRPr="00E436A6" w:rsidRDefault="00C51450" w:rsidP="00A37691">
      <w:pPr>
        <w:pStyle w:val="a3"/>
        <w:numPr>
          <w:ilvl w:val="0"/>
          <w:numId w:val="4"/>
        </w:numPr>
        <w:spacing w:after="0"/>
        <w:ind w:right="26"/>
        <w:jc w:val="both"/>
        <w:rPr>
          <w:rFonts w:ascii="Verdana" w:hAnsi="Verdana"/>
          <w:szCs w:val="20"/>
        </w:rPr>
      </w:pPr>
      <w:r w:rsidRPr="00E436A6">
        <w:rPr>
          <w:rFonts w:ascii="Verdana" w:hAnsi="Verdana"/>
          <w:szCs w:val="20"/>
        </w:rPr>
        <w:t xml:space="preserve">Στρατηγική διατήρησης των πόρων και περιορισμού του περιβαλλοντικού αποτυπώματος. Ο </w:t>
      </w:r>
      <w:proofErr w:type="spellStart"/>
      <w:r w:rsidRPr="00E436A6">
        <w:rPr>
          <w:rFonts w:ascii="Verdana" w:hAnsi="Verdana"/>
          <w:szCs w:val="20"/>
        </w:rPr>
        <w:t>γεωτουρισμός</w:t>
      </w:r>
      <w:proofErr w:type="spellEnd"/>
      <w:r w:rsidRPr="00E436A6">
        <w:rPr>
          <w:rFonts w:ascii="Verdana" w:hAnsi="Verdana"/>
          <w:szCs w:val="20"/>
        </w:rPr>
        <w:t xml:space="preserve"> </w:t>
      </w:r>
      <w:r w:rsidR="00BD5C11" w:rsidRPr="00E436A6">
        <w:rPr>
          <w:rFonts w:ascii="Verdana" w:hAnsi="Verdana"/>
          <w:szCs w:val="20"/>
        </w:rPr>
        <w:t xml:space="preserve">στην περίπτωση του </w:t>
      </w:r>
      <w:proofErr w:type="spellStart"/>
      <w:r w:rsidR="00BD5C11" w:rsidRPr="00E436A6">
        <w:rPr>
          <w:rFonts w:ascii="Verdana" w:hAnsi="Verdana"/>
          <w:szCs w:val="20"/>
        </w:rPr>
        <w:t>γεωπάρκου</w:t>
      </w:r>
      <w:proofErr w:type="spellEnd"/>
      <w:r w:rsidR="00BD5C11" w:rsidRPr="00E436A6">
        <w:rPr>
          <w:rFonts w:ascii="Verdana" w:hAnsi="Verdana"/>
          <w:szCs w:val="20"/>
        </w:rPr>
        <w:t xml:space="preserve"> Δράμας θα </w:t>
      </w:r>
      <w:r w:rsidR="000F3BD1" w:rsidRPr="00E436A6">
        <w:rPr>
          <w:rFonts w:ascii="Verdana" w:hAnsi="Verdana"/>
          <w:szCs w:val="20"/>
        </w:rPr>
        <w:t>γίνεται</w:t>
      </w:r>
      <w:r w:rsidRPr="00E436A6">
        <w:rPr>
          <w:rFonts w:ascii="Verdana" w:hAnsi="Verdana"/>
          <w:szCs w:val="20"/>
        </w:rPr>
        <w:t xml:space="preserve"> με τρόπο</w:t>
      </w:r>
      <w:r w:rsidR="000F3BD1" w:rsidRPr="00E436A6">
        <w:rPr>
          <w:rFonts w:ascii="Verdana" w:hAnsi="Verdana"/>
          <w:szCs w:val="20"/>
        </w:rPr>
        <w:t>,</w:t>
      </w:r>
      <w:r w:rsidRPr="00E436A6">
        <w:rPr>
          <w:rFonts w:ascii="Verdana" w:hAnsi="Verdana"/>
          <w:szCs w:val="20"/>
        </w:rPr>
        <w:t xml:space="preserve"> ώστε να ελαχιστοποιείται όσο το δυνατό η χρήση των φυσικών πόρων (νερό,</w:t>
      </w:r>
      <w:r w:rsidR="000F3BD1" w:rsidRPr="00E436A6">
        <w:rPr>
          <w:rFonts w:ascii="Verdana" w:hAnsi="Verdana"/>
          <w:szCs w:val="20"/>
        </w:rPr>
        <w:t xml:space="preserve"> </w:t>
      </w:r>
      <w:r w:rsidRPr="00E436A6">
        <w:rPr>
          <w:rFonts w:ascii="Verdana" w:hAnsi="Verdana"/>
          <w:szCs w:val="20"/>
        </w:rPr>
        <w:lastRenderedPageBreak/>
        <w:t>ενέργεια), να μειώνεται η παραγωγή των αποβλήτων και να προωθείται η χρήση βιώσιμων πηγών μεταφοράς.</w:t>
      </w:r>
    </w:p>
    <w:p w14:paraId="244A08C4" w14:textId="227E351C" w:rsidR="00C51450" w:rsidRPr="00E436A6" w:rsidRDefault="00C51450" w:rsidP="00A37691">
      <w:pPr>
        <w:pStyle w:val="a3"/>
        <w:numPr>
          <w:ilvl w:val="0"/>
          <w:numId w:val="4"/>
        </w:numPr>
        <w:spacing w:after="0"/>
        <w:ind w:right="26"/>
        <w:jc w:val="both"/>
        <w:rPr>
          <w:rFonts w:ascii="Verdana" w:hAnsi="Verdana"/>
          <w:szCs w:val="20"/>
        </w:rPr>
      </w:pPr>
      <w:r w:rsidRPr="00E436A6">
        <w:rPr>
          <w:rFonts w:ascii="Verdana" w:hAnsi="Verdana"/>
          <w:szCs w:val="20"/>
        </w:rPr>
        <w:t xml:space="preserve">Ο </w:t>
      </w:r>
      <w:proofErr w:type="spellStart"/>
      <w:r w:rsidRPr="00E436A6">
        <w:rPr>
          <w:rFonts w:ascii="Verdana" w:hAnsi="Verdana"/>
          <w:szCs w:val="20"/>
        </w:rPr>
        <w:t>γεωτουρισμός</w:t>
      </w:r>
      <w:proofErr w:type="spellEnd"/>
      <w:r w:rsidRPr="00E436A6">
        <w:rPr>
          <w:rFonts w:ascii="Verdana" w:hAnsi="Verdana"/>
          <w:szCs w:val="20"/>
        </w:rPr>
        <w:t xml:space="preserve"> θα δημιουργεί νέες αναπτυξιακές ευκαιρίες κατάλληλες για το περιβάλλον και τον τοπικό χαρακτήρα της περιοχής. Θα επιδιώκονται σχέδια που θα ενθαρρύνουν όσους ωφελούνται από τον τουρισμό να συμμετέχουν σε εθελοντική βάση στη διατήρηση και αναβάθμιση της γεωλογικής κληρονομιάς.</w:t>
      </w:r>
    </w:p>
    <w:p w14:paraId="3DF47C54" w14:textId="212D2F27" w:rsidR="00C51450" w:rsidRPr="00E436A6" w:rsidRDefault="00C51450" w:rsidP="00A37691">
      <w:pPr>
        <w:pStyle w:val="a3"/>
        <w:numPr>
          <w:ilvl w:val="0"/>
          <w:numId w:val="4"/>
        </w:numPr>
        <w:spacing w:after="0"/>
        <w:ind w:right="26"/>
        <w:jc w:val="both"/>
        <w:rPr>
          <w:rFonts w:ascii="Verdana" w:hAnsi="Verdana"/>
          <w:szCs w:val="20"/>
        </w:rPr>
      </w:pPr>
      <w:r w:rsidRPr="00E436A6">
        <w:rPr>
          <w:rFonts w:ascii="Verdana" w:hAnsi="Verdana"/>
          <w:szCs w:val="20"/>
        </w:rPr>
        <w:t xml:space="preserve">Η τοπική κοινότητα θα πρέπει να εμπλέκεται στη διαδικασία λήψης απόφασης για την ανάπτυξη βιώσιμου </w:t>
      </w:r>
      <w:proofErr w:type="spellStart"/>
      <w:r w:rsidRPr="00E436A6">
        <w:rPr>
          <w:rFonts w:ascii="Verdana" w:hAnsi="Verdana"/>
          <w:szCs w:val="20"/>
        </w:rPr>
        <w:t>γεωτουρισμού</w:t>
      </w:r>
      <w:proofErr w:type="spellEnd"/>
      <w:r w:rsidR="00B43445" w:rsidRPr="00E436A6">
        <w:rPr>
          <w:rFonts w:ascii="Verdana" w:hAnsi="Verdana"/>
          <w:szCs w:val="20"/>
        </w:rPr>
        <w:t>,</w:t>
      </w:r>
      <w:r w:rsidRPr="00E436A6">
        <w:rPr>
          <w:rFonts w:ascii="Verdana" w:hAnsi="Verdana"/>
          <w:szCs w:val="20"/>
        </w:rPr>
        <w:t xml:space="preserve"> ώστε να διασφαλίζονται όσο το δυνατό περισσότερα οφέλη προς την τοπική κοινωνία. Ο </w:t>
      </w:r>
      <w:proofErr w:type="spellStart"/>
      <w:r w:rsidRPr="00E436A6">
        <w:rPr>
          <w:rFonts w:ascii="Verdana" w:hAnsi="Verdana"/>
          <w:szCs w:val="20"/>
        </w:rPr>
        <w:t>γεωτουρισμός</w:t>
      </w:r>
      <w:proofErr w:type="spellEnd"/>
      <w:r w:rsidRPr="00E436A6">
        <w:rPr>
          <w:rFonts w:ascii="Verdana" w:hAnsi="Verdana"/>
          <w:szCs w:val="20"/>
        </w:rPr>
        <w:t xml:space="preserve"> θα συμβάλλει στην τοπική οικονομία προωθώντας την τοπική απασχόληση, χρησιμοποιώντας τοπικά προϊόντα ή δεξιότητες και δημιουργώντας νέες υπεραξίες.</w:t>
      </w:r>
    </w:p>
    <w:p w14:paraId="6616EE54" w14:textId="11F6E4FA" w:rsidR="00C51450" w:rsidRPr="00E436A6" w:rsidRDefault="00C51450" w:rsidP="00A37691">
      <w:pPr>
        <w:pStyle w:val="a3"/>
        <w:numPr>
          <w:ilvl w:val="0"/>
          <w:numId w:val="4"/>
        </w:numPr>
        <w:spacing w:after="0"/>
        <w:ind w:right="26"/>
        <w:jc w:val="both"/>
        <w:rPr>
          <w:rFonts w:ascii="Verdana" w:hAnsi="Verdana"/>
          <w:szCs w:val="20"/>
        </w:rPr>
      </w:pPr>
      <w:r w:rsidRPr="00E436A6">
        <w:rPr>
          <w:rFonts w:ascii="Verdana" w:hAnsi="Verdana"/>
          <w:szCs w:val="20"/>
        </w:rPr>
        <w:t>Η διατήρηση και ανάδειξη τοπικής κληρονομιάς σε τουριστικό προϊόν, απαιτεί ανθρώπινο δυναμικό υψηλής κατάρτισης, ενώ παράλληλα αξιοποιεί την τοπική παραδοσιακή τεχνογνωσία. Οι δραστηριότητες θα βασίζονται στα εγγενή χαρακτηριστικά της περιοχής, ενθαρρύνοντας την εκτίμηση και απόλαυση της γεωλογικής, φυσικής και πολιτιστικής κληρονομιάς και απαιτώντας ανάπτυξη σε μια κατάλληλη κλίμακα και με βάση συγκεκριμένες προδιαγραφές ποιότητας και αυθεντικότητας.</w:t>
      </w:r>
    </w:p>
    <w:p w14:paraId="43BA645E" w14:textId="47809536" w:rsidR="00C51450" w:rsidRPr="00E436A6" w:rsidRDefault="00C51450" w:rsidP="00A37691">
      <w:pPr>
        <w:pStyle w:val="a3"/>
        <w:numPr>
          <w:ilvl w:val="0"/>
          <w:numId w:val="4"/>
        </w:numPr>
        <w:spacing w:after="0"/>
        <w:ind w:right="26"/>
        <w:jc w:val="both"/>
        <w:rPr>
          <w:rFonts w:ascii="Verdana" w:hAnsi="Verdana"/>
          <w:szCs w:val="20"/>
        </w:rPr>
      </w:pPr>
      <w:r w:rsidRPr="00E436A6">
        <w:rPr>
          <w:rFonts w:ascii="Verdana" w:hAnsi="Verdana"/>
          <w:szCs w:val="20"/>
        </w:rPr>
        <w:t xml:space="preserve">Τα </w:t>
      </w:r>
      <w:proofErr w:type="spellStart"/>
      <w:r w:rsidRPr="00E436A6">
        <w:rPr>
          <w:rFonts w:ascii="Verdana" w:hAnsi="Verdana"/>
          <w:szCs w:val="20"/>
        </w:rPr>
        <w:t>γεωτουριστικά</w:t>
      </w:r>
      <w:proofErr w:type="spellEnd"/>
      <w:r w:rsidRPr="00E436A6">
        <w:rPr>
          <w:rFonts w:ascii="Verdana" w:hAnsi="Verdana"/>
          <w:szCs w:val="20"/>
        </w:rPr>
        <w:t xml:space="preserve"> προϊόντα ή εγκαταστάσεις πρέπει να στοχεύουν στην προσφορά εκπαίδευσης και διερμηνείας, ειδικά προς όφελος των νέων και των μαθητών, για να ενθαρρύνουν τους ανθρώπους να καταλάβουν και να μάθουν περισσότερα για τη γεωλογία και γενικά το περιβάλλον με τη χρήση σύγχρονων μέσων.</w:t>
      </w:r>
    </w:p>
    <w:p w14:paraId="0D76A1E1" w14:textId="5804316E" w:rsidR="00C51450" w:rsidRDefault="00C51450" w:rsidP="00A37691">
      <w:pPr>
        <w:pStyle w:val="a3"/>
        <w:numPr>
          <w:ilvl w:val="0"/>
          <w:numId w:val="4"/>
        </w:numPr>
        <w:spacing w:after="0"/>
        <w:ind w:right="26"/>
        <w:jc w:val="both"/>
        <w:rPr>
          <w:rFonts w:ascii="Verdana" w:hAnsi="Verdana"/>
          <w:sz w:val="20"/>
          <w:szCs w:val="20"/>
        </w:rPr>
      </w:pPr>
      <w:r w:rsidRPr="00E436A6">
        <w:rPr>
          <w:rFonts w:ascii="Verdana" w:hAnsi="Verdana"/>
          <w:szCs w:val="20"/>
        </w:rPr>
        <w:t xml:space="preserve">Οι ενέργειες προώθησης του </w:t>
      </w:r>
      <w:proofErr w:type="spellStart"/>
      <w:r w:rsidRPr="00E436A6">
        <w:rPr>
          <w:rFonts w:ascii="Verdana" w:hAnsi="Verdana"/>
          <w:szCs w:val="20"/>
        </w:rPr>
        <w:t>γεωτουρισμού</w:t>
      </w:r>
      <w:proofErr w:type="spellEnd"/>
      <w:r w:rsidRPr="00E436A6">
        <w:rPr>
          <w:rFonts w:ascii="Verdana" w:hAnsi="Verdana"/>
          <w:szCs w:val="20"/>
        </w:rPr>
        <w:t xml:space="preserve"> θα ενισχύουν τον σεβασμό για την παράδοση και τα έθιμα της περιοχής και θα τονίζουν τις αυθεντικές αξίες στην αύξηση της ευαισθητοποίησης των επισκεπτών για </w:t>
      </w:r>
      <w:proofErr w:type="spellStart"/>
      <w:r w:rsidRPr="00E436A6">
        <w:rPr>
          <w:rFonts w:ascii="Verdana" w:hAnsi="Verdana"/>
          <w:szCs w:val="20"/>
        </w:rPr>
        <w:t>γεωδιατήρηση</w:t>
      </w:r>
      <w:proofErr w:type="spellEnd"/>
      <w:r w:rsidRPr="00E436A6">
        <w:rPr>
          <w:rFonts w:ascii="Verdana" w:hAnsi="Verdana"/>
          <w:szCs w:val="20"/>
        </w:rPr>
        <w:t xml:space="preserve"> και περιβαλλοντική προστασία.</w:t>
      </w:r>
    </w:p>
    <w:p w14:paraId="2BD52EBD" w14:textId="77777777" w:rsidR="00B43445" w:rsidRPr="00B43445" w:rsidRDefault="00B43445" w:rsidP="00B43445">
      <w:pPr>
        <w:spacing w:after="0"/>
        <w:ind w:left="360" w:right="26"/>
        <w:jc w:val="both"/>
        <w:rPr>
          <w:rFonts w:ascii="Verdana" w:hAnsi="Verdana"/>
          <w:sz w:val="20"/>
          <w:szCs w:val="20"/>
        </w:rPr>
      </w:pPr>
    </w:p>
    <w:p w14:paraId="2ED87134" w14:textId="3BB3228C" w:rsidR="00B43445" w:rsidRPr="00102438" w:rsidRDefault="00B43445" w:rsidP="00B43445">
      <w:pPr>
        <w:pStyle w:val="a3"/>
        <w:spacing w:after="0"/>
        <w:ind w:right="26"/>
        <w:jc w:val="both"/>
        <w:rPr>
          <w:rFonts w:ascii="Verdana" w:hAnsi="Verdana"/>
          <w:sz w:val="20"/>
          <w:szCs w:val="20"/>
        </w:rPr>
      </w:pPr>
    </w:p>
    <w:p w14:paraId="15AFCD97" w14:textId="61927E57" w:rsidR="00B43BF1" w:rsidRPr="00102438" w:rsidRDefault="00B43BF1" w:rsidP="00B43BF1">
      <w:pPr>
        <w:spacing w:after="0"/>
        <w:ind w:right="26"/>
        <w:jc w:val="both"/>
        <w:rPr>
          <w:rFonts w:ascii="Verdana" w:hAnsi="Verdana"/>
          <w:noProof/>
          <w:sz w:val="20"/>
          <w:szCs w:val="20"/>
          <w:lang w:eastAsia="el-GR"/>
        </w:rPr>
      </w:pPr>
    </w:p>
    <w:p w14:paraId="5484A5FD" w14:textId="24CFEC12" w:rsidR="00B43445" w:rsidRDefault="00B43445" w:rsidP="00B43BF1">
      <w:pPr>
        <w:spacing w:after="0"/>
        <w:ind w:right="26"/>
        <w:jc w:val="both"/>
        <w:rPr>
          <w:rFonts w:ascii="Verdana" w:hAnsi="Verdana"/>
          <w:sz w:val="20"/>
          <w:szCs w:val="20"/>
        </w:rPr>
      </w:pPr>
    </w:p>
    <w:p w14:paraId="268774C0" w14:textId="77777777" w:rsidR="00B43445" w:rsidRPr="00B43445" w:rsidRDefault="00B43445" w:rsidP="00B43445">
      <w:pPr>
        <w:rPr>
          <w:rFonts w:ascii="Verdana" w:hAnsi="Verdana"/>
          <w:sz w:val="20"/>
          <w:szCs w:val="20"/>
        </w:rPr>
      </w:pPr>
    </w:p>
    <w:p w14:paraId="725BFABA" w14:textId="77777777" w:rsidR="00B43445" w:rsidRPr="00B43445" w:rsidRDefault="00B43445" w:rsidP="00B43445">
      <w:pPr>
        <w:rPr>
          <w:rFonts w:ascii="Verdana" w:hAnsi="Verdana"/>
          <w:sz w:val="20"/>
          <w:szCs w:val="20"/>
        </w:rPr>
      </w:pPr>
    </w:p>
    <w:p w14:paraId="3DBC5A95" w14:textId="5A2AAC47" w:rsidR="00B43445" w:rsidRPr="00B43445" w:rsidRDefault="00B43445" w:rsidP="00B43445">
      <w:pPr>
        <w:rPr>
          <w:rFonts w:ascii="Verdana" w:hAnsi="Verdana"/>
          <w:sz w:val="20"/>
          <w:szCs w:val="20"/>
        </w:rPr>
      </w:pPr>
    </w:p>
    <w:p w14:paraId="5C13293D" w14:textId="77777777" w:rsidR="00B43445" w:rsidRPr="00B43445" w:rsidRDefault="00B43445" w:rsidP="00B43445">
      <w:pPr>
        <w:rPr>
          <w:rFonts w:ascii="Verdana" w:hAnsi="Verdana"/>
          <w:sz w:val="20"/>
          <w:szCs w:val="20"/>
        </w:rPr>
      </w:pPr>
    </w:p>
    <w:p w14:paraId="4107DAE4" w14:textId="5EF913FA" w:rsidR="00B43445" w:rsidRPr="00B43445" w:rsidRDefault="00B43445" w:rsidP="00B43445">
      <w:pPr>
        <w:rPr>
          <w:rFonts w:ascii="Verdana" w:hAnsi="Verdana"/>
          <w:sz w:val="20"/>
          <w:szCs w:val="20"/>
        </w:rPr>
      </w:pPr>
    </w:p>
    <w:p w14:paraId="76B59260" w14:textId="00B18187" w:rsidR="00B43445" w:rsidRPr="00B43445" w:rsidRDefault="00B43445" w:rsidP="00B43445">
      <w:pPr>
        <w:rPr>
          <w:rFonts w:ascii="Verdana" w:hAnsi="Verdana"/>
          <w:sz w:val="20"/>
          <w:szCs w:val="20"/>
        </w:rPr>
      </w:pPr>
    </w:p>
    <w:p w14:paraId="34D7A0F6" w14:textId="77777777" w:rsidR="00B43445" w:rsidRPr="00B43445" w:rsidRDefault="00B43445" w:rsidP="00B43445">
      <w:pPr>
        <w:rPr>
          <w:rFonts w:ascii="Verdana" w:hAnsi="Verdana"/>
          <w:sz w:val="20"/>
          <w:szCs w:val="20"/>
        </w:rPr>
      </w:pPr>
    </w:p>
    <w:p w14:paraId="69B85513" w14:textId="4C05A88C" w:rsidR="00B43445" w:rsidRPr="00B43445" w:rsidRDefault="00E436A6" w:rsidP="00B43445">
      <w:pPr>
        <w:rPr>
          <w:rFonts w:ascii="Verdana" w:hAnsi="Verdana"/>
          <w:sz w:val="20"/>
          <w:szCs w:val="20"/>
        </w:rPr>
      </w:pPr>
      <w:r w:rsidRPr="00E436A6">
        <w:rPr>
          <w:rFonts w:ascii="Verdana" w:hAnsi="Verdana"/>
          <w:noProof/>
          <w:szCs w:val="20"/>
          <w:lang w:eastAsia="el-GR"/>
        </w:rPr>
        <w:drawing>
          <wp:anchor distT="0" distB="0" distL="114300" distR="114300" simplePos="0" relativeHeight="251900928" behindDoc="0" locked="0" layoutInCell="1" allowOverlap="1" wp14:anchorId="567729E6" wp14:editId="1D6B90F8">
            <wp:simplePos x="0" y="0"/>
            <wp:positionH relativeFrom="margin">
              <wp:posOffset>914400</wp:posOffset>
            </wp:positionH>
            <wp:positionV relativeFrom="paragraph">
              <wp:posOffset>-99</wp:posOffset>
            </wp:positionV>
            <wp:extent cx="3590925" cy="3499485"/>
            <wp:effectExtent l="0" t="0" r="0" b="5715"/>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extLst>
                        <a:ext uri="{28A0092B-C50C-407E-A947-70E740481C1C}">
                          <a14:useLocalDpi xmlns:a14="http://schemas.microsoft.com/office/drawing/2010/main" val="0"/>
                        </a:ext>
                      </a:extLst>
                    </a:blip>
                    <a:srcRect l="19915" r="19723" b="11717"/>
                    <a:stretch/>
                  </pic:blipFill>
                  <pic:spPr bwMode="auto">
                    <a:xfrm>
                      <a:off x="0" y="0"/>
                      <a:ext cx="3590925" cy="34994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903C357" w14:textId="77777777" w:rsidR="00B43445" w:rsidRPr="00B43445" w:rsidRDefault="00B43445" w:rsidP="00B43445">
      <w:pPr>
        <w:rPr>
          <w:rFonts w:ascii="Verdana" w:hAnsi="Verdana"/>
          <w:sz w:val="20"/>
          <w:szCs w:val="20"/>
        </w:rPr>
      </w:pPr>
    </w:p>
    <w:p w14:paraId="57A04109" w14:textId="42A52705" w:rsidR="00B43445" w:rsidRDefault="00B43445" w:rsidP="00B43445">
      <w:pPr>
        <w:rPr>
          <w:rFonts w:ascii="Verdana" w:hAnsi="Verdana"/>
          <w:sz w:val="20"/>
          <w:szCs w:val="20"/>
        </w:rPr>
      </w:pPr>
    </w:p>
    <w:p w14:paraId="54D6C853" w14:textId="52388593" w:rsidR="00B43BF1" w:rsidRDefault="00B43BF1" w:rsidP="00B43445">
      <w:pPr>
        <w:rPr>
          <w:rFonts w:ascii="Verdana" w:hAnsi="Verdana"/>
          <w:sz w:val="20"/>
          <w:szCs w:val="20"/>
        </w:rPr>
      </w:pPr>
    </w:p>
    <w:p w14:paraId="77ADB42E" w14:textId="6A5F66A2" w:rsidR="00B43445" w:rsidRDefault="00B43445" w:rsidP="00B43445">
      <w:pPr>
        <w:rPr>
          <w:rFonts w:ascii="Verdana" w:hAnsi="Verdana"/>
          <w:sz w:val="20"/>
          <w:szCs w:val="20"/>
        </w:rPr>
      </w:pPr>
    </w:p>
    <w:p w14:paraId="68F137E8" w14:textId="3F9F7319" w:rsidR="00E436A6" w:rsidRDefault="00E436A6" w:rsidP="00B43445">
      <w:pPr>
        <w:rPr>
          <w:rFonts w:ascii="Verdana" w:hAnsi="Verdana"/>
          <w:sz w:val="20"/>
          <w:szCs w:val="20"/>
        </w:rPr>
      </w:pPr>
    </w:p>
    <w:p w14:paraId="630F526F" w14:textId="1CDFF3D2" w:rsidR="00E436A6" w:rsidRDefault="00E436A6" w:rsidP="00B43445">
      <w:pPr>
        <w:rPr>
          <w:rFonts w:ascii="Verdana" w:hAnsi="Verdana"/>
          <w:sz w:val="20"/>
          <w:szCs w:val="20"/>
        </w:rPr>
      </w:pPr>
    </w:p>
    <w:p w14:paraId="5699826C" w14:textId="564FC0CC" w:rsidR="00E436A6" w:rsidRDefault="00E436A6" w:rsidP="00B43445">
      <w:pPr>
        <w:rPr>
          <w:rFonts w:ascii="Verdana" w:hAnsi="Verdana"/>
          <w:sz w:val="20"/>
          <w:szCs w:val="20"/>
        </w:rPr>
      </w:pPr>
    </w:p>
    <w:p w14:paraId="4CA43E9B" w14:textId="707277C6" w:rsidR="00E436A6" w:rsidRDefault="00E436A6" w:rsidP="00B43445">
      <w:pPr>
        <w:rPr>
          <w:rFonts w:ascii="Verdana" w:hAnsi="Verdana"/>
          <w:sz w:val="20"/>
          <w:szCs w:val="20"/>
        </w:rPr>
      </w:pPr>
    </w:p>
    <w:p w14:paraId="7269E196" w14:textId="7A23ED25" w:rsidR="00E436A6" w:rsidRDefault="00E436A6" w:rsidP="00B43445">
      <w:pPr>
        <w:rPr>
          <w:rFonts w:ascii="Verdana" w:hAnsi="Verdana"/>
          <w:sz w:val="20"/>
          <w:szCs w:val="20"/>
        </w:rPr>
      </w:pPr>
    </w:p>
    <w:p w14:paraId="4F4D9E0D" w14:textId="4E5B5F27" w:rsidR="00E436A6" w:rsidRDefault="00E436A6" w:rsidP="00B43445">
      <w:pPr>
        <w:rPr>
          <w:rFonts w:ascii="Verdana" w:hAnsi="Verdana"/>
          <w:sz w:val="20"/>
          <w:szCs w:val="20"/>
        </w:rPr>
      </w:pPr>
    </w:p>
    <w:p w14:paraId="225E3203" w14:textId="2A147D31" w:rsidR="00E436A6" w:rsidRDefault="00E436A6" w:rsidP="00B43445">
      <w:pPr>
        <w:rPr>
          <w:rFonts w:ascii="Verdana" w:hAnsi="Verdana"/>
          <w:sz w:val="20"/>
          <w:szCs w:val="20"/>
        </w:rPr>
      </w:pPr>
    </w:p>
    <w:p w14:paraId="6F139AA3" w14:textId="07C83F4E" w:rsidR="00E436A6" w:rsidRDefault="00E436A6" w:rsidP="00B43445">
      <w:pPr>
        <w:rPr>
          <w:rFonts w:ascii="Verdana" w:hAnsi="Verdana"/>
          <w:sz w:val="20"/>
          <w:szCs w:val="20"/>
        </w:rPr>
      </w:pPr>
    </w:p>
    <w:p w14:paraId="2831355B" w14:textId="77777777" w:rsidR="00E436A6" w:rsidRDefault="00E436A6" w:rsidP="00B43445">
      <w:pPr>
        <w:rPr>
          <w:rFonts w:ascii="Verdana" w:hAnsi="Verdana"/>
          <w:sz w:val="20"/>
          <w:szCs w:val="20"/>
        </w:rPr>
      </w:pPr>
    </w:p>
    <w:p w14:paraId="45528247" w14:textId="77777777" w:rsidR="00E436A6" w:rsidRPr="00B43445" w:rsidRDefault="00E436A6" w:rsidP="00E436A6">
      <w:pPr>
        <w:jc w:val="center"/>
        <w:rPr>
          <w:rFonts w:ascii="Verdana" w:hAnsi="Verdana"/>
          <w:sz w:val="20"/>
          <w:szCs w:val="20"/>
        </w:rPr>
      </w:pPr>
      <w:r w:rsidRPr="00B43445">
        <w:rPr>
          <w:rFonts w:ascii="Verdana" w:hAnsi="Verdana"/>
          <w:b/>
          <w:noProof/>
          <w:sz w:val="20"/>
          <w:szCs w:val="20"/>
          <w:lang w:eastAsia="el-GR"/>
        </w:rPr>
        <w:t>Εικόνα 2.3:</w:t>
      </w:r>
      <w:r w:rsidRPr="00B43445">
        <w:rPr>
          <w:rFonts w:ascii="Verdana" w:hAnsi="Verdana"/>
          <w:noProof/>
          <w:sz w:val="20"/>
          <w:szCs w:val="20"/>
          <w:lang w:eastAsia="el-GR"/>
        </w:rPr>
        <w:t xml:space="preserve"> </w:t>
      </w:r>
      <w:r w:rsidRPr="00B43445">
        <w:rPr>
          <w:rFonts w:ascii="Verdana" w:hAnsi="Verdana"/>
          <w:sz w:val="20"/>
          <w:szCs w:val="20"/>
          <w:lang w:val="en-US"/>
        </w:rPr>
        <w:t>T</w:t>
      </w:r>
      <w:r w:rsidRPr="00B43445">
        <w:rPr>
          <w:rFonts w:ascii="Verdana" w:hAnsi="Verdana"/>
          <w:sz w:val="20"/>
          <w:szCs w:val="20"/>
        </w:rPr>
        <w:t xml:space="preserve">α οφέλη του </w:t>
      </w:r>
      <w:proofErr w:type="spellStart"/>
      <w:r w:rsidRPr="00B43445">
        <w:rPr>
          <w:rFonts w:ascii="Verdana" w:hAnsi="Verdana"/>
          <w:sz w:val="20"/>
          <w:szCs w:val="20"/>
        </w:rPr>
        <w:t>γεωτουρισμού</w:t>
      </w:r>
      <w:proofErr w:type="spellEnd"/>
    </w:p>
    <w:p w14:paraId="6569EBCE" w14:textId="77777777" w:rsidR="00E436A6" w:rsidRPr="00B43445" w:rsidRDefault="00E436A6" w:rsidP="00B43445">
      <w:pPr>
        <w:rPr>
          <w:rFonts w:ascii="Verdana" w:hAnsi="Verdana"/>
          <w:sz w:val="20"/>
          <w:szCs w:val="20"/>
        </w:rPr>
      </w:pPr>
    </w:p>
    <w:p w14:paraId="4847E2E0" w14:textId="5E3BAC30" w:rsidR="00C52952" w:rsidRPr="00102438" w:rsidRDefault="00696983" w:rsidP="00515ABA">
      <w:pPr>
        <w:pStyle w:val="2"/>
        <w:numPr>
          <w:ilvl w:val="0"/>
          <w:numId w:val="1"/>
        </w:numPr>
        <w:rPr>
          <w:rStyle w:val="1Char"/>
          <w:rFonts w:ascii="Verdana" w:hAnsi="Verdana"/>
        </w:rPr>
      </w:pPr>
      <w:bookmarkStart w:id="13" w:name="_Toc18331347"/>
      <w:r w:rsidRPr="00102438">
        <w:rPr>
          <w:rStyle w:val="1Char"/>
          <w:rFonts w:ascii="Verdana" w:hAnsi="Verdana"/>
        </w:rPr>
        <w:t>ΠΡΟΣΒΑΣΙΜΟΤΗΤΑ</w:t>
      </w:r>
      <w:bookmarkEnd w:id="13"/>
    </w:p>
    <w:p w14:paraId="04D4D2AF" w14:textId="70A9532A" w:rsidR="00C52952" w:rsidRPr="00102438" w:rsidRDefault="00C52952" w:rsidP="00C52952">
      <w:pPr>
        <w:pStyle w:val="2"/>
        <w:rPr>
          <w:rFonts w:ascii="Verdana" w:hAnsi="Verdana"/>
        </w:rPr>
      </w:pPr>
      <w:bookmarkStart w:id="14" w:name="_Toc18331348"/>
      <w:r w:rsidRPr="00102438">
        <w:rPr>
          <w:rFonts w:ascii="Verdana" w:hAnsi="Verdana"/>
        </w:rPr>
        <w:t>3.</w:t>
      </w:r>
      <w:r w:rsidR="001458EA" w:rsidRPr="00102438">
        <w:rPr>
          <w:rFonts w:ascii="Verdana" w:hAnsi="Verdana"/>
        </w:rPr>
        <w:t>1</w:t>
      </w:r>
      <w:r w:rsidR="006B1469" w:rsidRPr="00102438">
        <w:rPr>
          <w:rFonts w:ascii="Verdana" w:hAnsi="Verdana"/>
          <w:lang w:val="en-US"/>
        </w:rPr>
        <w:t xml:space="preserve"> </w:t>
      </w:r>
      <w:r w:rsidR="00696983" w:rsidRPr="00102438">
        <w:rPr>
          <w:rFonts w:ascii="Verdana" w:hAnsi="Verdana"/>
        </w:rPr>
        <w:t>Η ΕΝΝΟΙΑ ΤΗΣ ΠΡΟΣΒΑΣΙΜΟΤΗΤΑΣ</w:t>
      </w:r>
      <w:bookmarkEnd w:id="14"/>
    </w:p>
    <w:p w14:paraId="76C8B08A" w14:textId="20BDF9AC" w:rsidR="00696983" w:rsidRPr="00A16E15" w:rsidRDefault="00696983" w:rsidP="00696983">
      <w:pPr>
        <w:jc w:val="both"/>
        <w:rPr>
          <w:rFonts w:ascii="Verdana" w:hAnsi="Verdana"/>
        </w:rPr>
      </w:pPr>
      <w:r w:rsidRPr="00A16E15">
        <w:rPr>
          <w:rFonts w:ascii="Verdana" w:hAnsi="Verdana"/>
          <w:szCs w:val="20"/>
        </w:rPr>
        <w:t>Η προσβασιμότητα (</w:t>
      </w:r>
      <w:proofErr w:type="spellStart"/>
      <w:r w:rsidRPr="00A16E15">
        <w:rPr>
          <w:rFonts w:ascii="Verdana" w:hAnsi="Verdana"/>
          <w:szCs w:val="20"/>
        </w:rPr>
        <w:t>accessibility</w:t>
      </w:r>
      <w:proofErr w:type="spellEnd"/>
      <w:r w:rsidRPr="00A16E15">
        <w:rPr>
          <w:rFonts w:ascii="Verdana" w:hAnsi="Verdana"/>
          <w:szCs w:val="20"/>
        </w:rPr>
        <w:t xml:space="preserve">) είναι μια από τις βασικές έννοιες στον προγραμματισμό των μεταφορών, στον αστικό προγραμματισμό και στη γεωγραφία. Παρόλο που η προσβασιμότητα ορίζεται συχνά ως η ευκολία του ταξιδιού μεταξύ δύο θέσεων, εντούτοις δε φαίνεται να υπάρχει κανένας τυποποιημένος καθορισμός της. Αυτή η σύνθετη έννοια </w:t>
      </w:r>
      <w:r w:rsidR="00FF564E" w:rsidRPr="00A16E15">
        <w:rPr>
          <w:rFonts w:ascii="Verdana" w:hAnsi="Verdana"/>
          <w:szCs w:val="20"/>
        </w:rPr>
        <w:t>έκανε</w:t>
      </w:r>
      <w:r w:rsidRPr="00A16E15">
        <w:rPr>
          <w:rFonts w:ascii="Verdana" w:hAnsi="Verdana"/>
          <w:szCs w:val="20"/>
        </w:rPr>
        <w:t xml:space="preserve"> την εμφάνιση της στα επιστημονικά φόρουμ την δεκαετία του '50, υπό τον </w:t>
      </w:r>
      <w:proofErr w:type="spellStart"/>
      <w:r w:rsidRPr="00A16E15">
        <w:rPr>
          <w:rFonts w:ascii="Verdana" w:hAnsi="Verdana"/>
          <w:szCs w:val="20"/>
        </w:rPr>
        <w:t>Hansen</w:t>
      </w:r>
      <w:proofErr w:type="spellEnd"/>
      <w:r w:rsidRPr="00A16E15">
        <w:rPr>
          <w:rFonts w:ascii="Verdana" w:hAnsi="Verdana"/>
          <w:szCs w:val="20"/>
        </w:rPr>
        <w:t>, ο οποίος μετέπειτα καθόρισε την προσβασιμότητα ως τη δυνατότητα των ευκαιριών για αλληλεπίδραση. Από τότε, διάφοροι ορισμοί έχουν προκύψει που συσχετίζουν την προσβασιμότητα με την εγγύτητα ή τη δυνατότητα για χωρική αλληλεπίδραση σε σχέση με τις οικονομικές και κοινωνικές ευκαιρίες</w:t>
      </w:r>
      <w:r w:rsidR="00D205FC" w:rsidRPr="00A16E15">
        <w:rPr>
          <w:rFonts w:ascii="Verdana" w:hAnsi="Verdana"/>
          <w:szCs w:val="20"/>
        </w:rPr>
        <w:t xml:space="preserve"> </w:t>
      </w:r>
      <w:sdt>
        <w:sdtPr>
          <w:rPr>
            <w:rFonts w:ascii="Verdana" w:hAnsi="Verdana"/>
            <w:szCs w:val="20"/>
          </w:rPr>
          <w:id w:val="955843729"/>
          <w:citation/>
        </w:sdtPr>
        <w:sdtEndPr/>
        <w:sdtContent>
          <w:r w:rsidR="00D205FC" w:rsidRPr="00A16E15">
            <w:rPr>
              <w:rFonts w:ascii="Verdana" w:hAnsi="Verdana"/>
              <w:szCs w:val="20"/>
            </w:rPr>
            <w:fldChar w:fldCharType="begin"/>
          </w:r>
          <w:r w:rsidR="00D205FC" w:rsidRPr="00A16E15">
            <w:rPr>
              <w:rFonts w:ascii="Verdana" w:hAnsi="Verdana"/>
              <w:szCs w:val="20"/>
            </w:rPr>
            <w:instrText xml:space="preserve"> </w:instrText>
          </w:r>
          <w:r w:rsidR="00D205FC" w:rsidRPr="00A16E15">
            <w:rPr>
              <w:rFonts w:ascii="Verdana" w:hAnsi="Verdana"/>
              <w:szCs w:val="20"/>
              <w:lang w:val="en-US"/>
            </w:rPr>
            <w:instrText>CITATION</w:instrText>
          </w:r>
          <w:r w:rsidR="00D205FC" w:rsidRPr="00A16E15">
            <w:rPr>
              <w:rFonts w:ascii="Verdana" w:hAnsi="Verdana"/>
              <w:szCs w:val="20"/>
            </w:rPr>
            <w:instrText xml:space="preserve"> </w:instrText>
          </w:r>
          <w:r w:rsidR="00D205FC" w:rsidRPr="00A16E15">
            <w:rPr>
              <w:rFonts w:ascii="Verdana" w:hAnsi="Verdana"/>
              <w:szCs w:val="20"/>
              <w:lang w:val="en-US"/>
            </w:rPr>
            <w:instrText>Gut</w:instrText>
          </w:r>
          <w:r w:rsidR="00D205FC" w:rsidRPr="00A16E15">
            <w:rPr>
              <w:rFonts w:ascii="Verdana" w:hAnsi="Verdana"/>
              <w:szCs w:val="20"/>
            </w:rPr>
            <w:instrText>09 \</w:instrText>
          </w:r>
          <w:r w:rsidR="00D205FC" w:rsidRPr="00A16E15">
            <w:rPr>
              <w:rFonts w:ascii="Verdana" w:hAnsi="Verdana"/>
              <w:szCs w:val="20"/>
              <w:lang w:val="en-US"/>
            </w:rPr>
            <w:instrText>l</w:instrText>
          </w:r>
          <w:r w:rsidR="00D205FC" w:rsidRPr="00A16E15">
            <w:rPr>
              <w:rFonts w:ascii="Verdana" w:hAnsi="Verdana"/>
              <w:szCs w:val="20"/>
            </w:rPr>
            <w:instrText xml:space="preserve"> 1033 </w:instrText>
          </w:r>
          <w:r w:rsidR="00D205FC" w:rsidRPr="00A16E15">
            <w:rPr>
              <w:rFonts w:ascii="Verdana" w:hAnsi="Verdana"/>
              <w:szCs w:val="20"/>
            </w:rPr>
            <w:fldChar w:fldCharType="separate"/>
          </w:r>
          <w:r w:rsidR="001B0F98" w:rsidRPr="00A16E15">
            <w:rPr>
              <w:rFonts w:ascii="Verdana" w:hAnsi="Verdana"/>
              <w:noProof/>
              <w:szCs w:val="20"/>
            </w:rPr>
            <w:t>(</w:t>
          </w:r>
          <w:r w:rsidR="001B0F98" w:rsidRPr="00A16E15">
            <w:rPr>
              <w:rFonts w:ascii="Verdana" w:hAnsi="Verdana"/>
              <w:noProof/>
              <w:szCs w:val="20"/>
              <w:lang w:val="en-US"/>
            </w:rPr>
            <w:t>Gutierrez</w:t>
          </w:r>
          <w:r w:rsidR="001B0F98" w:rsidRPr="00A16E15">
            <w:rPr>
              <w:rFonts w:ascii="Verdana" w:hAnsi="Verdana"/>
              <w:noProof/>
              <w:szCs w:val="20"/>
            </w:rPr>
            <w:t>, 2009)</w:t>
          </w:r>
          <w:r w:rsidR="00D205FC" w:rsidRPr="00A16E15">
            <w:rPr>
              <w:rFonts w:ascii="Verdana" w:hAnsi="Verdana"/>
              <w:szCs w:val="20"/>
            </w:rPr>
            <w:fldChar w:fldCharType="end"/>
          </w:r>
        </w:sdtContent>
      </w:sdt>
      <w:r w:rsidRPr="00A16E15">
        <w:rPr>
          <w:rFonts w:ascii="Verdana" w:hAnsi="Verdana"/>
          <w:szCs w:val="20"/>
        </w:rPr>
        <w:t>. Άλλα</w:t>
      </w:r>
      <w:r w:rsidRPr="00A16E15">
        <w:rPr>
          <w:rFonts w:ascii="Verdana" w:hAnsi="Verdana"/>
        </w:rPr>
        <w:t xml:space="preserve"> παραδείγματ</w:t>
      </w:r>
      <w:r w:rsidR="00FF564E" w:rsidRPr="00A16E15">
        <w:rPr>
          <w:rFonts w:ascii="Verdana" w:hAnsi="Verdana"/>
        </w:rPr>
        <w:t>α ερμηνειών της προσβασιμότητας</w:t>
      </w:r>
      <w:r w:rsidRPr="00A16E15">
        <w:rPr>
          <w:rFonts w:ascii="Verdana" w:hAnsi="Verdana"/>
        </w:rPr>
        <w:t xml:space="preserve"> που χρησιμοποιούνται εντός της επιστημονικής κοινότητας, περιλαμβάνουν την ευκολία πρόσβασης σε οποιοδήποτε τομέα δραστηριότητας ο οποίος χρησιμοποιεί ένα συγκεκριμένο σύστημα μεταφορών </w:t>
      </w:r>
      <w:sdt>
        <w:sdtPr>
          <w:rPr>
            <w:rFonts w:ascii="Verdana" w:hAnsi="Verdana"/>
          </w:rPr>
          <w:id w:val="1779447035"/>
          <w:citation/>
        </w:sdtPr>
        <w:sdtEndPr/>
        <w:sdtContent>
          <w:r w:rsidR="00377361" w:rsidRPr="00A16E15">
            <w:rPr>
              <w:rFonts w:ascii="Verdana" w:hAnsi="Verdana"/>
            </w:rPr>
            <w:fldChar w:fldCharType="begin"/>
          </w:r>
          <w:r w:rsidR="00377361" w:rsidRPr="00A16E15">
            <w:rPr>
              <w:rFonts w:ascii="Verdana" w:hAnsi="Verdana"/>
            </w:rPr>
            <w:instrText xml:space="preserve">CITATION Dal76 \l 1033 </w:instrText>
          </w:r>
          <w:r w:rsidR="00377361" w:rsidRPr="00A16E15">
            <w:rPr>
              <w:rFonts w:ascii="Verdana" w:hAnsi="Verdana"/>
            </w:rPr>
            <w:fldChar w:fldCharType="separate"/>
          </w:r>
          <w:r w:rsidR="001B0F98" w:rsidRPr="00A16E15">
            <w:rPr>
              <w:rFonts w:ascii="Verdana" w:hAnsi="Verdana"/>
              <w:noProof/>
            </w:rPr>
            <w:t>(Dalvin &amp; Martin, 1976)</w:t>
          </w:r>
          <w:r w:rsidR="00377361" w:rsidRPr="00A16E15">
            <w:rPr>
              <w:rFonts w:ascii="Verdana" w:hAnsi="Verdana"/>
            </w:rPr>
            <w:fldChar w:fldCharType="end"/>
          </w:r>
        </w:sdtContent>
      </w:sdt>
      <w:r w:rsidR="00377361" w:rsidRPr="00A16E15">
        <w:rPr>
          <w:rFonts w:ascii="Verdana" w:hAnsi="Verdana"/>
        </w:rPr>
        <w:t xml:space="preserve">, </w:t>
      </w:r>
      <w:r w:rsidRPr="00A16E15">
        <w:rPr>
          <w:rFonts w:ascii="Verdana" w:hAnsi="Verdana"/>
        </w:rPr>
        <w:t xml:space="preserve">ή τα γενικά οφέλη που παρέχονται από ένα δεδομένο σύστημα μεταφορών </w:t>
      </w:r>
      <w:sdt>
        <w:sdtPr>
          <w:rPr>
            <w:rFonts w:ascii="Verdana" w:hAnsi="Verdana"/>
          </w:rPr>
          <w:id w:val="-938754599"/>
          <w:citation/>
        </w:sdtPr>
        <w:sdtEndPr/>
        <w:sdtContent>
          <w:r w:rsidR="00377361" w:rsidRPr="00A16E15">
            <w:rPr>
              <w:rFonts w:ascii="Verdana" w:hAnsi="Verdana"/>
            </w:rPr>
            <w:fldChar w:fldCharType="begin"/>
          </w:r>
          <w:r w:rsidR="00377361" w:rsidRPr="00A16E15">
            <w:rPr>
              <w:rFonts w:ascii="Verdana" w:hAnsi="Verdana"/>
            </w:rPr>
            <w:instrText xml:space="preserve"> </w:instrText>
          </w:r>
          <w:r w:rsidR="00377361" w:rsidRPr="00A16E15">
            <w:rPr>
              <w:rFonts w:ascii="Verdana" w:hAnsi="Verdana"/>
              <w:lang w:val="en-US"/>
            </w:rPr>
            <w:instrText>CITATION</w:instrText>
          </w:r>
          <w:r w:rsidR="00377361" w:rsidRPr="00A16E15">
            <w:rPr>
              <w:rFonts w:ascii="Verdana" w:hAnsi="Verdana"/>
            </w:rPr>
            <w:instrText xml:space="preserve"> </w:instrText>
          </w:r>
          <w:r w:rsidR="00377361" w:rsidRPr="00A16E15">
            <w:rPr>
              <w:rFonts w:ascii="Verdana" w:hAnsi="Verdana"/>
              <w:lang w:val="en-US"/>
            </w:rPr>
            <w:instrText>Ben</w:instrText>
          </w:r>
          <w:r w:rsidR="00377361" w:rsidRPr="00A16E15">
            <w:rPr>
              <w:rFonts w:ascii="Verdana" w:hAnsi="Verdana"/>
            </w:rPr>
            <w:instrText>79 \</w:instrText>
          </w:r>
          <w:r w:rsidR="00377361" w:rsidRPr="00A16E15">
            <w:rPr>
              <w:rFonts w:ascii="Verdana" w:hAnsi="Verdana"/>
              <w:lang w:val="en-US"/>
            </w:rPr>
            <w:instrText>l</w:instrText>
          </w:r>
          <w:r w:rsidR="00377361" w:rsidRPr="00A16E15">
            <w:rPr>
              <w:rFonts w:ascii="Verdana" w:hAnsi="Verdana"/>
            </w:rPr>
            <w:instrText xml:space="preserve"> 1033 </w:instrText>
          </w:r>
          <w:r w:rsidR="00377361"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Ben</w:t>
          </w:r>
          <w:r w:rsidR="001B0F98" w:rsidRPr="00A16E15">
            <w:rPr>
              <w:rFonts w:ascii="Verdana" w:hAnsi="Verdana"/>
              <w:noProof/>
            </w:rPr>
            <w:t>-</w:t>
          </w:r>
          <w:r w:rsidR="001B0F98" w:rsidRPr="00A16E15">
            <w:rPr>
              <w:rFonts w:ascii="Verdana" w:hAnsi="Verdana"/>
              <w:noProof/>
              <w:lang w:val="en-US"/>
            </w:rPr>
            <w:t>Akiva</w:t>
          </w:r>
          <w:r w:rsidR="001B0F98" w:rsidRPr="00A16E15">
            <w:rPr>
              <w:rFonts w:ascii="Verdana" w:hAnsi="Verdana"/>
              <w:noProof/>
            </w:rPr>
            <w:t xml:space="preserve"> &amp; </w:t>
          </w:r>
          <w:r w:rsidR="001B0F98" w:rsidRPr="00A16E15">
            <w:rPr>
              <w:rFonts w:ascii="Verdana" w:hAnsi="Verdana"/>
              <w:noProof/>
              <w:lang w:val="en-US"/>
            </w:rPr>
            <w:t>Lerman</w:t>
          </w:r>
          <w:r w:rsidR="001B0F98" w:rsidRPr="00A16E15">
            <w:rPr>
              <w:rFonts w:ascii="Verdana" w:hAnsi="Verdana"/>
              <w:noProof/>
            </w:rPr>
            <w:t>, 1979)</w:t>
          </w:r>
          <w:r w:rsidR="00377361" w:rsidRPr="00A16E15">
            <w:rPr>
              <w:rFonts w:ascii="Verdana" w:hAnsi="Verdana"/>
            </w:rPr>
            <w:fldChar w:fldCharType="end"/>
          </w:r>
        </w:sdtContent>
      </w:sdt>
      <w:r w:rsidR="00377361" w:rsidRPr="00A16E15">
        <w:rPr>
          <w:rFonts w:ascii="Verdana" w:hAnsi="Verdana"/>
        </w:rPr>
        <w:t>.</w:t>
      </w:r>
    </w:p>
    <w:p w14:paraId="77A82A7D" w14:textId="2233EB55" w:rsidR="00696983" w:rsidRPr="00A16E15" w:rsidRDefault="00696983" w:rsidP="00696983">
      <w:pPr>
        <w:jc w:val="both"/>
        <w:rPr>
          <w:rFonts w:ascii="Verdana" w:hAnsi="Verdana"/>
        </w:rPr>
      </w:pPr>
      <w:r w:rsidRPr="00A16E15">
        <w:rPr>
          <w:rFonts w:ascii="Verdana" w:hAnsi="Verdana"/>
        </w:rPr>
        <w:t>Η προσβασιμότητα ορίζεται και χρησιμοποιείται με διάφορους τρόπους και επομένως μπορεί να έχει ποικίλες ερμηνείες. Μεταξύ των πιο γνωστών ορισμών είναι ότι η προσβασιμότητα είναι «η δυνατότητα αλληλε</w:t>
      </w:r>
      <w:r w:rsidR="00377361" w:rsidRPr="00A16E15">
        <w:rPr>
          <w:rFonts w:ascii="Verdana" w:hAnsi="Verdana"/>
        </w:rPr>
        <w:t xml:space="preserve">πίδρασης μεταξύ των ευκαιριών» </w:t>
      </w:r>
      <w:sdt>
        <w:sdtPr>
          <w:rPr>
            <w:rFonts w:ascii="Verdana" w:hAnsi="Verdana"/>
          </w:rPr>
          <w:id w:val="-1086074940"/>
          <w:citation/>
        </w:sdtPr>
        <w:sdtEndPr/>
        <w:sdtContent>
          <w:r w:rsidR="00377361" w:rsidRPr="00A16E15">
            <w:rPr>
              <w:rFonts w:ascii="Verdana" w:hAnsi="Verdana"/>
            </w:rPr>
            <w:fldChar w:fldCharType="begin"/>
          </w:r>
          <w:r w:rsidR="00377361" w:rsidRPr="00A16E15">
            <w:rPr>
              <w:rFonts w:ascii="Verdana" w:hAnsi="Verdana"/>
            </w:rPr>
            <w:instrText xml:space="preserve"> </w:instrText>
          </w:r>
          <w:r w:rsidR="00377361" w:rsidRPr="00A16E15">
            <w:rPr>
              <w:rFonts w:ascii="Verdana" w:hAnsi="Verdana"/>
              <w:lang w:val="en-US"/>
            </w:rPr>
            <w:instrText>CITATION</w:instrText>
          </w:r>
          <w:r w:rsidR="00377361" w:rsidRPr="00A16E15">
            <w:rPr>
              <w:rFonts w:ascii="Verdana" w:hAnsi="Verdana"/>
            </w:rPr>
            <w:instrText xml:space="preserve"> </w:instrText>
          </w:r>
          <w:r w:rsidR="00377361" w:rsidRPr="00A16E15">
            <w:rPr>
              <w:rFonts w:ascii="Verdana" w:hAnsi="Verdana"/>
              <w:lang w:val="en-US"/>
            </w:rPr>
            <w:instrText>Han</w:instrText>
          </w:r>
          <w:r w:rsidR="00377361" w:rsidRPr="00A16E15">
            <w:rPr>
              <w:rFonts w:ascii="Verdana" w:hAnsi="Verdana"/>
            </w:rPr>
            <w:instrText>59 \</w:instrText>
          </w:r>
          <w:r w:rsidR="00377361" w:rsidRPr="00A16E15">
            <w:rPr>
              <w:rFonts w:ascii="Verdana" w:hAnsi="Verdana"/>
              <w:lang w:val="en-US"/>
            </w:rPr>
            <w:instrText>l</w:instrText>
          </w:r>
          <w:r w:rsidR="00377361" w:rsidRPr="00A16E15">
            <w:rPr>
              <w:rFonts w:ascii="Verdana" w:hAnsi="Verdana"/>
            </w:rPr>
            <w:instrText xml:space="preserve"> 1033 </w:instrText>
          </w:r>
          <w:r w:rsidR="00377361"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Hansen</w:t>
          </w:r>
          <w:r w:rsidR="001B0F98" w:rsidRPr="00A16E15">
            <w:rPr>
              <w:rFonts w:ascii="Verdana" w:hAnsi="Verdana"/>
              <w:noProof/>
            </w:rPr>
            <w:t>, 1959)</w:t>
          </w:r>
          <w:r w:rsidR="00377361" w:rsidRPr="00A16E15">
            <w:rPr>
              <w:rFonts w:ascii="Verdana" w:hAnsi="Verdana"/>
            </w:rPr>
            <w:fldChar w:fldCharType="end"/>
          </w:r>
        </w:sdtContent>
      </w:sdt>
      <w:r w:rsidRPr="00A16E15">
        <w:rPr>
          <w:rFonts w:ascii="Verdana" w:hAnsi="Verdana"/>
        </w:rPr>
        <w:t xml:space="preserve">, «η ευκολία με την οποία μία δραστηριότητα- χρήση </w:t>
      </w:r>
      <w:r w:rsidR="00FF564E" w:rsidRPr="00A16E15">
        <w:rPr>
          <w:rFonts w:ascii="Verdana" w:hAnsi="Verdana"/>
        </w:rPr>
        <w:t>Γ</w:t>
      </w:r>
      <w:r w:rsidRPr="00A16E15">
        <w:rPr>
          <w:rFonts w:ascii="Verdana" w:hAnsi="Verdana"/>
        </w:rPr>
        <w:t>ης μπορεί να προσεγγισθεί από μία θέση χρησιμοποιώντας ένα σ</w:t>
      </w:r>
      <w:r w:rsidR="00377361" w:rsidRPr="00A16E15">
        <w:rPr>
          <w:rFonts w:ascii="Verdana" w:hAnsi="Verdana"/>
        </w:rPr>
        <w:t xml:space="preserve">υγκεκριμένο σύστημα μεταφορών» </w:t>
      </w:r>
      <w:sdt>
        <w:sdtPr>
          <w:rPr>
            <w:rFonts w:ascii="Verdana" w:hAnsi="Verdana"/>
          </w:rPr>
          <w:id w:val="1589962824"/>
          <w:citation/>
        </w:sdtPr>
        <w:sdtEndPr/>
        <w:sdtContent>
          <w:r w:rsidR="00377361" w:rsidRPr="00A16E15">
            <w:rPr>
              <w:rFonts w:ascii="Verdana" w:hAnsi="Verdana"/>
            </w:rPr>
            <w:fldChar w:fldCharType="begin"/>
          </w:r>
          <w:r w:rsidR="00377361" w:rsidRPr="00A16E15">
            <w:rPr>
              <w:rFonts w:ascii="Verdana" w:hAnsi="Verdana"/>
            </w:rPr>
            <w:instrText xml:space="preserve">CITATION Dal76 \l 1033 </w:instrText>
          </w:r>
          <w:r w:rsidR="00377361" w:rsidRPr="00A16E15">
            <w:rPr>
              <w:rFonts w:ascii="Verdana" w:hAnsi="Verdana"/>
            </w:rPr>
            <w:fldChar w:fldCharType="separate"/>
          </w:r>
          <w:r w:rsidR="001B0F98" w:rsidRPr="00A16E15">
            <w:rPr>
              <w:rFonts w:ascii="Verdana" w:hAnsi="Verdana"/>
              <w:noProof/>
            </w:rPr>
            <w:t>(Dalvin &amp; Martin, 1976)</w:t>
          </w:r>
          <w:r w:rsidR="00377361" w:rsidRPr="00A16E15">
            <w:rPr>
              <w:rFonts w:ascii="Verdana" w:hAnsi="Verdana"/>
            </w:rPr>
            <w:fldChar w:fldCharType="end"/>
          </w:r>
        </w:sdtContent>
      </w:sdt>
      <w:r w:rsidRPr="00A16E15">
        <w:rPr>
          <w:rFonts w:ascii="Verdana" w:hAnsi="Verdana"/>
        </w:rPr>
        <w:t xml:space="preserve">, «η ελευθερία των ατόμων να αποφασίσουν αν θα </w:t>
      </w:r>
      <w:r w:rsidRPr="00A16E15">
        <w:rPr>
          <w:rFonts w:ascii="Verdana" w:hAnsi="Verdana"/>
        </w:rPr>
        <w:lastRenderedPageBreak/>
        <w:t>συμμετέχουν ή όχι σ</w:t>
      </w:r>
      <w:r w:rsidR="00377361" w:rsidRPr="00A16E15">
        <w:rPr>
          <w:rFonts w:ascii="Verdana" w:hAnsi="Verdana"/>
        </w:rPr>
        <w:t xml:space="preserve">ε διαφορετικές δραστηριότητες» </w:t>
      </w:r>
      <w:sdt>
        <w:sdtPr>
          <w:rPr>
            <w:rFonts w:ascii="Verdana" w:hAnsi="Verdana"/>
          </w:rPr>
          <w:id w:val="-470519381"/>
          <w:citation/>
        </w:sdtPr>
        <w:sdtEndPr/>
        <w:sdtContent>
          <w:r w:rsidR="00377361" w:rsidRPr="00A16E15">
            <w:rPr>
              <w:rFonts w:ascii="Verdana" w:hAnsi="Verdana"/>
            </w:rPr>
            <w:fldChar w:fldCharType="begin"/>
          </w:r>
          <w:r w:rsidR="00377361" w:rsidRPr="00A16E15">
            <w:rPr>
              <w:rFonts w:ascii="Verdana" w:hAnsi="Verdana"/>
            </w:rPr>
            <w:instrText xml:space="preserve"> </w:instrText>
          </w:r>
          <w:r w:rsidR="00377361" w:rsidRPr="00A16E15">
            <w:rPr>
              <w:rFonts w:ascii="Verdana" w:hAnsi="Verdana"/>
              <w:lang w:val="en-US"/>
            </w:rPr>
            <w:instrText>CITATION</w:instrText>
          </w:r>
          <w:r w:rsidR="00377361" w:rsidRPr="00A16E15">
            <w:rPr>
              <w:rFonts w:ascii="Verdana" w:hAnsi="Verdana"/>
            </w:rPr>
            <w:instrText xml:space="preserve"> </w:instrText>
          </w:r>
          <w:r w:rsidR="00377361" w:rsidRPr="00A16E15">
            <w:rPr>
              <w:rFonts w:ascii="Verdana" w:hAnsi="Verdana"/>
              <w:lang w:val="en-US"/>
            </w:rPr>
            <w:instrText>Bur</w:instrText>
          </w:r>
          <w:r w:rsidR="00377361" w:rsidRPr="00A16E15">
            <w:rPr>
              <w:rFonts w:ascii="Verdana" w:hAnsi="Verdana"/>
            </w:rPr>
            <w:instrText>79 \</w:instrText>
          </w:r>
          <w:r w:rsidR="00377361" w:rsidRPr="00A16E15">
            <w:rPr>
              <w:rFonts w:ascii="Verdana" w:hAnsi="Verdana"/>
              <w:lang w:val="en-US"/>
            </w:rPr>
            <w:instrText>l</w:instrText>
          </w:r>
          <w:r w:rsidR="00377361" w:rsidRPr="00A16E15">
            <w:rPr>
              <w:rFonts w:ascii="Verdana" w:hAnsi="Verdana"/>
            </w:rPr>
            <w:instrText xml:space="preserve"> 1033 </w:instrText>
          </w:r>
          <w:r w:rsidR="00377361"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Burns</w:t>
          </w:r>
          <w:r w:rsidR="001B0F98" w:rsidRPr="00A16E15">
            <w:rPr>
              <w:rFonts w:ascii="Verdana" w:hAnsi="Verdana"/>
              <w:noProof/>
            </w:rPr>
            <w:t>, 1979)</w:t>
          </w:r>
          <w:r w:rsidR="00377361" w:rsidRPr="00A16E15">
            <w:rPr>
              <w:rFonts w:ascii="Verdana" w:hAnsi="Verdana"/>
            </w:rPr>
            <w:fldChar w:fldCharType="end"/>
          </w:r>
        </w:sdtContent>
      </w:sdt>
      <w:r w:rsidRPr="00A16E15">
        <w:rPr>
          <w:rFonts w:ascii="Verdana" w:hAnsi="Verdana"/>
        </w:rPr>
        <w:t xml:space="preserve"> και «τα προνόμια που παρέχονται από το</w:t>
      </w:r>
      <w:r w:rsidR="002029E0" w:rsidRPr="00A16E15">
        <w:rPr>
          <w:rFonts w:ascii="Verdana" w:hAnsi="Verdana"/>
        </w:rPr>
        <w:t xml:space="preserve"> σύστημα μεταφορών/ χρήσεων </w:t>
      </w:r>
      <w:r w:rsidR="00FF564E" w:rsidRPr="00A16E15">
        <w:rPr>
          <w:rFonts w:ascii="Verdana" w:hAnsi="Verdana"/>
        </w:rPr>
        <w:t>Γ</w:t>
      </w:r>
      <w:r w:rsidR="002029E0" w:rsidRPr="00A16E15">
        <w:rPr>
          <w:rFonts w:ascii="Verdana" w:hAnsi="Verdana"/>
        </w:rPr>
        <w:t>ης»</w:t>
      </w:r>
      <w:r w:rsidR="00377361" w:rsidRPr="00A16E15">
        <w:rPr>
          <w:rFonts w:ascii="Verdana" w:hAnsi="Verdana"/>
        </w:rPr>
        <w:t xml:space="preserve"> </w:t>
      </w:r>
      <w:sdt>
        <w:sdtPr>
          <w:rPr>
            <w:rFonts w:ascii="Verdana" w:hAnsi="Verdana"/>
          </w:rPr>
          <w:id w:val="-458725988"/>
          <w:citation/>
        </w:sdtPr>
        <w:sdtEndPr/>
        <w:sdtContent>
          <w:r w:rsidR="00377361" w:rsidRPr="00A16E15">
            <w:rPr>
              <w:rFonts w:ascii="Verdana" w:hAnsi="Verdana"/>
            </w:rPr>
            <w:fldChar w:fldCharType="begin"/>
          </w:r>
          <w:r w:rsidR="00377361" w:rsidRPr="00A16E15">
            <w:rPr>
              <w:rFonts w:ascii="Verdana" w:hAnsi="Verdana"/>
            </w:rPr>
            <w:instrText xml:space="preserve"> </w:instrText>
          </w:r>
          <w:r w:rsidR="00377361" w:rsidRPr="00A16E15">
            <w:rPr>
              <w:rFonts w:ascii="Verdana" w:hAnsi="Verdana"/>
              <w:lang w:val="en-US"/>
            </w:rPr>
            <w:instrText>CITATION</w:instrText>
          </w:r>
          <w:r w:rsidR="00377361" w:rsidRPr="00A16E15">
            <w:rPr>
              <w:rFonts w:ascii="Verdana" w:hAnsi="Verdana"/>
            </w:rPr>
            <w:instrText xml:space="preserve"> </w:instrText>
          </w:r>
          <w:r w:rsidR="00377361" w:rsidRPr="00A16E15">
            <w:rPr>
              <w:rFonts w:ascii="Verdana" w:hAnsi="Verdana"/>
              <w:lang w:val="en-US"/>
            </w:rPr>
            <w:instrText>Ben</w:instrText>
          </w:r>
          <w:r w:rsidR="00377361" w:rsidRPr="00A16E15">
            <w:rPr>
              <w:rFonts w:ascii="Verdana" w:hAnsi="Verdana"/>
            </w:rPr>
            <w:instrText>79 \</w:instrText>
          </w:r>
          <w:r w:rsidR="00377361" w:rsidRPr="00A16E15">
            <w:rPr>
              <w:rFonts w:ascii="Verdana" w:hAnsi="Verdana"/>
              <w:lang w:val="en-US"/>
            </w:rPr>
            <w:instrText>l</w:instrText>
          </w:r>
          <w:r w:rsidR="00377361" w:rsidRPr="00A16E15">
            <w:rPr>
              <w:rFonts w:ascii="Verdana" w:hAnsi="Verdana"/>
            </w:rPr>
            <w:instrText xml:space="preserve"> 1033 </w:instrText>
          </w:r>
          <w:r w:rsidR="00377361"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Ben</w:t>
          </w:r>
          <w:r w:rsidR="001B0F98" w:rsidRPr="00A16E15">
            <w:rPr>
              <w:rFonts w:ascii="Verdana" w:hAnsi="Verdana"/>
              <w:noProof/>
            </w:rPr>
            <w:t>-</w:t>
          </w:r>
          <w:r w:rsidR="001B0F98" w:rsidRPr="00A16E15">
            <w:rPr>
              <w:rFonts w:ascii="Verdana" w:hAnsi="Verdana"/>
              <w:noProof/>
              <w:lang w:val="en-US"/>
            </w:rPr>
            <w:t>Akiva</w:t>
          </w:r>
          <w:r w:rsidR="001B0F98" w:rsidRPr="00A16E15">
            <w:rPr>
              <w:rFonts w:ascii="Verdana" w:hAnsi="Verdana"/>
              <w:noProof/>
            </w:rPr>
            <w:t xml:space="preserve"> &amp; </w:t>
          </w:r>
          <w:r w:rsidR="001B0F98" w:rsidRPr="00A16E15">
            <w:rPr>
              <w:rFonts w:ascii="Verdana" w:hAnsi="Verdana"/>
              <w:noProof/>
              <w:lang w:val="en-US"/>
            </w:rPr>
            <w:t>Lerman</w:t>
          </w:r>
          <w:r w:rsidR="001B0F98" w:rsidRPr="00A16E15">
            <w:rPr>
              <w:rFonts w:ascii="Verdana" w:hAnsi="Verdana"/>
              <w:noProof/>
            </w:rPr>
            <w:t>, 1979)</w:t>
          </w:r>
          <w:r w:rsidR="00377361" w:rsidRPr="00A16E15">
            <w:rPr>
              <w:rFonts w:ascii="Verdana" w:hAnsi="Verdana"/>
            </w:rPr>
            <w:fldChar w:fldCharType="end"/>
          </w:r>
        </w:sdtContent>
      </w:sdt>
      <w:r w:rsidR="00377361" w:rsidRPr="00A16E15">
        <w:rPr>
          <w:rFonts w:ascii="Verdana" w:hAnsi="Verdana"/>
        </w:rPr>
        <w:t xml:space="preserve"> </w:t>
      </w:r>
      <w:sdt>
        <w:sdtPr>
          <w:rPr>
            <w:rFonts w:ascii="Verdana" w:hAnsi="Verdana"/>
            <w:lang w:val="en-US"/>
          </w:rPr>
          <w:id w:val="-61254948"/>
          <w:citation/>
        </w:sdtPr>
        <w:sdtEndPr/>
        <w:sdtContent>
          <w:r w:rsidR="00377361" w:rsidRPr="00A16E15">
            <w:rPr>
              <w:rFonts w:ascii="Verdana" w:hAnsi="Verdana"/>
              <w:lang w:val="en-US"/>
            </w:rPr>
            <w:fldChar w:fldCharType="begin"/>
          </w:r>
          <w:r w:rsidR="00377361" w:rsidRPr="00A16E15">
            <w:rPr>
              <w:rFonts w:ascii="Verdana" w:hAnsi="Verdana"/>
            </w:rPr>
            <w:instrText xml:space="preserve"> </w:instrText>
          </w:r>
          <w:r w:rsidR="00377361" w:rsidRPr="00A16E15">
            <w:rPr>
              <w:rFonts w:ascii="Verdana" w:hAnsi="Verdana"/>
              <w:lang w:val="en-US"/>
            </w:rPr>
            <w:instrText>CITATION</w:instrText>
          </w:r>
          <w:r w:rsidR="00377361" w:rsidRPr="00A16E15">
            <w:rPr>
              <w:rFonts w:ascii="Verdana" w:hAnsi="Verdana"/>
            </w:rPr>
            <w:instrText xml:space="preserve"> </w:instrText>
          </w:r>
          <w:r w:rsidR="00377361" w:rsidRPr="00A16E15">
            <w:rPr>
              <w:rFonts w:ascii="Verdana" w:hAnsi="Verdana"/>
              <w:lang w:val="en-US"/>
            </w:rPr>
            <w:instrText>Geu</w:instrText>
          </w:r>
          <w:r w:rsidR="00377361" w:rsidRPr="00A16E15">
            <w:rPr>
              <w:rFonts w:ascii="Verdana" w:hAnsi="Verdana"/>
            </w:rPr>
            <w:instrText>04 \</w:instrText>
          </w:r>
          <w:r w:rsidR="00377361" w:rsidRPr="00A16E15">
            <w:rPr>
              <w:rFonts w:ascii="Verdana" w:hAnsi="Verdana"/>
              <w:lang w:val="en-US"/>
            </w:rPr>
            <w:instrText>l</w:instrText>
          </w:r>
          <w:r w:rsidR="00377361" w:rsidRPr="00A16E15">
            <w:rPr>
              <w:rFonts w:ascii="Verdana" w:hAnsi="Verdana"/>
            </w:rPr>
            <w:instrText xml:space="preserve"> 1033 </w:instrText>
          </w:r>
          <w:r w:rsidR="00377361" w:rsidRPr="00A16E15">
            <w:rPr>
              <w:rFonts w:ascii="Verdana" w:hAnsi="Verdana"/>
              <w:lang w:val="en-US"/>
            </w:rPr>
            <w:fldChar w:fldCharType="separate"/>
          </w:r>
          <w:r w:rsidR="001B0F98" w:rsidRPr="00A16E15">
            <w:rPr>
              <w:rFonts w:ascii="Verdana" w:hAnsi="Verdana"/>
              <w:noProof/>
            </w:rPr>
            <w:t>(</w:t>
          </w:r>
          <w:r w:rsidR="001B0F98" w:rsidRPr="00A16E15">
            <w:rPr>
              <w:rFonts w:ascii="Verdana" w:hAnsi="Verdana"/>
              <w:noProof/>
              <w:lang w:val="en-US"/>
            </w:rPr>
            <w:t>Geurs</w:t>
          </w:r>
          <w:r w:rsidR="001B0F98" w:rsidRPr="00A16E15">
            <w:rPr>
              <w:rFonts w:ascii="Verdana" w:hAnsi="Verdana"/>
              <w:noProof/>
            </w:rPr>
            <w:t xml:space="preserve"> &amp; </w:t>
          </w:r>
          <w:r w:rsidR="001B0F98" w:rsidRPr="00A16E15">
            <w:rPr>
              <w:rFonts w:ascii="Verdana" w:hAnsi="Verdana"/>
              <w:noProof/>
              <w:lang w:val="en-US"/>
            </w:rPr>
            <w:t>Wee</w:t>
          </w:r>
          <w:r w:rsidR="001B0F98" w:rsidRPr="00A16E15">
            <w:rPr>
              <w:rFonts w:ascii="Verdana" w:hAnsi="Verdana"/>
              <w:noProof/>
            </w:rPr>
            <w:t>, 2004)</w:t>
          </w:r>
          <w:r w:rsidR="00377361" w:rsidRPr="00A16E15">
            <w:rPr>
              <w:rFonts w:ascii="Verdana" w:hAnsi="Verdana"/>
              <w:lang w:val="en-US"/>
            </w:rPr>
            <w:fldChar w:fldCharType="end"/>
          </w:r>
        </w:sdtContent>
      </w:sdt>
      <w:r w:rsidR="002029E0" w:rsidRPr="00A16E15">
        <w:rPr>
          <w:rFonts w:ascii="Verdana" w:hAnsi="Verdana"/>
        </w:rPr>
        <w:t xml:space="preserve">. Οι </w:t>
      </w:r>
      <w:sdt>
        <w:sdtPr>
          <w:rPr>
            <w:rFonts w:ascii="Verdana" w:hAnsi="Verdana"/>
          </w:rPr>
          <w:id w:val="2086331492"/>
          <w:citation/>
        </w:sdtPr>
        <w:sdtEndPr/>
        <w:sdtContent>
          <w:r w:rsidR="00377361" w:rsidRPr="00A16E15">
            <w:rPr>
              <w:rFonts w:ascii="Verdana" w:hAnsi="Verdana"/>
            </w:rPr>
            <w:fldChar w:fldCharType="begin"/>
          </w:r>
          <w:r w:rsidR="00377361" w:rsidRPr="00A16E15">
            <w:rPr>
              <w:rFonts w:ascii="Verdana" w:hAnsi="Verdana"/>
              <w:b/>
            </w:rPr>
            <w:instrText xml:space="preserve"> </w:instrText>
          </w:r>
          <w:r w:rsidR="00377361" w:rsidRPr="00A16E15">
            <w:rPr>
              <w:rFonts w:ascii="Verdana" w:hAnsi="Verdana"/>
              <w:b/>
              <w:lang w:val="en-US"/>
            </w:rPr>
            <w:instrText>CITATION</w:instrText>
          </w:r>
          <w:r w:rsidR="00377361" w:rsidRPr="00A16E15">
            <w:rPr>
              <w:rFonts w:ascii="Verdana" w:hAnsi="Verdana"/>
              <w:b/>
            </w:rPr>
            <w:instrText xml:space="preserve"> </w:instrText>
          </w:r>
          <w:r w:rsidR="00377361" w:rsidRPr="00A16E15">
            <w:rPr>
              <w:rFonts w:ascii="Verdana" w:hAnsi="Verdana"/>
              <w:b/>
              <w:lang w:val="en-US"/>
            </w:rPr>
            <w:instrText>Geu</w:instrText>
          </w:r>
          <w:r w:rsidR="00377361" w:rsidRPr="00A16E15">
            <w:rPr>
              <w:rFonts w:ascii="Verdana" w:hAnsi="Verdana"/>
              <w:b/>
            </w:rPr>
            <w:instrText>04 \</w:instrText>
          </w:r>
          <w:r w:rsidR="00377361" w:rsidRPr="00A16E15">
            <w:rPr>
              <w:rFonts w:ascii="Verdana" w:hAnsi="Verdana"/>
              <w:b/>
              <w:lang w:val="en-US"/>
            </w:rPr>
            <w:instrText>l</w:instrText>
          </w:r>
          <w:r w:rsidR="00377361" w:rsidRPr="00A16E15">
            <w:rPr>
              <w:rFonts w:ascii="Verdana" w:hAnsi="Verdana"/>
              <w:b/>
            </w:rPr>
            <w:instrText xml:space="preserve"> 1033 </w:instrText>
          </w:r>
          <w:r w:rsidR="00377361"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Geurs</w:t>
          </w:r>
          <w:r w:rsidR="001B0F98" w:rsidRPr="00A16E15">
            <w:rPr>
              <w:rFonts w:ascii="Verdana" w:hAnsi="Verdana"/>
              <w:noProof/>
            </w:rPr>
            <w:t xml:space="preserve"> &amp; </w:t>
          </w:r>
          <w:r w:rsidR="001B0F98" w:rsidRPr="00A16E15">
            <w:rPr>
              <w:rFonts w:ascii="Verdana" w:hAnsi="Verdana"/>
              <w:noProof/>
              <w:lang w:val="en-US"/>
            </w:rPr>
            <w:t>Wee</w:t>
          </w:r>
          <w:r w:rsidR="001B0F98" w:rsidRPr="00A16E15">
            <w:rPr>
              <w:rFonts w:ascii="Verdana" w:hAnsi="Verdana"/>
              <w:noProof/>
            </w:rPr>
            <w:t>, 2004)</w:t>
          </w:r>
          <w:r w:rsidR="00377361" w:rsidRPr="00A16E15">
            <w:rPr>
              <w:rFonts w:ascii="Verdana" w:hAnsi="Verdana"/>
            </w:rPr>
            <w:fldChar w:fldCharType="end"/>
          </w:r>
        </w:sdtContent>
      </w:sdt>
      <w:r w:rsidR="00235098" w:rsidRPr="00A16E15">
        <w:rPr>
          <w:rFonts w:ascii="Verdana" w:hAnsi="Verdana"/>
        </w:rPr>
        <w:t xml:space="preserve"> </w:t>
      </w:r>
      <w:r w:rsidR="002029E0" w:rsidRPr="00A16E15">
        <w:rPr>
          <w:rFonts w:ascii="Verdana" w:hAnsi="Verdana"/>
        </w:rPr>
        <w:t>ορίζουν την προσβασιμότητα ως «το</w:t>
      </w:r>
      <w:r w:rsidR="006F0972" w:rsidRPr="00A16E15">
        <w:rPr>
          <w:rFonts w:ascii="Verdana" w:hAnsi="Verdana"/>
        </w:rPr>
        <w:t>ν</w:t>
      </w:r>
      <w:r w:rsidR="002029E0" w:rsidRPr="00A16E15">
        <w:rPr>
          <w:rFonts w:ascii="Verdana" w:hAnsi="Verdana"/>
        </w:rPr>
        <w:t xml:space="preserve"> βαθμό στον οποίο οι χρήσεις </w:t>
      </w:r>
      <w:r w:rsidR="00235098" w:rsidRPr="00A16E15">
        <w:rPr>
          <w:rFonts w:ascii="Verdana" w:hAnsi="Verdana"/>
        </w:rPr>
        <w:t>Γ</w:t>
      </w:r>
      <w:r w:rsidR="002029E0" w:rsidRPr="00A16E15">
        <w:rPr>
          <w:rFonts w:ascii="Verdana" w:hAnsi="Verdana"/>
        </w:rPr>
        <w:t>ης και τα συστήματα μεταφορών επιτρέπουν στα άτομα να φθάσουν σε δραστηριότητες και προορισμούς μέσω ενός συστήματος μεταφορών».</w:t>
      </w:r>
    </w:p>
    <w:p w14:paraId="06986D53" w14:textId="70CB9059" w:rsidR="00696983" w:rsidRPr="00A16E15" w:rsidRDefault="00696983" w:rsidP="00696983">
      <w:pPr>
        <w:jc w:val="both"/>
        <w:rPr>
          <w:rFonts w:ascii="Verdana" w:hAnsi="Verdana"/>
        </w:rPr>
      </w:pPr>
      <w:r w:rsidRPr="00A16E15">
        <w:rPr>
          <w:rFonts w:ascii="Verdana" w:hAnsi="Verdana"/>
        </w:rPr>
        <w:t>Όπως αναφέρεται στο άρθρο των</w:t>
      </w:r>
      <w:r w:rsidR="00235098" w:rsidRPr="00A16E15">
        <w:rPr>
          <w:rFonts w:ascii="Verdana" w:hAnsi="Verdana"/>
        </w:rPr>
        <w:t xml:space="preserve"> </w:t>
      </w:r>
      <w:sdt>
        <w:sdtPr>
          <w:rPr>
            <w:rFonts w:ascii="Verdana" w:hAnsi="Verdana"/>
            <w:b/>
          </w:rPr>
          <w:id w:val="-710340604"/>
          <w:citation/>
        </w:sdtPr>
        <w:sdtEndPr/>
        <w:sdtContent>
          <w:r w:rsidR="00377361" w:rsidRPr="00A16E15">
            <w:rPr>
              <w:rFonts w:ascii="Verdana" w:hAnsi="Verdana"/>
              <w:b/>
            </w:rPr>
            <w:fldChar w:fldCharType="begin"/>
          </w:r>
          <w:r w:rsidR="00377361" w:rsidRPr="00A16E15">
            <w:rPr>
              <w:rFonts w:ascii="Verdana" w:hAnsi="Verdana"/>
              <w:b/>
            </w:rPr>
            <w:instrText xml:space="preserve"> </w:instrText>
          </w:r>
          <w:r w:rsidR="00377361" w:rsidRPr="00A16E15">
            <w:rPr>
              <w:rFonts w:ascii="Verdana" w:hAnsi="Verdana"/>
              <w:b/>
              <w:lang w:val="en-US"/>
            </w:rPr>
            <w:instrText>CITATION</w:instrText>
          </w:r>
          <w:r w:rsidR="00377361" w:rsidRPr="00A16E15">
            <w:rPr>
              <w:rFonts w:ascii="Verdana" w:hAnsi="Verdana"/>
              <w:b/>
            </w:rPr>
            <w:instrText xml:space="preserve"> </w:instrText>
          </w:r>
          <w:r w:rsidR="00377361" w:rsidRPr="00A16E15">
            <w:rPr>
              <w:rFonts w:ascii="Verdana" w:hAnsi="Verdana"/>
              <w:b/>
              <w:lang w:val="en-US"/>
            </w:rPr>
            <w:instrText>Boc</w:instrText>
          </w:r>
          <w:r w:rsidR="00377361" w:rsidRPr="00A16E15">
            <w:rPr>
              <w:rFonts w:ascii="Verdana" w:hAnsi="Verdana"/>
              <w:b/>
            </w:rPr>
            <w:instrText>12 \</w:instrText>
          </w:r>
          <w:r w:rsidR="00377361" w:rsidRPr="00A16E15">
            <w:rPr>
              <w:rFonts w:ascii="Verdana" w:hAnsi="Verdana"/>
              <w:b/>
              <w:lang w:val="en-US"/>
            </w:rPr>
            <w:instrText>l</w:instrText>
          </w:r>
          <w:r w:rsidR="00377361" w:rsidRPr="00A16E15">
            <w:rPr>
              <w:rFonts w:ascii="Verdana" w:hAnsi="Verdana"/>
              <w:b/>
            </w:rPr>
            <w:instrText xml:space="preserve"> 1033 </w:instrText>
          </w:r>
          <w:r w:rsidR="00377361" w:rsidRPr="00A16E15">
            <w:rPr>
              <w:rFonts w:ascii="Verdana" w:hAnsi="Verdana"/>
              <w:b/>
            </w:rPr>
            <w:fldChar w:fldCharType="separate"/>
          </w:r>
          <w:r w:rsidR="001B0F98" w:rsidRPr="00A16E15">
            <w:rPr>
              <w:rFonts w:ascii="Verdana" w:hAnsi="Verdana"/>
              <w:noProof/>
            </w:rPr>
            <w:t>(</w:t>
          </w:r>
          <w:r w:rsidR="001B0F98" w:rsidRPr="00A16E15">
            <w:rPr>
              <w:rFonts w:ascii="Verdana" w:hAnsi="Verdana"/>
              <w:noProof/>
              <w:lang w:val="en-US"/>
            </w:rPr>
            <w:t>Bocarejo</w:t>
          </w:r>
          <w:r w:rsidR="001B0F98" w:rsidRPr="00A16E15">
            <w:rPr>
              <w:rFonts w:ascii="Verdana" w:hAnsi="Verdana"/>
              <w:noProof/>
            </w:rPr>
            <w:t xml:space="preserve"> &amp; </w:t>
          </w:r>
          <w:r w:rsidR="001B0F98" w:rsidRPr="00A16E15">
            <w:rPr>
              <w:rFonts w:ascii="Verdana" w:hAnsi="Verdana"/>
              <w:noProof/>
              <w:lang w:val="en-US"/>
            </w:rPr>
            <w:t>Oviedo</w:t>
          </w:r>
          <w:r w:rsidR="001B0F98" w:rsidRPr="00A16E15">
            <w:rPr>
              <w:rFonts w:ascii="Verdana" w:hAnsi="Verdana"/>
              <w:noProof/>
            </w:rPr>
            <w:t>, 2012)</w:t>
          </w:r>
          <w:r w:rsidR="00377361" w:rsidRPr="00A16E15">
            <w:rPr>
              <w:rFonts w:ascii="Verdana" w:hAnsi="Verdana"/>
              <w:b/>
            </w:rPr>
            <w:fldChar w:fldCharType="end"/>
          </w:r>
        </w:sdtContent>
      </w:sdt>
      <w:r w:rsidRPr="00A16E15">
        <w:rPr>
          <w:rFonts w:ascii="Verdana" w:hAnsi="Verdana"/>
        </w:rPr>
        <w:t>, ο όρος προσβασιμότητα εκφράζει τη δυνατότητα με την οποία οι δραστηριότητες μπορούν να επιτευχθούν από μια δεδομένη θέση με τη χρησιμοποίηση ενός συγκεκριμένου συστήματος μεταφορών ή διαφορετικά, τις παρεχόμενες ευκαιρίες σε άτομα και επιχειρήσεις για να φθάσουν σε εκείνες τις θέσεις στις οποίες</w:t>
      </w:r>
      <w:r w:rsidR="00235098" w:rsidRPr="00A16E15">
        <w:rPr>
          <w:rFonts w:ascii="Verdana" w:hAnsi="Verdana"/>
        </w:rPr>
        <w:t xml:space="preserve"> πραγματοποιούνται δραστηριότητε</w:t>
      </w:r>
      <w:r w:rsidRPr="00A16E15">
        <w:rPr>
          <w:rFonts w:ascii="Verdana" w:hAnsi="Verdana"/>
        </w:rPr>
        <w:t>ς. Συνήθως, οι ευκαιρίες μετριούνται από την άποψη των θέσεων απασχόλησης και της αντίστασης στις μονά</w:t>
      </w:r>
      <w:r w:rsidR="00377361" w:rsidRPr="00A16E15">
        <w:rPr>
          <w:rFonts w:ascii="Verdana" w:hAnsi="Verdana"/>
        </w:rPr>
        <w:t xml:space="preserve">δες της απόστασης ή του χρόνου </w:t>
      </w:r>
      <w:sdt>
        <w:sdtPr>
          <w:rPr>
            <w:rFonts w:ascii="Verdana" w:hAnsi="Verdana"/>
          </w:rPr>
          <w:id w:val="1096208647"/>
          <w:citation/>
        </w:sdtPr>
        <w:sdtEndPr/>
        <w:sdtContent>
          <w:r w:rsidR="00377361" w:rsidRPr="00A16E15">
            <w:rPr>
              <w:rFonts w:ascii="Verdana" w:hAnsi="Verdana"/>
            </w:rPr>
            <w:fldChar w:fldCharType="begin"/>
          </w:r>
          <w:r w:rsidR="00377361" w:rsidRPr="00A16E15">
            <w:rPr>
              <w:rFonts w:ascii="Verdana" w:hAnsi="Verdana"/>
            </w:rPr>
            <w:instrText xml:space="preserve"> </w:instrText>
          </w:r>
          <w:r w:rsidR="00377361" w:rsidRPr="00A16E15">
            <w:rPr>
              <w:rFonts w:ascii="Verdana" w:hAnsi="Verdana"/>
              <w:lang w:val="en-US"/>
            </w:rPr>
            <w:instrText>CITATION</w:instrText>
          </w:r>
          <w:r w:rsidR="00377361" w:rsidRPr="00A16E15">
            <w:rPr>
              <w:rFonts w:ascii="Verdana" w:hAnsi="Verdana"/>
            </w:rPr>
            <w:instrText xml:space="preserve"> </w:instrText>
          </w:r>
          <w:r w:rsidR="00377361" w:rsidRPr="00A16E15">
            <w:rPr>
              <w:rFonts w:ascii="Verdana" w:hAnsi="Verdana"/>
              <w:lang w:val="en-US"/>
            </w:rPr>
            <w:instrText>Nie</w:instrText>
          </w:r>
          <w:r w:rsidR="00377361" w:rsidRPr="00A16E15">
            <w:rPr>
              <w:rFonts w:ascii="Verdana" w:hAnsi="Verdana"/>
            </w:rPr>
            <w:instrText>96 \</w:instrText>
          </w:r>
          <w:r w:rsidR="00377361" w:rsidRPr="00A16E15">
            <w:rPr>
              <w:rFonts w:ascii="Verdana" w:hAnsi="Verdana"/>
              <w:lang w:val="en-US"/>
            </w:rPr>
            <w:instrText>l</w:instrText>
          </w:r>
          <w:r w:rsidR="00377361" w:rsidRPr="00A16E15">
            <w:rPr>
              <w:rFonts w:ascii="Verdana" w:hAnsi="Verdana"/>
            </w:rPr>
            <w:instrText xml:space="preserve"> 1033 </w:instrText>
          </w:r>
          <w:r w:rsidR="00377361"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Niemeier</w:t>
          </w:r>
          <w:r w:rsidR="001B0F98" w:rsidRPr="00A16E15">
            <w:rPr>
              <w:rFonts w:ascii="Verdana" w:hAnsi="Verdana"/>
              <w:noProof/>
            </w:rPr>
            <w:t>, 377-396)</w:t>
          </w:r>
          <w:r w:rsidR="00377361" w:rsidRPr="00A16E15">
            <w:rPr>
              <w:rFonts w:ascii="Verdana" w:hAnsi="Verdana"/>
            </w:rPr>
            <w:fldChar w:fldCharType="end"/>
          </w:r>
        </w:sdtContent>
      </w:sdt>
      <w:r w:rsidRPr="00A16E15">
        <w:rPr>
          <w:rFonts w:ascii="Verdana" w:hAnsi="Verdana"/>
        </w:rPr>
        <w:t>.</w:t>
      </w:r>
    </w:p>
    <w:p w14:paraId="064B4B4B" w14:textId="65392456" w:rsidR="00696983" w:rsidRPr="00A16E15" w:rsidRDefault="00696983" w:rsidP="00696983">
      <w:pPr>
        <w:jc w:val="both"/>
        <w:rPr>
          <w:rFonts w:ascii="Verdana" w:hAnsi="Verdana"/>
        </w:rPr>
      </w:pPr>
      <w:r w:rsidRPr="00A16E15">
        <w:rPr>
          <w:rFonts w:ascii="Verdana" w:hAnsi="Verdana"/>
        </w:rPr>
        <w:t>Επομένως, σε αντίθεση με τον όρο «κινητικότητα»</w:t>
      </w:r>
      <w:r w:rsidR="00235098" w:rsidRPr="00A16E15">
        <w:rPr>
          <w:rFonts w:ascii="Verdana" w:hAnsi="Verdana"/>
        </w:rPr>
        <w:t>,</w:t>
      </w:r>
      <w:r w:rsidRPr="00A16E15">
        <w:rPr>
          <w:rFonts w:ascii="Verdana" w:hAnsi="Verdana"/>
        </w:rPr>
        <w:t xml:space="preserve"> ο οποίος αναφέρεται στις πραγματικές μετακινήσεις (κυκλοφορίες των επιβατών ή των εμπορευμάτων στο χώρο), η προσβασιμότητα αναφέρεται σε ένα χαρακτηρ</w:t>
      </w:r>
      <w:r w:rsidR="00377361" w:rsidRPr="00A16E15">
        <w:rPr>
          <w:rFonts w:ascii="Verdana" w:hAnsi="Verdana"/>
        </w:rPr>
        <w:t xml:space="preserve">ιστικό των θέσεων ή των ατόμων </w:t>
      </w:r>
      <w:sdt>
        <w:sdtPr>
          <w:rPr>
            <w:rFonts w:ascii="Verdana" w:hAnsi="Verdana"/>
          </w:rPr>
          <w:id w:val="702521661"/>
          <w:citation/>
        </w:sdtPr>
        <w:sdtEndPr/>
        <w:sdtContent>
          <w:r w:rsidR="00377361" w:rsidRPr="00A16E15">
            <w:rPr>
              <w:rFonts w:ascii="Verdana" w:hAnsi="Verdana"/>
            </w:rPr>
            <w:fldChar w:fldCharType="begin"/>
          </w:r>
          <w:r w:rsidR="00377361" w:rsidRPr="00A16E15">
            <w:rPr>
              <w:rFonts w:ascii="Verdana" w:hAnsi="Verdana"/>
            </w:rPr>
            <w:instrText xml:space="preserve"> </w:instrText>
          </w:r>
          <w:r w:rsidR="00377361" w:rsidRPr="00A16E15">
            <w:rPr>
              <w:rFonts w:ascii="Verdana" w:hAnsi="Verdana"/>
              <w:lang w:val="en-US"/>
            </w:rPr>
            <w:instrText>CITATION</w:instrText>
          </w:r>
          <w:r w:rsidR="00377361" w:rsidRPr="00A16E15">
            <w:rPr>
              <w:rFonts w:ascii="Verdana" w:hAnsi="Verdana"/>
            </w:rPr>
            <w:instrText xml:space="preserve"> </w:instrText>
          </w:r>
          <w:r w:rsidR="00377361" w:rsidRPr="00A16E15">
            <w:rPr>
              <w:rFonts w:ascii="Verdana" w:hAnsi="Verdana"/>
              <w:lang w:val="en-US"/>
            </w:rPr>
            <w:instrText>Gut</w:instrText>
          </w:r>
          <w:r w:rsidR="00377361" w:rsidRPr="00A16E15">
            <w:rPr>
              <w:rFonts w:ascii="Verdana" w:hAnsi="Verdana"/>
            </w:rPr>
            <w:instrText>09 \</w:instrText>
          </w:r>
          <w:r w:rsidR="00377361" w:rsidRPr="00A16E15">
            <w:rPr>
              <w:rFonts w:ascii="Verdana" w:hAnsi="Verdana"/>
              <w:lang w:val="en-US"/>
            </w:rPr>
            <w:instrText>l</w:instrText>
          </w:r>
          <w:r w:rsidR="00377361" w:rsidRPr="00A16E15">
            <w:rPr>
              <w:rFonts w:ascii="Verdana" w:hAnsi="Verdana"/>
            </w:rPr>
            <w:instrText xml:space="preserve"> 1033 </w:instrText>
          </w:r>
          <w:r w:rsidR="00377361"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Gutierrez</w:t>
          </w:r>
          <w:r w:rsidR="001B0F98" w:rsidRPr="00A16E15">
            <w:rPr>
              <w:rFonts w:ascii="Verdana" w:hAnsi="Verdana"/>
              <w:noProof/>
            </w:rPr>
            <w:t>, 2009)</w:t>
          </w:r>
          <w:r w:rsidR="00377361" w:rsidRPr="00A16E15">
            <w:rPr>
              <w:rFonts w:ascii="Verdana" w:hAnsi="Verdana"/>
            </w:rPr>
            <w:fldChar w:fldCharType="end"/>
          </w:r>
        </w:sdtContent>
      </w:sdt>
      <w:r w:rsidRPr="00A16E15">
        <w:rPr>
          <w:rFonts w:ascii="Verdana" w:hAnsi="Verdana"/>
        </w:rPr>
        <w:t>.</w:t>
      </w:r>
    </w:p>
    <w:p w14:paraId="5F2CC474" w14:textId="24BC413C" w:rsidR="00AD648E" w:rsidRPr="00A16E15" w:rsidRDefault="00AD648E" w:rsidP="00696983">
      <w:pPr>
        <w:jc w:val="both"/>
        <w:rPr>
          <w:rFonts w:ascii="Verdana" w:hAnsi="Verdana"/>
        </w:rPr>
      </w:pPr>
      <w:r w:rsidRPr="00A16E15">
        <w:rPr>
          <w:rFonts w:ascii="Verdana" w:hAnsi="Verdana"/>
        </w:rPr>
        <w:t>Η προσβασιμότητα μπορεί να θεωρηθεί ένα από τα κύρια αποτελέσματα της χωρικής ανάπτυξης. Η έννοια της διαδραματίζει από καιρό κεντρικό ρόλο στις έρευνες μεταφορ</w:t>
      </w:r>
      <w:r w:rsidR="00377361" w:rsidRPr="00A16E15">
        <w:rPr>
          <w:rFonts w:ascii="Verdana" w:hAnsi="Verdana"/>
        </w:rPr>
        <w:t>άς</w:t>
      </w:r>
      <w:r w:rsidR="00686638" w:rsidRPr="00A16E15">
        <w:rPr>
          <w:rFonts w:ascii="Verdana" w:hAnsi="Verdana"/>
        </w:rPr>
        <w:t xml:space="preserve"> </w:t>
      </w:r>
      <w:sdt>
        <w:sdtPr>
          <w:rPr>
            <w:rFonts w:ascii="Verdana" w:hAnsi="Verdana"/>
          </w:rPr>
          <w:id w:val="1471934797"/>
          <w:citation/>
        </w:sdtPr>
        <w:sdtEndPr/>
        <w:sdtContent>
          <w:r w:rsidR="00686638" w:rsidRPr="00A16E15">
            <w:rPr>
              <w:rFonts w:ascii="Verdana" w:hAnsi="Verdana"/>
            </w:rPr>
            <w:fldChar w:fldCharType="begin"/>
          </w:r>
          <w:r w:rsidR="00686638" w:rsidRPr="00A16E15">
            <w:rPr>
              <w:rFonts w:ascii="Verdana" w:hAnsi="Verdana"/>
            </w:rPr>
            <w:instrText xml:space="preserve"> </w:instrText>
          </w:r>
          <w:r w:rsidR="00686638" w:rsidRPr="00A16E15">
            <w:rPr>
              <w:rFonts w:ascii="Verdana" w:hAnsi="Verdana"/>
              <w:lang w:val="en-US"/>
            </w:rPr>
            <w:instrText>CITATION</w:instrText>
          </w:r>
          <w:r w:rsidR="00686638" w:rsidRPr="00A16E15">
            <w:rPr>
              <w:rFonts w:ascii="Verdana" w:hAnsi="Verdana"/>
            </w:rPr>
            <w:instrText xml:space="preserve"> </w:instrText>
          </w:r>
          <w:r w:rsidR="00686638" w:rsidRPr="00A16E15">
            <w:rPr>
              <w:rFonts w:ascii="Verdana" w:hAnsi="Verdana"/>
              <w:lang w:val="en-US"/>
            </w:rPr>
            <w:instrText>Mar</w:instrText>
          </w:r>
          <w:r w:rsidR="00686638" w:rsidRPr="00A16E15">
            <w:rPr>
              <w:rFonts w:ascii="Verdana" w:hAnsi="Verdana"/>
            </w:rPr>
            <w:instrText>98 \</w:instrText>
          </w:r>
          <w:r w:rsidR="00686638" w:rsidRPr="00A16E15">
            <w:rPr>
              <w:rFonts w:ascii="Verdana" w:hAnsi="Verdana"/>
              <w:lang w:val="en-US"/>
            </w:rPr>
            <w:instrText>l</w:instrText>
          </w:r>
          <w:r w:rsidR="00686638" w:rsidRPr="00A16E15">
            <w:rPr>
              <w:rFonts w:ascii="Verdana" w:hAnsi="Verdana"/>
            </w:rPr>
            <w:instrText xml:space="preserve"> 1033 </w:instrText>
          </w:r>
          <w:r w:rsidR="00686638"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Martellato</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1998)</w:t>
          </w:r>
          <w:r w:rsidR="00686638" w:rsidRPr="00A16E15">
            <w:rPr>
              <w:rFonts w:ascii="Verdana" w:hAnsi="Verdana"/>
            </w:rPr>
            <w:fldChar w:fldCharType="end"/>
          </w:r>
        </w:sdtContent>
      </w:sdt>
      <w:r w:rsidR="00377361" w:rsidRPr="00A16E15">
        <w:rPr>
          <w:rFonts w:ascii="Verdana" w:hAnsi="Verdana"/>
        </w:rPr>
        <w:t xml:space="preserve"> </w:t>
      </w:r>
      <w:r w:rsidRPr="00A16E15">
        <w:rPr>
          <w:rFonts w:ascii="Verdana" w:hAnsi="Verdana"/>
        </w:rPr>
        <w:t>και η ανάλυση της προσβασιμότητας συν</w:t>
      </w:r>
      <w:r w:rsidR="00235098" w:rsidRPr="00A16E15">
        <w:rPr>
          <w:rFonts w:ascii="Verdana" w:hAnsi="Verdana"/>
        </w:rPr>
        <w:t>εχίζει να είναι κεντρική σε ένα</w:t>
      </w:r>
      <w:r w:rsidRPr="00A16E15">
        <w:rPr>
          <w:rFonts w:ascii="Verdana" w:hAnsi="Verdana"/>
        </w:rPr>
        <w:t xml:space="preserve"> πλήθος αστικών και περιφερειακών ερευνητικών προσπαθειών. Οποιοδήποτε και αν είναι το αντικείμενο μελέτης (</w:t>
      </w:r>
      <w:r w:rsidR="00235098" w:rsidRPr="00A16E15">
        <w:rPr>
          <w:rFonts w:ascii="Verdana" w:hAnsi="Verdana"/>
        </w:rPr>
        <w:t>για παράδειγμα</w:t>
      </w:r>
      <w:r w:rsidRPr="00A16E15">
        <w:rPr>
          <w:rFonts w:ascii="Verdana" w:hAnsi="Verdana"/>
        </w:rPr>
        <w:t xml:space="preserve"> κοινωνικός αποκλεισμός, ανάλυση των δημόσιων υπηρεσιών, εγκαταστάσεις υγειονομικής περίθαλψης) είναι λογικό να αναμένεται ότι η προσβασιμότητα θα παραμείνει ένα σχετικό συστατικό τέτοιων μελετών, όσο συνεχίζει να</w:t>
      </w:r>
      <w:r w:rsidR="00686638" w:rsidRPr="00A16E15">
        <w:rPr>
          <w:rFonts w:ascii="Verdana" w:hAnsi="Verdana"/>
        </w:rPr>
        <w:t xml:space="preserve"> υπάρχει η τριβή της απόστασης </w:t>
      </w:r>
      <w:sdt>
        <w:sdtPr>
          <w:rPr>
            <w:rFonts w:ascii="Verdana" w:hAnsi="Verdana"/>
          </w:rPr>
          <w:id w:val="1587260637"/>
          <w:citation/>
        </w:sdtPr>
        <w:sdtEndPr/>
        <w:sdtContent>
          <w:r w:rsidR="00686638" w:rsidRPr="00A16E15">
            <w:rPr>
              <w:rFonts w:ascii="Verdana" w:hAnsi="Verdana"/>
            </w:rPr>
            <w:fldChar w:fldCharType="begin"/>
          </w:r>
          <w:r w:rsidR="00686638" w:rsidRPr="00A16E15">
            <w:rPr>
              <w:rFonts w:ascii="Verdana" w:hAnsi="Verdana"/>
            </w:rPr>
            <w:instrText xml:space="preserve"> </w:instrText>
          </w:r>
          <w:r w:rsidR="00686638" w:rsidRPr="00A16E15">
            <w:rPr>
              <w:rFonts w:ascii="Verdana" w:hAnsi="Verdana"/>
              <w:lang w:val="en-US"/>
            </w:rPr>
            <w:instrText>CITATION</w:instrText>
          </w:r>
          <w:r w:rsidR="00686638" w:rsidRPr="00A16E15">
            <w:rPr>
              <w:rFonts w:ascii="Verdana" w:hAnsi="Verdana"/>
            </w:rPr>
            <w:instrText xml:space="preserve"> </w:instrText>
          </w:r>
          <w:r w:rsidR="00686638" w:rsidRPr="00A16E15">
            <w:rPr>
              <w:rFonts w:ascii="Verdana" w:hAnsi="Verdana"/>
              <w:lang w:val="en-US"/>
            </w:rPr>
            <w:instrText>Boc</w:instrText>
          </w:r>
          <w:r w:rsidR="00686638" w:rsidRPr="00A16E15">
            <w:rPr>
              <w:rFonts w:ascii="Verdana" w:hAnsi="Verdana"/>
            </w:rPr>
            <w:instrText>12 \</w:instrText>
          </w:r>
          <w:r w:rsidR="00686638" w:rsidRPr="00A16E15">
            <w:rPr>
              <w:rFonts w:ascii="Verdana" w:hAnsi="Verdana"/>
              <w:lang w:val="en-US"/>
            </w:rPr>
            <w:instrText>l</w:instrText>
          </w:r>
          <w:r w:rsidR="00686638" w:rsidRPr="00A16E15">
            <w:rPr>
              <w:rFonts w:ascii="Verdana" w:hAnsi="Verdana"/>
            </w:rPr>
            <w:instrText xml:space="preserve"> 1033 </w:instrText>
          </w:r>
          <w:r w:rsidR="00686638"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Bocarejo</w:t>
          </w:r>
          <w:r w:rsidR="001B0F98" w:rsidRPr="00A16E15">
            <w:rPr>
              <w:rFonts w:ascii="Verdana" w:hAnsi="Verdana"/>
              <w:noProof/>
            </w:rPr>
            <w:t xml:space="preserve"> &amp; </w:t>
          </w:r>
          <w:r w:rsidR="001B0F98" w:rsidRPr="00A16E15">
            <w:rPr>
              <w:rFonts w:ascii="Verdana" w:hAnsi="Verdana"/>
              <w:noProof/>
              <w:lang w:val="en-US"/>
            </w:rPr>
            <w:t>Oviedo</w:t>
          </w:r>
          <w:r w:rsidR="001B0F98" w:rsidRPr="00A16E15">
            <w:rPr>
              <w:rFonts w:ascii="Verdana" w:hAnsi="Verdana"/>
              <w:noProof/>
            </w:rPr>
            <w:t>, 2012)</w:t>
          </w:r>
          <w:r w:rsidR="00686638" w:rsidRPr="00A16E15">
            <w:rPr>
              <w:rFonts w:ascii="Verdana" w:hAnsi="Verdana"/>
            </w:rPr>
            <w:fldChar w:fldCharType="end"/>
          </w:r>
        </w:sdtContent>
      </w:sdt>
      <w:r w:rsidR="00686638" w:rsidRPr="00A16E15">
        <w:rPr>
          <w:rFonts w:ascii="Verdana" w:hAnsi="Verdana"/>
        </w:rPr>
        <w:t>.</w:t>
      </w:r>
    </w:p>
    <w:p w14:paraId="398237C9" w14:textId="64D95191" w:rsidR="00AD648E" w:rsidRPr="00A16E15" w:rsidRDefault="00AD648E" w:rsidP="00AD648E">
      <w:pPr>
        <w:jc w:val="both"/>
        <w:rPr>
          <w:rFonts w:ascii="Verdana" w:hAnsi="Verdana"/>
        </w:rPr>
      </w:pPr>
      <w:r w:rsidRPr="00A16E15">
        <w:rPr>
          <w:rFonts w:ascii="Verdana" w:hAnsi="Verdana"/>
        </w:rPr>
        <w:t>Παραδείγματα ή και εναλλακτικές ερμηνείες του όρου της προσβασιμότητας απαντώνται στην πρόσφατη βιβλιογραφία όπως παρουσιάζεται στη</w:t>
      </w:r>
      <w:r w:rsidR="00235098" w:rsidRPr="00A16E15">
        <w:rPr>
          <w:rFonts w:ascii="Verdana" w:hAnsi="Verdana"/>
        </w:rPr>
        <w:t>ν</w:t>
      </w:r>
      <w:r w:rsidRPr="00A16E15">
        <w:rPr>
          <w:rFonts w:ascii="Verdana" w:hAnsi="Verdana"/>
        </w:rPr>
        <w:t xml:space="preserve"> εργασία του </w:t>
      </w:r>
      <w:sdt>
        <w:sdtPr>
          <w:rPr>
            <w:rFonts w:ascii="Verdana" w:hAnsi="Verdana"/>
          </w:rPr>
          <w:id w:val="-1440132548"/>
          <w:citation/>
        </w:sdtPr>
        <w:sdtEndPr/>
        <w:sdtContent>
          <w:r w:rsidR="00686638" w:rsidRPr="00A16E15">
            <w:rPr>
              <w:rFonts w:ascii="Verdana" w:hAnsi="Verdana"/>
            </w:rPr>
            <w:fldChar w:fldCharType="begin"/>
          </w:r>
          <w:r w:rsidR="00686638" w:rsidRPr="00A16E15">
            <w:rPr>
              <w:rFonts w:ascii="Verdana" w:hAnsi="Verdana"/>
            </w:rPr>
            <w:instrText xml:space="preserve"> </w:instrText>
          </w:r>
          <w:r w:rsidR="00686638" w:rsidRPr="00A16E15">
            <w:rPr>
              <w:rFonts w:ascii="Verdana" w:hAnsi="Verdana"/>
              <w:lang w:val="en-US"/>
            </w:rPr>
            <w:instrText>CITATION</w:instrText>
          </w:r>
          <w:r w:rsidR="00686638" w:rsidRPr="00A16E15">
            <w:rPr>
              <w:rFonts w:ascii="Verdana" w:hAnsi="Verdana"/>
            </w:rPr>
            <w:instrText xml:space="preserve"> </w:instrText>
          </w:r>
          <w:r w:rsidR="00686638" w:rsidRPr="00A16E15">
            <w:rPr>
              <w:rFonts w:ascii="Verdana" w:hAnsi="Verdana"/>
              <w:lang w:val="en-US"/>
            </w:rPr>
            <w:instrText>Pae</w:instrText>
          </w:r>
          <w:r w:rsidR="00686638" w:rsidRPr="00A16E15">
            <w:rPr>
              <w:rFonts w:ascii="Verdana" w:hAnsi="Verdana"/>
            </w:rPr>
            <w:instrText>12 \</w:instrText>
          </w:r>
          <w:r w:rsidR="00686638" w:rsidRPr="00A16E15">
            <w:rPr>
              <w:rFonts w:ascii="Verdana" w:hAnsi="Verdana"/>
              <w:lang w:val="en-US"/>
            </w:rPr>
            <w:instrText>l</w:instrText>
          </w:r>
          <w:r w:rsidR="00686638" w:rsidRPr="00A16E15">
            <w:rPr>
              <w:rFonts w:ascii="Verdana" w:hAnsi="Verdana"/>
            </w:rPr>
            <w:instrText xml:space="preserve"> 1033 </w:instrText>
          </w:r>
          <w:r w:rsidR="00686638"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Paez</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2012)</w:t>
          </w:r>
          <w:r w:rsidR="00686638" w:rsidRPr="00A16E15">
            <w:rPr>
              <w:rFonts w:ascii="Verdana" w:hAnsi="Verdana"/>
            </w:rPr>
            <w:fldChar w:fldCharType="end"/>
          </w:r>
        </w:sdtContent>
      </w:sdt>
      <w:r w:rsidRPr="00A16E15">
        <w:rPr>
          <w:rFonts w:ascii="Verdana" w:hAnsi="Verdana"/>
        </w:rPr>
        <w:t>:</w:t>
      </w:r>
    </w:p>
    <w:p w14:paraId="53A2EC97" w14:textId="11DC3770" w:rsidR="00AD648E" w:rsidRPr="00A16E15" w:rsidRDefault="00AD648E" w:rsidP="00A37691">
      <w:pPr>
        <w:pStyle w:val="a3"/>
        <w:numPr>
          <w:ilvl w:val="0"/>
          <w:numId w:val="5"/>
        </w:numPr>
        <w:ind w:right="26"/>
        <w:jc w:val="both"/>
        <w:rPr>
          <w:rFonts w:ascii="Verdana" w:hAnsi="Verdana"/>
        </w:rPr>
      </w:pPr>
      <w:r w:rsidRPr="00A16E15">
        <w:rPr>
          <w:rFonts w:ascii="Verdana" w:hAnsi="Verdana"/>
        </w:rPr>
        <w:t>Η προσβασιμότητα ορίζεται ως ο μέσος αριθμός υπεραγορών σε ακτίνα 1</w:t>
      </w:r>
      <w:r w:rsidR="00235098" w:rsidRPr="00A16E15">
        <w:rPr>
          <w:rFonts w:ascii="Verdana" w:hAnsi="Verdana"/>
        </w:rPr>
        <w:t>.</w:t>
      </w:r>
      <w:r w:rsidRPr="00A16E15">
        <w:rPr>
          <w:rFonts w:ascii="Verdana" w:hAnsi="Verdana"/>
        </w:rPr>
        <w:t xml:space="preserve">000 μέτρων του απογραφικού τομέα ανάλογα με τον πληθυσμό (βάσει θέσης από την προοπτική προέλευσης ταξιδιού </w:t>
      </w:r>
      <w:sdt>
        <w:sdtPr>
          <w:rPr>
            <w:rFonts w:ascii="Verdana" w:hAnsi="Verdana"/>
          </w:rPr>
          <w:id w:val="-366832383"/>
          <w:citation/>
        </w:sdtPr>
        <w:sdtEndPr/>
        <w:sdtContent>
          <w:r w:rsidR="00686638" w:rsidRPr="00A16E15">
            <w:rPr>
              <w:rFonts w:ascii="Verdana" w:hAnsi="Verdana"/>
            </w:rPr>
            <w:fldChar w:fldCharType="begin"/>
          </w:r>
          <w:r w:rsidR="00686638" w:rsidRPr="00A16E15">
            <w:rPr>
              <w:rFonts w:ascii="Verdana" w:hAnsi="Verdana"/>
              <w:b/>
            </w:rPr>
            <w:instrText xml:space="preserve"> </w:instrText>
          </w:r>
          <w:r w:rsidR="00686638" w:rsidRPr="00A16E15">
            <w:rPr>
              <w:rFonts w:ascii="Verdana" w:hAnsi="Verdana"/>
              <w:b/>
              <w:lang w:val="en-US"/>
            </w:rPr>
            <w:instrText>CITATION</w:instrText>
          </w:r>
          <w:r w:rsidR="00686638" w:rsidRPr="00A16E15">
            <w:rPr>
              <w:rFonts w:ascii="Verdana" w:hAnsi="Verdana"/>
              <w:b/>
            </w:rPr>
            <w:instrText xml:space="preserve"> </w:instrText>
          </w:r>
          <w:r w:rsidR="00686638" w:rsidRPr="00A16E15">
            <w:rPr>
              <w:rFonts w:ascii="Verdana" w:hAnsi="Verdana"/>
              <w:b/>
              <w:lang w:val="en-US"/>
            </w:rPr>
            <w:instrText>App</w:instrText>
          </w:r>
          <w:r w:rsidR="00686638" w:rsidRPr="00A16E15">
            <w:rPr>
              <w:rFonts w:ascii="Verdana" w:hAnsi="Verdana"/>
              <w:b/>
            </w:rPr>
            <w:instrText>08 \</w:instrText>
          </w:r>
          <w:r w:rsidR="00686638" w:rsidRPr="00A16E15">
            <w:rPr>
              <w:rFonts w:ascii="Verdana" w:hAnsi="Verdana"/>
              <w:b/>
              <w:lang w:val="en-US"/>
            </w:rPr>
            <w:instrText>l</w:instrText>
          </w:r>
          <w:r w:rsidR="00686638" w:rsidRPr="00A16E15">
            <w:rPr>
              <w:rFonts w:ascii="Verdana" w:hAnsi="Verdana"/>
              <w:b/>
            </w:rPr>
            <w:instrText xml:space="preserve"> 1033 </w:instrText>
          </w:r>
          <w:r w:rsidR="00686638"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Apparicio</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2008)</w:t>
          </w:r>
          <w:r w:rsidR="00686638" w:rsidRPr="00A16E15">
            <w:rPr>
              <w:rFonts w:ascii="Verdana" w:hAnsi="Verdana"/>
            </w:rPr>
            <w:fldChar w:fldCharType="end"/>
          </w:r>
        </w:sdtContent>
      </w:sdt>
    </w:p>
    <w:p w14:paraId="2C5B3D24" w14:textId="56ABDC8D" w:rsidR="00AD648E" w:rsidRPr="00A16E15" w:rsidRDefault="00AD648E" w:rsidP="00A37691">
      <w:pPr>
        <w:pStyle w:val="a3"/>
        <w:numPr>
          <w:ilvl w:val="0"/>
          <w:numId w:val="5"/>
        </w:numPr>
        <w:ind w:right="26"/>
        <w:jc w:val="both"/>
        <w:rPr>
          <w:rFonts w:ascii="Verdana" w:hAnsi="Verdana"/>
        </w:rPr>
      </w:pPr>
      <w:r w:rsidRPr="00A16E15">
        <w:rPr>
          <w:rFonts w:ascii="Verdana" w:hAnsi="Verdana"/>
        </w:rPr>
        <w:t xml:space="preserve">Αριθμός παντοπωλείων που είναι μέσα στη χαρακτηριστική απόσταση ταξιδιού ενός ατόμου συγκεκριμένου προφίλ, που </w:t>
      </w:r>
      <w:proofErr w:type="spellStart"/>
      <w:r w:rsidRPr="00A16E15">
        <w:rPr>
          <w:rFonts w:ascii="Verdana" w:hAnsi="Verdana"/>
        </w:rPr>
        <w:t>κεντροθετείται</w:t>
      </w:r>
      <w:proofErr w:type="spellEnd"/>
      <w:r w:rsidRPr="00A16E15">
        <w:rPr>
          <w:rFonts w:ascii="Verdana" w:hAnsi="Verdana"/>
        </w:rPr>
        <w:t xml:space="preserve"> στην κατοικία του (βάσει ατόμων από την προοπτική προέλευσης ταξιδιού </w:t>
      </w:r>
      <w:sdt>
        <w:sdtPr>
          <w:rPr>
            <w:rFonts w:ascii="Verdana" w:hAnsi="Verdana"/>
          </w:rPr>
          <w:id w:val="-1592083602"/>
          <w:citation/>
        </w:sdtPr>
        <w:sdtEndPr/>
        <w:sdtContent>
          <w:r w:rsidR="00686638" w:rsidRPr="00A16E15">
            <w:rPr>
              <w:rFonts w:ascii="Verdana" w:hAnsi="Verdana"/>
            </w:rPr>
            <w:fldChar w:fldCharType="begin"/>
          </w:r>
          <w:r w:rsidR="00686638" w:rsidRPr="00A16E15">
            <w:rPr>
              <w:rFonts w:ascii="Verdana" w:hAnsi="Verdana"/>
              <w:b/>
            </w:rPr>
            <w:instrText xml:space="preserve"> </w:instrText>
          </w:r>
          <w:r w:rsidR="00686638" w:rsidRPr="00A16E15">
            <w:rPr>
              <w:rFonts w:ascii="Verdana" w:hAnsi="Verdana"/>
              <w:b/>
              <w:lang w:val="en-US"/>
            </w:rPr>
            <w:instrText>CITATION</w:instrText>
          </w:r>
          <w:r w:rsidR="00686638" w:rsidRPr="00A16E15">
            <w:rPr>
              <w:rFonts w:ascii="Verdana" w:hAnsi="Verdana"/>
              <w:b/>
            </w:rPr>
            <w:instrText xml:space="preserve"> </w:instrText>
          </w:r>
          <w:r w:rsidR="00686638" w:rsidRPr="00A16E15">
            <w:rPr>
              <w:rFonts w:ascii="Verdana" w:hAnsi="Verdana"/>
              <w:b/>
              <w:lang w:val="en-US"/>
            </w:rPr>
            <w:instrText>Pae</w:instrText>
          </w:r>
          <w:r w:rsidR="00686638" w:rsidRPr="00A16E15">
            <w:rPr>
              <w:rFonts w:ascii="Verdana" w:hAnsi="Verdana"/>
              <w:b/>
            </w:rPr>
            <w:instrText>10 \</w:instrText>
          </w:r>
          <w:r w:rsidR="00686638" w:rsidRPr="00A16E15">
            <w:rPr>
              <w:rFonts w:ascii="Verdana" w:hAnsi="Verdana"/>
              <w:b/>
              <w:lang w:val="en-US"/>
            </w:rPr>
            <w:instrText>l</w:instrText>
          </w:r>
          <w:r w:rsidR="00686638" w:rsidRPr="00A16E15">
            <w:rPr>
              <w:rFonts w:ascii="Verdana" w:hAnsi="Verdana"/>
              <w:b/>
            </w:rPr>
            <w:instrText xml:space="preserve"> 1033 </w:instrText>
          </w:r>
          <w:r w:rsidR="00686638"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Paez</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2010)</w:t>
          </w:r>
          <w:r w:rsidR="00686638" w:rsidRPr="00A16E15">
            <w:rPr>
              <w:rFonts w:ascii="Verdana" w:hAnsi="Verdana"/>
            </w:rPr>
            <w:fldChar w:fldCharType="end"/>
          </w:r>
        </w:sdtContent>
      </w:sdt>
    </w:p>
    <w:p w14:paraId="43455137" w14:textId="7C15BE83" w:rsidR="00AD648E" w:rsidRPr="00A16E15" w:rsidRDefault="00AD648E" w:rsidP="00A37691">
      <w:pPr>
        <w:pStyle w:val="a3"/>
        <w:numPr>
          <w:ilvl w:val="0"/>
          <w:numId w:val="5"/>
        </w:numPr>
        <w:ind w:right="26"/>
        <w:jc w:val="both"/>
        <w:rPr>
          <w:rFonts w:ascii="Verdana" w:hAnsi="Verdana"/>
        </w:rPr>
      </w:pPr>
      <w:r w:rsidRPr="00A16E15">
        <w:rPr>
          <w:rFonts w:ascii="Verdana" w:hAnsi="Verdana"/>
        </w:rPr>
        <w:t xml:space="preserve">Αριθμός ανθρώπων εντός ακτίνας 500 μέτρων από ένα </w:t>
      </w:r>
      <w:r w:rsidR="00235098" w:rsidRPr="00A16E15">
        <w:rPr>
          <w:rFonts w:ascii="Verdana" w:hAnsi="Verdana"/>
        </w:rPr>
        <w:t>κατάστημα</w:t>
      </w:r>
      <w:r w:rsidRPr="00A16E15">
        <w:rPr>
          <w:rFonts w:ascii="Verdana" w:hAnsi="Verdana"/>
        </w:rPr>
        <w:t xml:space="preserve"> τροφίμων, διαιρετέο με το συνολικό πληθυσμό (βάσει θέσης από την προοπτική του προορισμού </w:t>
      </w:r>
    </w:p>
    <w:p w14:paraId="23F979FD" w14:textId="38671518" w:rsidR="00AD648E" w:rsidRPr="00102438" w:rsidRDefault="005C6E6E" w:rsidP="00A37691">
      <w:pPr>
        <w:pStyle w:val="a3"/>
        <w:numPr>
          <w:ilvl w:val="0"/>
          <w:numId w:val="5"/>
        </w:numPr>
        <w:ind w:right="26"/>
        <w:jc w:val="both"/>
        <w:rPr>
          <w:rFonts w:ascii="Verdana" w:hAnsi="Verdana"/>
          <w:sz w:val="20"/>
        </w:rPr>
      </w:pPr>
      <w:r w:rsidRPr="00A16E15">
        <w:rPr>
          <w:rFonts w:ascii="Verdana" w:hAnsi="Verdana"/>
          <w:noProof/>
          <w:lang w:eastAsia="el-GR"/>
        </w:rPr>
        <w:lastRenderedPageBreak/>
        <w:drawing>
          <wp:anchor distT="0" distB="0" distL="114300" distR="114300" simplePos="0" relativeHeight="251890688" behindDoc="0" locked="0" layoutInCell="1" allowOverlap="1" wp14:anchorId="476C473B" wp14:editId="0D8685C6">
            <wp:simplePos x="0" y="0"/>
            <wp:positionH relativeFrom="margin">
              <wp:align>center</wp:align>
            </wp:positionH>
            <wp:positionV relativeFrom="paragraph">
              <wp:posOffset>609600</wp:posOffset>
            </wp:positionV>
            <wp:extent cx="4409440" cy="4314190"/>
            <wp:effectExtent l="0" t="0" r="0" b="0"/>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a:extLst>
                        <a:ext uri="{28A0092B-C50C-407E-A947-70E740481C1C}">
                          <a14:useLocalDpi xmlns:a14="http://schemas.microsoft.com/office/drawing/2010/main" val="0"/>
                        </a:ext>
                      </a:extLst>
                    </a:blip>
                    <a:srcRect l="16037" r="15849"/>
                    <a:stretch/>
                  </pic:blipFill>
                  <pic:spPr bwMode="auto">
                    <a:xfrm>
                      <a:off x="0" y="0"/>
                      <a:ext cx="4409440" cy="43141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D648E" w:rsidRPr="00A16E15">
        <w:rPr>
          <w:rFonts w:ascii="Verdana" w:hAnsi="Verdana"/>
        </w:rPr>
        <w:t>Αριθμός ληπτών ευημερίας σε 0,25 μίλια από μια γραμμή διέλευσης, διαιρετέο με τ</w:t>
      </w:r>
      <w:r w:rsidR="00235098" w:rsidRPr="00A16E15">
        <w:rPr>
          <w:rFonts w:ascii="Verdana" w:hAnsi="Verdana"/>
        </w:rPr>
        <w:t>ον</w:t>
      </w:r>
      <w:r w:rsidR="00AD648E" w:rsidRPr="00A16E15">
        <w:rPr>
          <w:rFonts w:ascii="Verdana" w:hAnsi="Verdana"/>
        </w:rPr>
        <w:t xml:space="preserve"> συνολικό αριθμό παραληπτών (βάσει θέσης από την προοπτική του προορισμού </w:t>
      </w:r>
      <w:sdt>
        <w:sdtPr>
          <w:rPr>
            <w:rFonts w:ascii="Verdana" w:hAnsi="Verdana"/>
          </w:rPr>
          <w:id w:val="240688098"/>
          <w:citation/>
        </w:sdtPr>
        <w:sdtEndPr/>
        <w:sdtContent>
          <w:r w:rsidR="00686638" w:rsidRPr="00A16E15">
            <w:rPr>
              <w:rFonts w:ascii="Verdana" w:hAnsi="Verdana"/>
            </w:rPr>
            <w:fldChar w:fldCharType="begin"/>
          </w:r>
          <w:r w:rsidR="00686638" w:rsidRPr="00A16E15">
            <w:rPr>
              <w:rFonts w:ascii="Verdana" w:hAnsi="Verdana"/>
              <w:b/>
            </w:rPr>
            <w:instrText xml:space="preserve"> </w:instrText>
          </w:r>
          <w:r w:rsidR="00686638" w:rsidRPr="00A16E15">
            <w:rPr>
              <w:rFonts w:ascii="Verdana" w:hAnsi="Verdana"/>
              <w:b/>
              <w:lang w:val="en-US"/>
            </w:rPr>
            <w:instrText>CITATION</w:instrText>
          </w:r>
          <w:r w:rsidR="00686638" w:rsidRPr="00A16E15">
            <w:rPr>
              <w:rFonts w:ascii="Verdana" w:hAnsi="Verdana"/>
              <w:b/>
            </w:rPr>
            <w:instrText xml:space="preserve"> </w:instrText>
          </w:r>
          <w:r w:rsidR="00686638" w:rsidRPr="00A16E15">
            <w:rPr>
              <w:rFonts w:ascii="Verdana" w:hAnsi="Verdana"/>
              <w:b/>
              <w:lang w:val="en-US"/>
            </w:rPr>
            <w:instrText>Blu</w:instrText>
          </w:r>
          <w:r w:rsidR="00686638" w:rsidRPr="00A16E15">
            <w:rPr>
              <w:rFonts w:ascii="Verdana" w:hAnsi="Verdana"/>
              <w:b/>
            </w:rPr>
            <w:instrText>03 \</w:instrText>
          </w:r>
          <w:r w:rsidR="00686638" w:rsidRPr="00A16E15">
            <w:rPr>
              <w:rFonts w:ascii="Verdana" w:hAnsi="Verdana"/>
              <w:b/>
              <w:lang w:val="en-US"/>
            </w:rPr>
            <w:instrText>l</w:instrText>
          </w:r>
          <w:r w:rsidR="00686638" w:rsidRPr="00A16E15">
            <w:rPr>
              <w:rFonts w:ascii="Verdana" w:hAnsi="Verdana"/>
              <w:b/>
            </w:rPr>
            <w:instrText xml:space="preserve"> 1033 </w:instrText>
          </w:r>
          <w:r w:rsidR="00686638"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Blumenberg</w:t>
          </w:r>
          <w:r w:rsidR="001B0F98" w:rsidRPr="00A16E15">
            <w:rPr>
              <w:rFonts w:ascii="Verdana" w:hAnsi="Verdana"/>
              <w:noProof/>
            </w:rPr>
            <w:t xml:space="preserve"> &amp; </w:t>
          </w:r>
          <w:r w:rsidR="001B0F98" w:rsidRPr="00A16E15">
            <w:rPr>
              <w:rFonts w:ascii="Verdana" w:hAnsi="Verdana"/>
              <w:noProof/>
              <w:lang w:val="en-US"/>
            </w:rPr>
            <w:t>Shiki</w:t>
          </w:r>
          <w:r w:rsidR="001B0F98" w:rsidRPr="00A16E15">
            <w:rPr>
              <w:rFonts w:ascii="Verdana" w:hAnsi="Verdana"/>
              <w:noProof/>
            </w:rPr>
            <w:t>, 2003)</w:t>
          </w:r>
          <w:r w:rsidR="00686638" w:rsidRPr="00A16E15">
            <w:rPr>
              <w:rFonts w:ascii="Verdana" w:hAnsi="Verdana"/>
            </w:rPr>
            <w:fldChar w:fldCharType="end"/>
          </w:r>
        </w:sdtContent>
      </w:sdt>
      <w:r w:rsidR="00AD648E" w:rsidRPr="00A16E15">
        <w:rPr>
          <w:rFonts w:ascii="Verdana" w:hAnsi="Verdana"/>
        </w:rPr>
        <w:t>.</w:t>
      </w:r>
    </w:p>
    <w:p w14:paraId="52943FFB" w14:textId="34C10814" w:rsidR="007A7225" w:rsidRPr="00102438" w:rsidRDefault="00235098" w:rsidP="007A7225">
      <w:pPr>
        <w:ind w:right="26"/>
        <w:jc w:val="center"/>
        <w:rPr>
          <w:rFonts w:ascii="Verdana" w:hAnsi="Verdana"/>
          <w:sz w:val="20"/>
        </w:rPr>
      </w:pPr>
      <w:r w:rsidRPr="00A86218">
        <w:rPr>
          <w:rFonts w:ascii="Verdana" w:hAnsi="Verdana"/>
          <w:b/>
          <w:noProof/>
          <w:sz w:val="20"/>
          <w:szCs w:val="18"/>
          <w:lang w:eastAsia="el-GR"/>
        </w:rPr>
        <w:t xml:space="preserve">Εικόνα </w:t>
      </w:r>
      <w:r>
        <w:rPr>
          <w:rFonts w:ascii="Verdana" w:hAnsi="Verdana"/>
          <w:b/>
          <w:noProof/>
          <w:sz w:val="20"/>
          <w:szCs w:val="18"/>
          <w:lang w:eastAsia="el-GR"/>
        </w:rPr>
        <w:t>3</w:t>
      </w:r>
      <w:r w:rsidRPr="00A86218">
        <w:rPr>
          <w:rFonts w:ascii="Verdana" w:hAnsi="Verdana"/>
          <w:b/>
          <w:noProof/>
          <w:sz w:val="20"/>
          <w:szCs w:val="18"/>
          <w:lang w:eastAsia="el-GR"/>
        </w:rPr>
        <w:t>.1:</w:t>
      </w:r>
      <w:r w:rsidRPr="00A86218">
        <w:rPr>
          <w:rFonts w:ascii="Verdana" w:hAnsi="Verdana"/>
          <w:noProof/>
          <w:sz w:val="20"/>
          <w:szCs w:val="18"/>
          <w:lang w:eastAsia="el-GR"/>
        </w:rPr>
        <w:t xml:space="preserve"> </w:t>
      </w:r>
      <w:r w:rsidR="007A7225" w:rsidRPr="00102438">
        <w:rPr>
          <w:rFonts w:ascii="Verdana" w:hAnsi="Verdana"/>
          <w:sz w:val="20"/>
        </w:rPr>
        <w:t>Οι τέσσερις συνιστώσες της προσβασιμότητας και οι αλληλεπιδράσεις τους</w:t>
      </w:r>
      <w:r w:rsidR="00686638" w:rsidRPr="00102438">
        <w:rPr>
          <w:rFonts w:ascii="Verdana" w:hAnsi="Verdana"/>
          <w:sz w:val="20"/>
        </w:rPr>
        <w:t xml:space="preserve"> </w:t>
      </w:r>
      <w:sdt>
        <w:sdtPr>
          <w:rPr>
            <w:rFonts w:ascii="Verdana" w:hAnsi="Verdana"/>
            <w:sz w:val="20"/>
          </w:rPr>
          <w:id w:val="-1300292417"/>
          <w:citation/>
        </w:sdtPr>
        <w:sdtEndPr/>
        <w:sdtContent>
          <w:r w:rsidR="00686638" w:rsidRPr="00102438">
            <w:rPr>
              <w:rFonts w:ascii="Verdana" w:hAnsi="Verdana"/>
              <w:sz w:val="20"/>
            </w:rPr>
            <w:fldChar w:fldCharType="begin"/>
          </w:r>
          <w:r w:rsidR="00686638" w:rsidRPr="00102438">
            <w:rPr>
              <w:rFonts w:ascii="Verdana" w:hAnsi="Verdana"/>
              <w:sz w:val="20"/>
            </w:rPr>
            <w:instrText xml:space="preserve"> </w:instrText>
          </w:r>
          <w:r w:rsidR="00686638" w:rsidRPr="00102438">
            <w:rPr>
              <w:rFonts w:ascii="Verdana" w:hAnsi="Verdana"/>
              <w:sz w:val="20"/>
              <w:lang w:val="en-US"/>
            </w:rPr>
            <w:instrText>CITATION</w:instrText>
          </w:r>
          <w:r w:rsidR="00686638" w:rsidRPr="00102438">
            <w:rPr>
              <w:rFonts w:ascii="Verdana" w:hAnsi="Verdana"/>
              <w:sz w:val="20"/>
            </w:rPr>
            <w:instrText xml:space="preserve"> </w:instrText>
          </w:r>
          <w:r w:rsidR="00686638" w:rsidRPr="00102438">
            <w:rPr>
              <w:rFonts w:ascii="Verdana" w:hAnsi="Verdana"/>
              <w:sz w:val="20"/>
              <w:lang w:val="en-US"/>
            </w:rPr>
            <w:instrText>Geu</w:instrText>
          </w:r>
          <w:r w:rsidR="00686638" w:rsidRPr="00102438">
            <w:rPr>
              <w:rFonts w:ascii="Verdana" w:hAnsi="Verdana"/>
              <w:sz w:val="20"/>
            </w:rPr>
            <w:instrText>04 \</w:instrText>
          </w:r>
          <w:r w:rsidR="00686638" w:rsidRPr="00102438">
            <w:rPr>
              <w:rFonts w:ascii="Verdana" w:hAnsi="Verdana"/>
              <w:sz w:val="20"/>
              <w:lang w:val="en-US"/>
            </w:rPr>
            <w:instrText>l</w:instrText>
          </w:r>
          <w:r w:rsidR="00686638" w:rsidRPr="00102438">
            <w:rPr>
              <w:rFonts w:ascii="Verdana" w:hAnsi="Verdana"/>
              <w:sz w:val="20"/>
            </w:rPr>
            <w:instrText xml:space="preserve"> 1033 </w:instrText>
          </w:r>
          <w:r w:rsidR="00686638" w:rsidRPr="00102438">
            <w:rPr>
              <w:rFonts w:ascii="Verdana" w:hAnsi="Verdana"/>
              <w:sz w:val="20"/>
            </w:rPr>
            <w:fldChar w:fldCharType="separate"/>
          </w:r>
          <w:r w:rsidR="001B0F98" w:rsidRPr="00102438">
            <w:rPr>
              <w:rFonts w:ascii="Verdana" w:hAnsi="Verdana"/>
              <w:noProof/>
              <w:sz w:val="20"/>
            </w:rPr>
            <w:t>(</w:t>
          </w:r>
          <w:r w:rsidR="001B0F98" w:rsidRPr="00102438">
            <w:rPr>
              <w:rFonts w:ascii="Verdana" w:hAnsi="Verdana"/>
              <w:noProof/>
              <w:sz w:val="20"/>
              <w:lang w:val="en-US"/>
            </w:rPr>
            <w:t>Geurs</w:t>
          </w:r>
          <w:r w:rsidR="001B0F98" w:rsidRPr="00102438">
            <w:rPr>
              <w:rFonts w:ascii="Verdana" w:hAnsi="Verdana"/>
              <w:noProof/>
              <w:sz w:val="20"/>
            </w:rPr>
            <w:t xml:space="preserve"> &amp; </w:t>
          </w:r>
          <w:r w:rsidR="001B0F98" w:rsidRPr="00102438">
            <w:rPr>
              <w:rFonts w:ascii="Verdana" w:hAnsi="Verdana"/>
              <w:noProof/>
              <w:sz w:val="20"/>
              <w:lang w:val="en-US"/>
            </w:rPr>
            <w:t>Wee</w:t>
          </w:r>
          <w:r w:rsidR="001B0F98" w:rsidRPr="00102438">
            <w:rPr>
              <w:rFonts w:ascii="Verdana" w:hAnsi="Verdana"/>
              <w:noProof/>
              <w:sz w:val="20"/>
            </w:rPr>
            <w:t>, 2004)</w:t>
          </w:r>
          <w:r w:rsidR="00686638" w:rsidRPr="00102438">
            <w:rPr>
              <w:rFonts w:ascii="Verdana" w:hAnsi="Verdana"/>
              <w:sz w:val="20"/>
            </w:rPr>
            <w:fldChar w:fldCharType="end"/>
          </w:r>
        </w:sdtContent>
      </w:sdt>
    </w:p>
    <w:p w14:paraId="255D4C2F" w14:textId="5AEDFB73" w:rsidR="007A7225" w:rsidRPr="00102438" w:rsidRDefault="007A7225" w:rsidP="007A7225">
      <w:pPr>
        <w:ind w:right="26"/>
        <w:jc w:val="both"/>
        <w:rPr>
          <w:rFonts w:ascii="Verdana" w:hAnsi="Verdana"/>
          <w:sz w:val="20"/>
        </w:rPr>
      </w:pPr>
    </w:p>
    <w:p w14:paraId="5E23F98C" w14:textId="75AEC4BB" w:rsidR="006B1469" w:rsidRPr="00102438" w:rsidRDefault="006B1469" w:rsidP="00696983">
      <w:pPr>
        <w:pStyle w:val="2"/>
        <w:rPr>
          <w:rFonts w:ascii="Verdana" w:hAnsi="Verdana"/>
        </w:rPr>
      </w:pPr>
      <w:bookmarkStart w:id="15" w:name="_Toc18331349"/>
      <w:r w:rsidRPr="00102438">
        <w:rPr>
          <w:rFonts w:ascii="Verdana" w:hAnsi="Verdana"/>
        </w:rPr>
        <w:t xml:space="preserve">3.2 </w:t>
      </w:r>
      <w:r w:rsidR="00CE3429" w:rsidRPr="00102438">
        <w:rPr>
          <w:rFonts w:ascii="Verdana" w:hAnsi="Verdana"/>
        </w:rPr>
        <w:tab/>
      </w:r>
      <w:r w:rsidR="00405881" w:rsidRPr="00102438">
        <w:rPr>
          <w:rFonts w:ascii="Verdana" w:hAnsi="Verdana"/>
        </w:rPr>
        <w:t>ΣΗΜΑΝΤΙΚΟΤΗΤΑ ΤΗΣ ΠΡΟΣΒΑΣΙΜΟΤΗΤΑΣ</w:t>
      </w:r>
      <w:bookmarkEnd w:id="15"/>
    </w:p>
    <w:p w14:paraId="761A9ABA" w14:textId="61830F35" w:rsidR="00405881" w:rsidRPr="00A16E15" w:rsidRDefault="00405881" w:rsidP="00405881">
      <w:pPr>
        <w:jc w:val="both"/>
        <w:rPr>
          <w:rFonts w:ascii="Verdana" w:hAnsi="Verdana"/>
        </w:rPr>
      </w:pPr>
      <w:r w:rsidRPr="00A16E15">
        <w:rPr>
          <w:rFonts w:ascii="Verdana" w:hAnsi="Verdana"/>
        </w:rPr>
        <w:t>Η προσβασιμότητα σχετίζεται άμεσα με τις υποδομές μεταφορών και την περιφερειακή ανάπτυξη. Η βελτίωση των υποδομών παράγει μια αύξηση στη</w:t>
      </w:r>
      <w:r w:rsidR="00F01818" w:rsidRPr="00A16E15">
        <w:rPr>
          <w:rFonts w:ascii="Verdana" w:hAnsi="Verdana"/>
        </w:rPr>
        <w:t>ν</w:t>
      </w:r>
      <w:r w:rsidRPr="00A16E15">
        <w:rPr>
          <w:rFonts w:ascii="Verdana" w:hAnsi="Verdana"/>
        </w:rPr>
        <w:t xml:space="preserve"> προσβασιμότητα με θετικές επιπτώσεις στην ανταγωνιστικότητα του οικονομικού συστήματος</w:t>
      </w:r>
      <w:r w:rsidR="000A3732" w:rsidRPr="00A16E15">
        <w:rPr>
          <w:rFonts w:ascii="Verdana" w:hAnsi="Verdana"/>
        </w:rPr>
        <w:t>,</w:t>
      </w:r>
      <w:r w:rsidRPr="00A16E15">
        <w:rPr>
          <w:rFonts w:ascii="Verdana" w:hAnsi="Verdana"/>
        </w:rPr>
        <w:t xml:space="preserve"> καθώς ευνοεί την εμφάνιση των οφελών ειδίκευσης και των οικονομικών δραστηριοτήτων. Στην πραγματικότητα, οι περιοχές με τα υψηλά επίπεδα προσβασιμότητας στις θέσεις των υλικών εισαγωγής και των αγορών τείνουν να είναι παραγωγικότερες και πιο ανταγωνιστικές από τις περιφερειακές και πιο απομακρυσμένες περιοχές. Από την άλλη, η επίδραση των υποδομών μεταφορών στην περιφερειακή ανάπτυξη είναι μικρή όταν υπάρχουν ήδη υψηλοί βαθμοί προσβασιμότητας στην περιοχή (ιδιαίτερα αναπτυγμένα και αποδοτικά δίκτυα μεταφορών), αλλά μεγαλύτερη όταν υπάρχουν προβλήματα προσβασιμότητας στην περιοχή (υπανάπτυκτα δίκτυα μεταφορών, δυσχέρειες, κ</w:t>
      </w:r>
      <w:r w:rsidR="000A3732" w:rsidRPr="00A16E15">
        <w:rPr>
          <w:rFonts w:ascii="Verdana" w:hAnsi="Verdana"/>
        </w:rPr>
        <w:t>.</w:t>
      </w:r>
      <w:r w:rsidRPr="00A16E15">
        <w:rPr>
          <w:rFonts w:ascii="Verdana" w:hAnsi="Verdana"/>
        </w:rPr>
        <w:t>λπ.)</w:t>
      </w:r>
    </w:p>
    <w:p w14:paraId="29729271" w14:textId="7D1CE852" w:rsidR="00FE3B7B" w:rsidRPr="00A16E15" w:rsidRDefault="00FE3B7B" w:rsidP="00405881">
      <w:pPr>
        <w:jc w:val="both"/>
        <w:rPr>
          <w:rFonts w:ascii="Verdana" w:hAnsi="Verdana"/>
        </w:rPr>
      </w:pPr>
      <w:r w:rsidRPr="00A16E15">
        <w:rPr>
          <w:rFonts w:ascii="Verdana" w:hAnsi="Verdana"/>
        </w:rPr>
        <w:lastRenderedPageBreak/>
        <w:t>Η προσβασιμότητα δεν είναι σημαντική μόνο από οικονομική άποψη. Έχει</w:t>
      </w:r>
      <w:r w:rsidR="000A3732" w:rsidRPr="00A16E15">
        <w:rPr>
          <w:rFonts w:ascii="Verdana" w:hAnsi="Verdana"/>
        </w:rPr>
        <w:t>,</w:t>
      </w:r>
      <w:r w:rsidRPr="00A16E15">
        <w:rPr>
          <w:rFonts w:ascii="Verdana" w:hAnsi="Verdana"/>
        </w:rPr>
        <w:t xml:space="preserve"> </w:t>
      </w:r>
      <w:r w:rsidR="000A3732" w:rsidRPr="00A16E15">
        <w:rPr>
          <w:rFonts w:ascii="Verdana" w:hAnsi="Verdana"/>
        </w:rPr>
        <w:t>επίσης,</w:t>
      </w:r>
      <w:r w:rsidRPr="00A16E15">
        <w:rPr>
          <w:rFonts w:ascii="Verdana" w:hAnsi="Verdana"/>
        </w:rPr>
        <w:t xml:space="preserve"> μεγάλη σημασία από την προοπτική της κοινωνικής ευημερίας. Η προσβασιμότητα στην εργασία, την υγεία, την εκπαίδευση, και τις υπηρεσίες είναι ένα από τα βασικά συστατικά της αξιολόγησης του επιπέδου ευημερίας του πληθυσμού. Οι απομακρυσμένες αγροτικές περιοχές έχουν τα πιο σοβαρά προβλήματα στην πρόσβαση σε υπηρεσίες, γεγονός που αποτελεί καθοριστικό παράγοντα στην μετανάστευση και αποπληθωρισμό τέτοιων περιοχών. Επιπρόσθετα, υπάρχει μια ευρεία προσφορά της απασχόλησης και των υπηρεσιών στις μεγάλες πόλεις (τόσο σε ποσότητα όσο σε ποιότητα), η οποία θεωρείται ως παράγοντας έλξης για τον πληθυσμό.</w:t>
      </w:r>
    </w:p>
    <w:p w14:paraId="71D39F91" w14:textId="4430840A" w:rsidR="00FE3B7B" w:rsidRDefault="00FE3B7B" w:rsidP="00405881">
      <w:pPr>
        <w:jc w:val="both"/>
        <w:rPr>
          <w:rFonts w:ascii="Verdana" w:hAnsi="Verdana"/>
        </w:rPr>
      </w:pPr>
      <w:r w:rsidRPr="00A16E15">
        <w:rPr>
          <w:rFonts w:ascii="Verdana" w:hAnsi="Verdana"/>
        </w:rPr>
        <w:t>Η προσβασιμότητα θεωρείται</w:t>
      </w:r>
      <w:r w:rsidR="000A3732" w:rsidRPr="00A16E15">
        <w:rPr>
          <w:rFonts w:ascii="Verdana" w:hAnsi="Verdana"/>
        </w:rPr>
        <w:t>,</w:t>
      </w:r>
      <w:r w:rsidRPr="00A16E15">
        <w:rPr>
          <w:rFonts w:ascii="Verdana" w:hAnsi="Verdana"/>
        </w:rPr>
        <w:t xml:space="preserve"> συνήθως</w:t>
      </w:r>
      <w:r w:rsidR="000A3732" w:rsidRPr="00A16E15">
        <w:rPr>
          <w:rFonts w:ascii="Verdana" w:hAnsi="Verdana"/>
        </w:rPr>
        <w:t>,</w:t>
      </w:r>
      <w:r w:rsidRPr="00A16E15">
        <w:rPr>
          <w:rFonts w:ascii="Verdana" w:hAnsi="Verdana"/>
        </w:rPr>
        <w:t xml:space="preserve"> ως θετικός παράγοντας, αλλά μπορεί επίσης να έχει αρνητικές επιπτώσεις. Τα μεγάλης αξίας φυσικά τοπία μπορούν να τεθούν σε κίνδυνο εάν </w:t>
      </w:r>
      <w:r w:rsidR="000A3732" w:rsidRPr="00A16E15">
        <w:rPr>
          <w:rFonts w:ascii="Verdana" w:hAnsi="Verdana"/>
        </w:rPr>
        <w:t>για παράδειγμα</w:t>
      </w:r>
      <w:r w:rsidRPr="00A16E15">
        <w:rPr>
          <w:rFonts w:ascii="Verdana" w:hAnsi="Verdana"/>
        </w:rPr>
        <w:t xml:space="preserve"> μια νέα εθνική οδός δημιουργείται στην περιοχή για να διευκολύνει την πρόσβαση του πληθυσμού. Η διατήρηση του απρόσιτου ορισμένων τέτοιων περιοχών είναι</w:t>
      </w:r>
      <w:r w:rsidR="00686638" w:rsidRPr="00A16E15">
        <w:rPr>
          <w:rFonts w:ascii="Verdana" w:hAnsi="Verdana"/>
        </w:rPr>
        <w:t xml:space="preserve"> ένα μέτρο της προστασίας τους </w:t>
      </w:r>
      <w:sdt>
        <w:sdtPr>
          <w:rPr>
            <w:rFonts w:ascii="Verdana" w:hAnsi="Verdana"/>
          </w:rPr>
          <w:id w:val="169767126"/>
          <w:citation/>
        </w:sdtPr>
        <w:sdtEndPr/>
        <w:sdtContent>
          <w:r w:rsidR="00686638" w:rsidRPr="00A16E15">
            <w:rPr>
              <w:rFonts w:ascii="Verdana" w:hAnsi="Verdana"/>
            </w:rPr>
            <w:fldChar w:fldCharType="begin"/>
          </w:r>
          <w:r w:rsidR="00686638" w:rsidRPr="00A16E15">
            <w:rPr>
              <w:rFonts w:ascii="Verdana" w:hAnsi="Verdana"/>
            </w:rPr>
            <w:instrText xml:space="preserve"> </w:instrText>
          </w:r>
          <w:r w:rsidR="00686638" w:rsidRPr="00A16E15">
            <w:rPr>
              <w:rFonts w:ascii="Verdana" w:hAnsi="Verdana"/>
              <w:lang w:val="en-US"/>
            </w:rPr>
            <w:instrText>CITATION</w:instrText>
          </w:r>
          <w:r w:rsidR="00686638" w:rsidRPr="00A16E15">
            <w:rPr>
              <w:rFonts w:ascii="Verdana" w:hAnsi="Verdana"/>
            </w:rPr>
            <w:instrText xml:space="preserve"> </w:instrText>
          </w:r>
          <w:r w:rsidR="00686638" w:rsidRPr="00A16E15">
            <w:rPr>
              <w:rFonts w:ascii="Verdana" w:hAnsi="Verdana"/>
              <w:lang w:val="en-US"/>
            </w:rPr>
            <w:instrText>Gut</w:instrText>
          </w:r>
          <w:r w:rsidR="00686638" w:rsidRPr="00A16E15">
            <w:rPr>
              <w:rFonts w:ascii="Verdana" w:hAnsi="Verdana"/>
            </w:rPr>
            <w:instrText>09 \</w:instrText>
          </w:r>
          <w:r w:rsidR="00686638" w:rsidRPr="00A16E15">
            <w:rPr>
              <w:rFonts w:ascii="Verdana" w:hAnsi="Verdana"/>
              <w:lang w:val="en-US"/>
            </w:rPr>
            <w:instrText>l</w:instrText>
          </w:r>
          <w:r w:rsidR="00686638" w:rsidRPr="00A16E15">
            <w:rPr>
              <w:rFonts w:ascii="Verdana" w:hAnsi="Verdana"/>
            </w:rPr>
            <w:instrText xml:space="preserve"> 1033 </w:instrText>
          </w:r>
          <w:r w:rsidR="00686638"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Gutierrez</w:t>
          </w:r>
          <w:r w:rsidR="001B0F98" w:rsidRPr="00A16E15">
            <w:rPr>
              <w:rFonts w:ascii="Verdana" w:hAnsi="Verdana"/>
              <w:noProof/>
            </w:rPr>
            <w:t>, 2009)</w:t>
          </w:r>
          <w:r w:rsidR="00686638" w:rsidRPr="00A16E15">
            <w:rPr>
              <w:rFonts w:ascii="Verdana" w:hAnsi="Verdana"/>
            </w:rPr>
            <w:fldChar w:fldCharType="end"/>
          </w:r>
        </w:sdtContent>
      </w:sdt>
      <w:r w:rsidRPr="00A16E15">
        <w:rPr>
          <w:rFonts w:ascii="Verdana" w:hAnsi="Verdana"/>
        </w:rPr>
        <w:t>.</w:t>
      </w:r>
    </w:p>
    <w:p w14:paraId="14464E73" w14:textId="77777777" w:rsidR="00A16E15" w:rsidRPr="00A16E15" w:rsidRDefault="00A16E15" w:rsidP="00405881">
      <w:pPr>
        <w:jc w:val="both"/>
        <w:rPr>
          <w:rFonts w:ascii="Verdana" w:hAnsi="Verdana"/>
        </w:rPr>
      </w:pPr>
    </w:p>
    <w:p w14:paraId="7BCB8762" w14:textId="24752120" w:rsidR="001E1A55" w:rsidRPr="00102438" w:rsidRDefault="001E1A55" w:rsidP="001E1A55">
      <w:pPr>
        <w:pStyle w:val="2"/>
        <w:rPr>
          <w:rFonts w:ascii="Verdana" w:hAnsi="Verdana"/>
        </w:rPr>
      </w:pPr>
      <w:bookmarkStart w:id="16" w:name="_Toc18331350"/>
      <w:r w:rsidRPr="00102438">
        <w:rPr>
          <w:rFonts w:ascii="Verdana" w:hAnsi="Verdana"/>
        </w:rPr>
        <w:t>3.3 Η ΣΗΜΑΝΤΙΚΟΤΗΤΑ ΤΗΣ ΠΡΟΣΒΑΣΙΜΟΤΗΤΑΣ ΣΤΙΣ ΟΡΕΙΝΕΣ ΠΕΡΙΟΧΕΣ</w:t>
      </w:r>
      <w:bookmarkEnd w:id="16"/>
    </w:p>
    <w:p w14:paraId="235EF021" w14:textId="66A71F4F" w:rsidR="001E1A55" w:rsidRPr="00A16E15" w:rsidRDefault="001E1A55" w:rsidP="00405881">
      <w:pPr>
        <w:jc w:val="both"/>
        <w:rPr>
          <w:rFonts w:ascii="Verdana" w:hAnsi="Verdana"/>
        </w:rPr>
      </w:pPr>
      <w:r w:rsidRPr="00A16E15">
        <w:rPr>
          <w:rFonts w:ascii="Verdana" w:hAnsi="Verdana"/>
        </w:rPr>
        <w:t xml:space="preserve">Καθώς τα όρια του προτεινόμενου </w:t>
      </w:r>
      <w:proofErr w:type="spellStart"/>
      <w:r w:rsidRPr="00A16E15">
        <w:rPr>
          <w:rFonts w:ascii="Verdana" w:hAnsi="Verdana"/>
        </w:rPr>
        <w:t>γεωπάρκου</w:t>
      </w:r>
      <w:proofErr w:type="spellEnd"/>
      <w:r w:rsidRPr="00A16E15">
        <w:rPr>
          <w:rFonts w:ascii="Verdana" w:hAnsi="Verdana"/>
        </w:rPr>
        <w:t xml:space="preserve"> Δράμας καταλαμβάνουν τον ορεινό</w:t>
      </w:r>
      <w:r w:rsidR="000A3732" w:rsidRPr="00A16E15">
        <w:rPr>
          <w:rFonts w:ascii="Verdana" w:hAnsi="Verdana"/>
        </w:rPr>
        <w:t>,</w:t>
      </w:r>
      <w:r w:rsidRPr="00A16E15">
        <w:rPr>
          <w:rFonts w:ascii="Verdana" w:hAnsi="Verdana"/>
        </w:rPr>
        <w:t xml:space="preserve"> κυρίως</w:t>
      </w:r>
      <w:r w:rsidR="000A3732" w:rsidRPr="00A16E15">
        <w:rPr>
          <w:rFonts w:ascii="Verdana" w:hAnsi="Verdana"/>
        </w:rPr>
        <w:t>,</w:t>
      </w:r>
      <w:r w:rsidRPr="00A16E15">
        <w:rPr>
          <w:rFonts w:ascii="Verdana" w:hAnsi="Verdana"/>
        </w:rPr>
        <w:t xml:space="preserve"> όγκο του Δήμου Δράμας σε αυτό το σημείο κρίνεται αναγκαία να αναφερθεί η σημαντικότητα της προσβασιμότητας στις ορεινές περιοχές.</w:t>
      </w:r>
    </w:p>
    <w:p w14:paraId="11A8AC72" w14:textId="77777777" w:rsidR="000A3732" w:rsidRPr="00A16E15" w:rsidRDefault="001E1A55" w:rsidP="00AC19E2">
      <w:pPr>
        <w:jc w:val="both"/>
        <w:rPr>
          <w:rFonts w:ascii="Verdana" w:hAnsi="Verdana" w:cs="Segoe UI Semilight"/>
          <w:color w:val="000000" w:themeColor="text1"/>
          <w:szCs w:val="24"/>
        </w:rPr>
      </w:pPr>
      <w:r w:rsidRPr="00A16E15">
        <w:rPr>
          <w:rFonts w:ascii="Verdana" w:hAnsi="Verdana"/>
        </w:rPr>
        <w:t xml:space="preserve">Οι ορεινές περιοχές παγκοσμίως αποτελούν ένα πολύ μεγάλο ποσοστό της γης (24% του χερσαίου εδάφους). Παρ’ όλα αυτά </w:t>
      </w:r>
      <w:r w:rsidR="00AC19E2" w:rsidRPr="00A16E15">
        <w:rPr>
          <w:rFonts w:ascii="Verdana" w:hAnsi="Verdana"/>
        </w:rPr>
        <w:t>τόσο σε παγκόσμιο επίπεδο όσο και στην περίπτωση του ορεινού όγκου του Δήμου Δράμας είναι σύνηθες φαινόμενο σε αυτές τις περιοχές να κατοικεί μικρό ποσοστό του πληθυσμού, το οποίο είναι δυσανάλογο με την μεγάλη έκταση που εκείνες καλύπτουν. Αυτό σε συνδυασμό με τις ιδιαιτερότητες που έχουν οι ορεινές περιοχές καθιστούν αναγκαία την ανάπτυξη στρατηγικής και πολιτικής για την αντιστάθμιση των μειονεκτημάτων και των προβλημάτων που αντιμετωπίζουν</w:t>
      </w:r>
      <w:r w:rsidR="000A3732" w:rsidRPr="00A16E15">
        <w:rPr>
          <w:rFonts w:ascii="Verdana" w:hAnsi="Verdana"/>
        </w:rPr>
        <w:t>,</w:t>
      </w:r>
      <w:r w:rsidR="00AC19E2" w:rsidRPr="00A16E15">
        <w:rPr>
          <w:rFonts w:ascii="Verdana" w:hAnsi="Verdana"/>
        </w:rPr>
        <w:t xml:space="preserve"> όπως είναι και το πρόβλημα της προσβασιμότητας. Στην Ελλάδα όπως και στη</w:t>
      </w:r>
      <w:r w:rsidR="000A3732" w:rsidRPr="00A16E15">
        <w:rPr>
          <w:rFonts w:ascii="Verdana" w:hAnsi="Verdana"/>
        </w:rPr>
        <w:t>ν</w:t>
      </w:r>
      <w:r w:rsidR="00AC19E2" w:rsidRPr="00A16E15">
        <w:rPr>
          <w:rFonts w:ascii="Verdana" w:hAnsi="Verdana"/>
        </w:rPr>
        <w:t xml:space="preserve"> Ευρώπη η εγκατάλειψη ξεκίνησε στα μέσα του 19</w:t>
      </w:r>
      <w:r w:rsidR="00AC19E2" w:rsidRPr="00A16E15">
        <w:rPr>
          <w:rFonts w:ascii="Verdana" w:hAnsi="Verdana"/>
          <w:vertAlign w:val="superscript"/>
        </w:rPr>
        <w:t>ου</w:t>
      </w:r>
      <w:r w:rsidR="00AC19E2" w:rsidRPr="00A16E15">
        <w:rPr>
          <w:rFonts w:ascii="Verdana" w:hAnsi="Verdana"/>
        </w:rPr>
        <w:t xml:space="preserve"> αιώνα </w:t>
      </w:r>
      <w:sdt>
        <w:sdtPr>
          <w:rPr>
            <w:rFonts w:ascii="Verdana" w:hAnsi="Verdana"/>
            <w:sz w:val="24"/>
          </w:rPr>
          <w:id w:val="1773433361"/>
          <w:citation/>
        </w:sdtPr>
        <w:sdtEndPr/>
        <w:sdtContent>
          <w:r w:rsidR="007B4BEF" w:rsidRPr="00A16E15">
            <w:rPr>
              <w:rFonts w:ascii="Verdana" w:hAnsi="Verdana"/>
              <w:sz w:val="24"/>
            </w:rPr>
            <w:fldChar w:fldCharType="begin"/>
          </w:r>
          <w:r w:rsidR="007B4BEF" w:rsidRPr="00A16E15">
            <w:rPr>
              <w:rFonts w:ascii="Verdana" w:hAnsi="Verdana" w:cs="Times New Roman"/>
              <w:b/>
              <w:sz w:val="24"/>
            </w:rPr>
            <w:instrText xml:space="preserve"> </w:instrText>
          </w:r>
          <w:r w:rsidR="007B4BEF" w:rsidRPr="00A16E15">
            <w:rPr>
              <w:rFonts w:ascii="Verdana" w:hAnsi="Verdana" w:cs="Times New Roman"/>
              <w:b/>
              <w:sz w:val="24"/>
              <w:lang w:val="en-US"/>
            </w:rPr>
            <w:instrText>CITATION</w:instrText>
          </w:r>
          <w:r w:rsidR="007B4BEF" w:rsidRPr="00A16E15">
            <w:rPr>
              <w:rFonts w:ascii="Verdana" w:hAnsi="Verdana" w:cs="Times New Roman"/>
              <w:b/>
              <w:sz w:val="24"/>
            </w:rPr>
            <w:instrText xml:space="preserve"> </w:instrText>
          </w:r>
          <w:r w:rsidR="007B4BEF" w:rsidRPr="00A16E15">
            <w:rPr>
              <w:rFonts w:ascii="Verdana" w:hAnsi="Verdana" w:cs="Times New Roman"/>
              <w:b/>
              <w:sz w:val="24"/>
              <w:lang w:val="en-US"/>
            </w:rPr>
            <w:instrText>Gel</w:instrText>
          </w:r>
          <w:r w:rsidR="007B4BEF" w:rsidRPr="00A16E15">
            <w:rPr>
              <w:rFonts w:ascii="Verdana" w:hAnsi="Verdana" w:cs="Times New Roman"/>
              <w:b/>
              <w:sz w:val="24"/>
            </w:rPr>
            <w:instrText>07 \</w:instrText>
          </w:r>
          <w:r w:rsidR="007B4BEF" w:rsidRPr="00A16E15">
            <w:rPr>
              <w:rFonts w:ascii="Verdana" w:hAnsi="Verdana" w:cs="Times New Roman"/>
              <w:b/>
              <w:sz w:val="24"/>
              <w:lang w:val="en-US"/>
            </w:rPr>
            <w:instrText>l</w:instrText>
          </w:r>
          <w:r w:rsidR="007B4BEF" w:rsidRPr="00A16E15">
            <w:rPr>
              <w:rFonts w:ascii="Verdana" w:hAnsi="Verdana" w:cs="Times New Roman"/>
              <w:b/>
              <w:sz w:val="24"/>
            </w:rPr>
            <w:instrText xml:space="preserve"> 1033 </w:instrText>
          </w:r>
          <w:r w:rsidR="007B4BEF" w:rsidRPr="00A16E15">
            <w:rPr>
              <w:rFonts w:ascii="Verdana" w:hAnsi="Verdana"/>
              <w:sz w:val="24"/>
            </w:rPr>
            <w:fldChar w:fldCharType="separate"/>
          </w:r>
          <w:r w:rsidR="001B0F98" w:rsidRPr="00A16E15">
            <w:rPr>
              <w:rFonts w:ascii="Verdana" w:hAnsi="Verdana" w:cs="Times New Roman"/>
              <w:noProof/>
              <w:sz w:val="24"/>
            </w:rPr>
            <w:t>(</w:t>
          </w:r>
          <w:r w:rsidR="001B0F98" w:rsidRPr="00A16E15">
            <w:rPr>
              <w:rFonts w:ascii="Verdana" w:hAnsi="Verdana" w:cs="Times New Roman"/>
              <w:noProof/>
              <w:sz w:val="24"/>
              <w:lang w:val="en-US"/>
            </w:rPr>
            <w:t>Gellrich</w:t>
          </w:r>
          <w:r w:rsidR="001B0F98" w:rsidRPr="00A16E15">
            <w:rPr>
              <w:rFonts w:ascii="Verdana" w:hAnsi="Verdana" w:cs="Times New Roman"/>
              <w:noProof/>
              <w:sz w:val="24"/>
            </w:rPr>
            <w:t xml:space="preserve">, </w:t>
          </w:r>
          <w:r w:rsidR="001B0F98" w:rsidRPr="00A16E15">
            <w:rPr>
              <w:rFonts w:ascii="Verdana" w:hAnsi="Verdana" w:cs="Times New Roman"/>
              <w:noProof/>
              <w:sz w:val="24"/>
              <w:lang w:val="en-US"/>
            </w:rPr>
            <w:t>et</w:t>
          </w:r>
          <w:r w:rsidR="001B0F98" w:rsidRPr="00A16E15">
            <w:rPr>
              <w:rFonts w:ascii="Verdana" w:hAnsi="Verdana" w:cs="Times New Roman"/>
              <w:noProof/>
              <w:sz w:val="24"/>
            </w:rPr>
            <w:t xml:space="preserve"> </w:t>
          </w:r>
          <w:r w:rsidR="001B0F98" w:rsidRPr="00A16E15">
            <w:rPr>
              <w:rFonts w:ascii="Verdana" w:hAnsi="Verdana" w:cs="Times New Roman"/>
              <w:noProof/>
              <w:sz w:val="24"/>
              <w:lang w:val="en-US"/>
            </w:rPr>
            <w:t>al</w:t>
          </w:r>
          <w:r w:rsidR="001B0F98" w:rsidRPr="00A16E15">
            <w:rPr>
              <w:rFonts w:ascii="Verdana" w:hAnsi="Verdana" w:cs="Times New Roman"/>
              <w:noProof/>
              <w:sz w:val="24"/>
            </w:rPr>
            <w:t>., 2007)</w:t>
          </w:r>
          <w:r w:rsidR="007B4BEF" w:rsidRPr="00A16E15">
            <w:rPr>
              <w:rFonts w:ascii="Verdana" w:hAnsi="Verdana"/>
              <w:sz w:val="24"/>
            </w:rPr>
            <w:fldChar w:fldCharType="end"/>
          </w:r>
        </w:sdtContent>
      </w:sdt>
      <w:r w:rsidR="00AC19E2" w:rsidRPr="00A16E15">
        <w:rPr>
          <w:rFonts w:ascii="Verdana" w:hAnsi="Verdana" w:cs="Times New Roman"/>
          <w:b/>
          <w:sz w:val="26"/>
          <w:szCs w:val="24"/>
        </w:rPr>
        <w:t xml:space="preserve"> </w:t>
      </w:r>
      <w:r w:rsidR="00AC19E2" w:rsidRPr="00A16E15">
        <w:rPr>
          <w:rFonts w:ascii="Verdana" w:hAnsi="Verdana" w:cs="Times New Roman"/>
          <w:color w:val="000000" w:themeColor="text1"/>
          <w:sz w:val="24"/>
        </w:rPr>
        <w:t>και με το πέρασμα των χρόνων γίνεται</w:t>
      </w:r>
      <w:r w:rsidR="00AC19E2" w:rsidRPr="00A16E15">
        <w:rPr>
          <w:rFonts w:ascii="Verdana" w:hAnsi="Verdana" w:cs="Times New Roman"/>
          <w:color w:val="000000" w:themeColor="text1"/>
          <w:sz w:val="26"/>
          <w:szCs w:val="24"/>
        </w:rPr>
        <w:t xml:space="preserve"> </w:t>
      </w:r>
      <w:r w:rsidR="00AC19E2" w:rsidRPr="00A16E15">
        <w:rPr>
          <w:rFonts w:ascii="Verdana" w:hAnsi="Verdana" w:cs="Segoe UI Semilight"/>
          <w:color w:val="000000" w:themeColor="text1"/>
          <w:szCs w:val="24"/>
        </w:rPr>
        <w:t xml:space="preserve">ακόμα πιο έντονη. Αυτά, σε συνδυασμό με τη διαδικασία της παγκοσμιοποίησης, έδωσαν </w:t>
      </w:r>
      <w:r w:rsidR="000A3732" w:rsidRPr="00A16E15">
        <w:rPr>
          <w:rFonts w:ascii="Verdana" w:hAnsi="Verdana" w:cs="Segoe UI Semilight"/>
          <w:color w:val="000000" w:themeColor="text1"/>
          <w:szCs w:val="24"/>
        </w:rPr>
        <w:t>τρεις (</w:t>
      </w:r>
      <w:r w:rsidR="00AC19E2" w:rsidRPr="00A16E15">
        <w:rPr>
          <w:rFonts w:ascii="Verdana" w:hAnsi="Verdana" w:cs="Segoe UI Semilight"/>
          <w:color w:val="000000" w:themeColor="text1"/>
          <w:szCs w:val="24"/>
        </w:rPr>
        <w:t>3</w:t>
      </w:r>
      <w:r w:rsidR="000A3732" w:rsidRPr="00A16E15">
        <w:rPr>
          <w:rFonts w:ascii="Verdana" w:hAnsi="Verdana" w:cs="Segoe UI Semilight"/>
          <w:color w:val="000000" w:themeColor="text1"/>
          <w:szCs w:val="24"/>
        </w:rPr>
        <w:t>)</w:t>
      </w:r>
      <w:r w:rsidR="00AC19E2" w:rsidRPr="00A16E15">
        <w:rPr>
          <w:rFonts w:ascii="Verdana" w:hAnsi="Verdana" w:cs="Segoe UI Semilight"/>
          <w:color w:val="000000" w:themeColor="text1"/>
          <w:szCs w:val="24"/>
        </w:rPr>
        <w:t xml:space="preserve"> επιλ</w:t>
      </w:r>
      <w:r w:rsidR="000A3732" w:rsidRPr="00A16E15">
        <w:rPr>
          <w:rFonts w:ascii="Verdana" w:hAnsi="Verdana" w:cs="Segoe UI Semilight"/>
          <w:color w:val="000000" w:themeColor="text1"/>
          <w:szCs w:val="24"/>
        </w:rPr>
        <w:t>ογές εξέλιξης του ορεινού χώρου:</w:t>
      </w:r>
    </w:p>
    <w:p w14:paraId="4FBD4756" w14:textId="77777777" w:rsidR="000A3732" w:rsidRPr="00A16E15" w:rsidRDefault="00AC19E2" w:rsidP="000A3732">
      <w:pPr>
        <w:pStyle w:val="a3"/>
        <w:numPr>
          <w:ilvl w:val="0"/>
          <w:numId w:val="32"/>
        </w:numPr>
        <w:jc w:val="both"/>
        <w:rPr>
          <w:rFonts w:ascii="Verdana" w:hAnsi="Verdana" w:cs="Segoe UI Semilight"/>
          <w:color w:val="000000" w:themeColor="text1"/>
          <w:szCs w:val="24"/>
        </w:rPr>
      </w:pPr>
      <w:r w:rsidRPr="00A16E15">
        <w:rPr>
          <w:rFonts w:ascii="Verdana" w:hAnsi="Verdana" w:cs="Segoe UI Semilight"/>
          <w:color w:val="000000" w:themeColor="text1"/>
          <w:szCs w:val="24"/>
        </w:rPr>
        <w:t xml:space="preserve">Η πρώτη είναι να καθιερωθεί ως προστατευόμενη περιοχή ή γενικά προορισμός αναψυχής για τον αστικό πληθυσμό, </w:t>
      </w:r>
    </w:p>
    <w:p w14:paraId="6F53D898" w14:textId="77777777" w:rsidR="000A3732" w:rsidRPr="00A16E15" w:rsidRDefault="00AC19E2" w:rsidP="000A3732">
      <w:pPr>
        <w:pStyle w:val="a3"/>
        <w:numPr>
          <w:ilvl w:val="0"/>
          <w:numId w:val="32"/>
        </w:numPr>
        <w:jc w:val="both"/>
        <w:rPr>
          <w:rFonts w:ascii="Verdana" w:hAnsi="Verdana" w:cs="Segoe UI Semilight"/>
          <w:color w:val="000000" w:themeColor="text1"/>
          <w:szCs w:val="24"/>
        </w:rPr>
      </w:pPr>
      <w:r w:rsidRPr="00A16E15">
        <w:rPr>
          <w:rFonts w:ascii="Verdana" w:hAnsi="Verdana" w:cs="Segoe UI Semilight"/>
          <w:color w:val="000000" w:themeColor="text1"/>
          <w:szCs w:val="24"/>
        </w:rPr>
        <w:t xml:space="preserve">η δεύτερη είναι να γίνει εκμετάλλευση των οικονομικών της δυνατοτήτων ή και </w:t>
      </w:r>
      <w:proofErr w:type="spellStart"/>
      <w:r w:rsidRPr="00A16E15">
        <w:rPr>
          <w:rFonts w:ascii="Verdana" w:hAnsi="Verdana" w:cs="Segoe UI Semilight"/>
          <w:color w:val="000000" w:themeColor="text1"/>
          <w:szCs w:val="24"/>
        </w:rPr>
        <w:t>υπερ</w:t>
      </w:r>
      <w:proofErr w:type="spellEnd"/>
      <w:r w:rsidR="000A3732" w:rsidRPr="00A16E15">
        <w:rPr>
          <w:rFonts w:ascii="Verdana" w:hAnsi="Verdana" w:cs="Segoe UI Semilight"/>
          <w:color w:val="000000" w:themeColor="text1"/>
          <w:szCs w:val="24"/>
        </w:rPr>
        <w:t>-</w:t>
      </w:r>
      <w:r w:rsidRPr="00A16E15">
        <w:rPr>
          <w:rFonts w:ascii="Verdana" w:hAnsi="Verdana" w:cs="Segoe UI Semilight"/>
          <w:color w:val="000000" w:themeColor="text1"/>
          <w:szCs w:val="24"/>
        </w:rPr>
        <w:t>εκμετάλλευση</w:t>
      </w:r>
      <w:r w:rsidR="000A3732" w:rsidRPr="00A16E15">
        <w:rPr>
          <w:rFonts w:ascii="Verdana" w:hAnsi="Verdana" w:cs="Segoe UI Semilight"/>
          <w:color w:val="000000" w:themeColor="text1"/>
          <w:szCs w:val="24"/>
        </w:rPr>
        <w:t>,</w:t>
      </w:r>
      <w:r w:rsidRPr="00A16E15">
        <w:rPr>
          <w:rFonts w:ascii="Verdana" w:hAnsi="Verdana" w:cs="Segoe UI Semilight"/>
          <w:color w:val="000000" w:themeColor="text1"/>
          <w:szCs w:val="24"/>
        </w:rPr>
        <w:t xml:space="preserve"> και </w:t>
      </w:r>
    </w:p>
    <w:p w14:paraId="4CB4FB07" w14:textId="77777777" w:rsidR="000A3732" w:rsidRPr="00A16E15" w:rsidRDefault="00AC19E2" w:rsidP="000A3732">
      <w:pPr>
        <w:pStyle w:val="a3"/>
        <w:numPr>
          <w:ilvl w:val="0"/>
          <w:numId w:val="32"/>
        </w:numPr>
        <w:jc w:val="both"/>
        <w:rPr>
          <w:rFonts w:ascii="Verdana" w:hAnsi="Verdana" w:cs="Segoe UI Semilight"/>
          <w:color w:val="000000" w:themeColor="text1"/>
          <w:szCs w:val="24"/>
        </w:rPr>
      </w:pPr>
      <w:r w:rsidRPr="00A16E15">
        <w:rPr>
          <w:rFonts w:ascii="Verdana" w:hAnsi="Verdana" w:cs="Segoe UI Semilight"/>
          <w:color w:val="000000" w:themeColor="text1"/>
          <w:szCs w:val="24"/>
        </w:rPr>
        <w:t>η τρίτη είναι να απομονωθεί και να εγκατ</w:t>
      </w:r>
      <w:r w:rsidR="007B4BEF" w:rsidRPr="00A16E15">
        <w:rPr>
          <w:rFonts w:ascii="Verdana" w:hAnsi="Verdana" w:cs="Segoe UI Semilight"/>
          <w:color w:val="000000" w:themeColor="text1"/>
          <w:szCs w:val="24"/>
        </w:rPr>
        <w:t>αλειφτεί</w:t>
      </w:r>
      <w:r w:rsidRPr="00A16E15">
        <w:rPr>
          <w:rFonts w:ascii="Verdana" w:hAnsi="Verdana" w:cs="Segoe UI Semilight"/>
          <w:color w:val="000000" w:themeColor="text1"/>
          <w:szCs w:val="24"/>
        </w:rPr>
        <w:t xml:space="preserve">. </w:t>
      </w:r>
    </w:p>
    <w:p w14:paraId="7D090A36" w14:textId="70B4E05E" w:rsidR="001E1A55" w:rsidRPr="00A16E15" w:rsidRDefault="00AC19E2" w:rsidP="00BB19C4">
      <w:pPr>
        <w:jc w:val="both"/>
        <w:rPr>
          <w:rFonts w:ascii="Verdana" w:hAnsi="Verdana" w:cs="Segoe UI Semilight"/>
          <w:color w:val="000000" w:themeColor="text1"/>
          <w:szCs w:val="24"/>
        </w:rPr>
      </w:pPr>
      <w:r w:rsidRPr="00A16E15">
        <w:rPr>
          <w:rFonts w:ascii="Verdana" w:hAnsi="Verdana" w:cs="Segoe UI Semilight"/>
          <w:color w:val="000000" w:themeColor="text1"/>
          <w:szCs w:val="24"/>
        </w:rPr>
        <w:t>Εδώ, έρχεται να προστεθεί και το γεγονός της ανομοιογένειας των ορεινών περιοχών όσο</w:t>
      </w:r>
      <w:r w:rsidR="00BB19C4" w:rsidRPr="00A16E15">
        <w:rPr>
          <w:rFonts w:ascii="Verdana" w:hAnsi="Verdana" w:cs="Segoe UI Semilight"/>
          <w:color w:val="000000" w:themeColor="text1"/>
          <w:szCs w:val="24"/>
        </w:rPr>
        <w:t>ν</w:t>
      </w:r>
      <w:r w:rsidRPr="00A16E15">
        <w:rPr>
          <w:rFonts w:ascii="Verdana" w:hAnsi="Verdana" w:cs="Segoe UI Semilight"/>
          <w:color w:val="000000" w:themeColor="text1"/>
          <w:szCs w:val="24"/>
        </w:rPr>
        <w:t xml:space="preserve"> αφορά το κλίμα, το έδαφος, τη μορφολογία</w:t>
      </w:r>
      <w:r w:rsidR="00BB19C4" w:rsidRPr="00A16E15">
        <w:rPr>
          <w:rFonts w:ascii="Verdana" w:hAnsi="Verdana" w:cs="Segoe UI Semilight"/>
          <w:color w:val="000000" w:themeColor="text1"/>
          <w:szCs w:val="24"/>
        </w:rPr>
        <w:t>,</w:t>
      </w:r>
      <w:r w:rsidRPr="00A16E15">
        <w:rPr>
          <w:rFonts w:ascii="Verdana" w:hAnsi="Verdana" w:cs="Segoe UI Semilight"/>
          <w:color w:val="000000" w:themeColor="text1"/>
          <w:szCs w:val="24"/>
        </w:rPr>
        <w:t xml:space="preserve"> αλλά και τον </w:t>
      </w:r>
      <w:r w:rsidRPr="00A16E15">
        <w:rPr>
          <w:rFonts w:ascii="Verdana" w:hAnsi="Verdana" w:cs="Segoe UI Semilight"/>
          <w:color w:val="000000" w:themeColor="text1"/>
          <w:szCs w:val="24"/>
        </w:rPr>
        <w:lastRenderedPageBreak/>
        <w:t xml:space="preserve">πολιτιστικό χαρακτήρα και τις παραδόσεις. Ο ορεινός όγκος του Δήμου Δράμας παρουσιάζει μεγάλες διαφορές από την υπόλοιπη έκταση του Δήμου όσο αφορά το κλίμα, την μορφολογία, το ανάγλυφο, τις κλίσεις των εδαφών κ.α. Είναι λοιπόν κρίσιμο να τονιστεί το γεγονός της δυσκολίας της προσβασιμότητας στον ορεινό όγκο του Δήμου Δράμας καθώς επίσης και του μειωμένου αριθμού δημοσίων και κοινωνικών υπηρεσιών. Παρ’ όλα αυτά είναι μεγάλη η σημαντικότητα της προσβασιμότητας των ορεινών περιοχών καθώς με ποικίλους τρόπους επηρεάζει τις πεδινές περιοχές και ολόκληρο το οικοσύστημα. Γίνεται λοιπόν εύκολα αντιληπτό ότι οι ανάγκες ανάπτυξης πολιτικής που αφορούν την </w:t>
      </w:r>
      <w:r w:rsidR="00A47A21" w:rsidRPr="00A16E15">
        <w:rPr>
          <w:rFonts w:ascii="Verdana" w:hAnsi="Verdana" w:cs="Segoe UI Semilight"/>
          <w:color w:val="000000" w:themeColor="text1"/>
          <w:szCs w:val="24"/>
        </w:rPr>
        <w:t>προσβασιμότητα</w:t>
      </w:r>
      <w:r w:rsidRPr="00A16E15">
        <w:rPr>
          <w:rFonts w:ascii="Verdana" w:hAnsi="Verdana" w:cs="Segoe UI Semilight"/>
          <w:color w:val="000000" w:themeColor="text1"/>
          <w:szCs w:val="24"/>
        </w:rPr>
        <w:t xml:space="preserve"> του ορεινού όγκου του Δήμου Δράμας</w:t>
      </w:r>
      <w:r w:rsidR="00A47A21" w:rsidRPr="00A16E15">
        <w:rPr>
          <w:rFonts w:ascii="Verdana" w:hAnsi="Verdana" w:cs="Segoe UI Semilight"/>
          <w:color w:val="000000" w:themeColor="text1"/>
          <w:szCs w:val="24"/>
        </w:rPr>
        <w:t xml:space="preserve"> και κατ’ επέκταση του προτεινόμενου </w:t>
      </w:r>
      <w:proofErr w:type="spellStart"/>
      <w:r w:rsidR="00A47A21" w:rsidRPr="00A16E15">
        <w:rPr>
          <w:rFonts w:ascii="Verdana" w:hAnsi="Verdana" w:cs="Segoe UI Semilight"/>
          <w:color w:val="000000" w:themeColor="text1"/>
          <w:szCs w:val="24"/>
        </w:rPr>
        <w:t>γεωπάρκου</w:t>
      </w:r>
      <w:proofErr w:type="spellEnd"/>
      <w:r w:rsidR="00A47A21" w:rsidRPr="00A16E15">
        <w:rPr>
          <w:rFonts w:ascii="Verdana" w:hAnsi="Verdana" w:cs="Segoe UI Semilight"/>
          <w:color w:val="000000" w:themeColor="text1"/>
          <w:szCs w:val="24"/>
        </w:rPr>
        <w:t xml:space="preserve"> Δράμας είναι απαραίτητη.</w:t>
      </w:r>
    </w:p>
    <w:p w14:paraId="3DD80F63" w14:textId="6FD023F4" w:rsidR="00A47A21" w:rsidRPr="00A16E15" w:rsidRDefault="00A47A21" w:rsidP="00BB19C4">
      <w:pPr>
        <w:jc w:val="both"/>
        <w:rPr>
          <w:rFonts w:ascii="Verdana" w:hAnsi="Verdana" w:cs="Segoe UI Semilight"/>
          <w:color w:val="000000" w:themeColor="text1"/>
          <w:szCs w:val="24"/>
        </w:rPr>
      </w:pPr>
      <w:r w:rsidRPr="00A16E15">
        <w:rPr>
          <w:rFonts w:ascii="Verdana" w:hAnsi="Verdana" w:cs="Segoe UI Semilight"/>
          <w:color w:val="000000" w:themeColor="text1"/>
          <w:szCs w:val="24"/>
        </w:rPr>
        <w:t xml:space="preserve">Η ορεινή έκταση του Δήμου Δράμας έχει μια ποικιλία από φυσικά, κοινωνικά και οικονομικά χαρακτηριστικά και ανήκει στα σκανδιναβικά οικοσυστήματα (Ροδόπη) </w:t>
      </w:r>
      <w:sdt>
        <w:sdtPr>
          <w:rPr>
            <w:rFonts w:ascii="Verdana" w:hAnsi="Verdana" w:cs="Segoe UI Semilight"/>
            <w:color w:val="000000" w:themeColor="text1"/>
            <w:szCs w:val="24"/>
          </w:rPr>
          <w:id w:val="-641964274"/>
          <w:citation/>
        </w:sdtPr>
        <w:sdtEndPr/>
        <w:sdtContent>
          <w:r w:rsidR="007B4BEF" w:rsidRPr="00A16E15">
            <w:rPr>
              <w:rFonts w:ascii="Verdana" w:hAnsi="Verdana" w:cs="Segoe UI Semilight"/>
              <w:color w:val="000000" w:themeColor="text1"/>
              <w:szCs w:val="24"/>
            </w:rPr>
            <w:fldChar w:fldCharType="begin"/>
          </w:r>
          <w:r w:rsidR="007B4BEF" w:rsidRPr="00A16E15">
            <w:rPr>
              <w:rFonts w:ascii="Verdana" w:hAnsi="Verdana" w:cs="Segoe UI Semilight"/>
              <w:color w:val="000000" w:themeColor="text1"/>
              <w:szCs w:val="24"/>
            </w:rPr>
            <w:instrText xml:space="preserve"> CITATION Παπ01 \l 1032 </w:instrText>
          </w:r>
          <w:r w:rsidR="007B4BEF" w:rsidRPr="00A16E15">
            <w:rPr>
              <w:rFonts w:ascii="Verdana" w:hAnsi="Verdana" w:cs="Segoe UI Semilight"/>
              <w:color w:val="000000" w:themeColor="text1"/>
              <w:szCs w:val="24"/>
            </w:rPr>
            <w:fldChar w:fldCharType="separate"/>
          </w:r>
          <w:r w:rsidR="001B0F98" w:rsidRPr="00A16E15">
            <w:rPr>
              <w:rFonts w:ascii="Verdana" w:hAnsi="Verdana" w:cs="Segoe UI Semilight"/>
              <w:noProof/>
              <w:color w:val="000000" w:themeColor="text1"/>
              <w:szCs w:val="24"/>
            </w:rPr>
            <w:t>(Παπαδημάτου &amp; Ρόκος, 2001)</w:t>
          </w:r>
          <w:r w:rsidR="007B4BEF" w:rsidRPr="00A16E15">
            <w:rPr>
              <w:rFonts w:ascii="Verdana" w:hAnsi="Verdana" w:cs="Segoe UI Semilight"/>
              <w:color w:val="000000" w:themeColor="text1"/>
              <w:szCs w:val="24"/>
            </w:rPr>
            <w:fldChar w:fldCharType="end"/>
          </w:r>
        </w:sdtContent>
      </w:sdt>
      <w:r w:rsidRPr="00A16E15">
        <w:rPr>
          <w:rFonts w:ascii="Verdana" w:hAnsi="Verdana" w:cs="Segoe UI Semilight"/>
          <w:b/>
          <w:color w:val="FF0000"/>
          <w:szCs w:val="24"/>
        </w:rPr>
        <w:t xml:space="preserve"> </w:t>
      </w:r>
      <w:r w:rsidR="009B3C16" w:rsidRPr="00A16E15">
        <w:rPr>
          <w:rFonts w:ascii="Verdana" w:hAnsi="Verdana" w:cs="Segoe UI Semilight"/>
          <w:color w:val="000000" w:themeColor="text1"/>
          <w:szCs w:val="24"/>
        </w:rPr>
        <w:t>Ανάμεσα στα φυσικά χαρακτηριστικά του ορεινού όγκου του Δήμου είναι η έντονη κλίση και το μεγάλο υψόμετρο λόγω του οποίου προκύπτουν χαμηλές θερμοκρασίες Σε πολλά σημεία το ανάγλυφο της περιοχής είναι τραχύ και δύσβατο γεγονό</w:t>
      </w:r>
      <w:r w:rsidR="007B4BEF" w:rsidRPr="00A16E15">
        <w:rPr>
          <w:rFonts w:ascii="Verdana" w:hAnsi="Verdana" w:cs="Segoe UI Semilight"/>
          <w:color w:val="000000" w:themeColor="text1"/>
          <w:szCs w:val="24"/>
        </w:rPr>
        <w:t>ς που συνέβαλε στην δυσκολία της</w:t>
      </w:r>
      <w:r w:rsidR="009B3C16" w:rsidRPr="00A16E15">
        <w:rPr>
          <w:rFonts w:ascii="Verdana" w:hAnsi="Verdana" w:cs="Segoe UI Semilight"/>
          <w:color w:val="000000" w:themeColor="text1"/>
          <w:szCs w:val="24"/>
        </w:rPr>
        <w:t xml:space="preserve"> προσβασιμότητας των περιοχών και κατά συνέπεια στην εγκατάλειψη πολλών οικισμών. </w:t>
      </w:r>
      <w:r w:rsidR="00F90B7E" w:rsidRPr="00A16E15">
        <w:rPr>
          <w:rFonts w:ascii="Verdana" w:hAnsi="Verdana" w:cs="Segoe UI Semilight"/>
          <w:color w:val="000000" w:themeColor="text1"/>
          <w:szCs w:val="24"/>
        </w:rPr>
        <w:t xml:space="preserve">Στα κοινωνικά χαρακτηριστικά </w:t>
      </w:r>
      <w:r w:rsidR="00933CEF" w:rsidRPr="00A16E15">
        <w:rPr>
          <w:rFonts w:ascii="Verdana" w:hAnsi="Verdana" w:cs="Segoe UI Semilight"/>
          <w:color w:val="000000" w:themeColor="text1"/>
          <w:szCs w:val="24"/>
        </w:rPr>
        <w:t>είναι γεγονός ότι ο μόνιμος πληθυσμός είναι σε γενικές γραμμές απομονωμένος από τον υπόλοιπο πληθυσμό του Δήμου. Όπως επίσης και ότι οι μεγάλες αποστάσεις και οι δύσκολες οδικές διαδρομές δεν ενθαρρύνουν τις εγκαταστάσεις νοσοκομείων, σχολείων και γενικότερα δημόσιων και κοινωνικών υπηρεσιών.</w:t>
      </w:r>
      <w:r w:rsidR="00E33188" w:rsidRPr="00A16E15">
        <w:rPr>
          <w:rFonts w:ascii="Verdana" w:hAnsi="Verdana" w:cs="Segoe UI Semilight"/>
          <w:color w:val="000000" w:themeColor="text1"/>
          <w:szCs w:val="24"/>
        </w:rPr>
        <w:t xml:space="preserve"> Σχετικά με τα οικονομικά χαρακτηριστικά η απασχόληση των κατοίκων έχει να κάνει κατά περιπτώσεις με την γεωργία, την υλοτομία την εκτροφή και παραγωγή ζώων και ζωικών </w:t>
      </w:r>
      <w:proofErr w:type="spellStart"/>
      <w:r w:rsidR="00E33188" w:rsidRPr="00A16E15">
        <w:rPr>
          <w:rFonts w:ascii="Verdana" w:hAnsi="Verdana" w:cs="Segoe UI Semilight"/>
          <w:color w:val="000000" w:themeColor="text1"/>
          <w:szCs w:val="24"/>
        </w:rPr>
        <w:t>προιόντων</w:t>
      </w:r>
      <w:proofErr w:type="spellEnd"/>
      <w:r w:rsidR="00E33188" w:rsidRPr="00A16E15">
        <w:rPr>
          <w:rFonts w:ascii="Verdana" w:hAnsi="Verdana" w:cs="Segoe UI Semilight"/>
          <w:color w:val="000000" w:themeColor="text1"/>
          <w:szCs w:val="24"/>
        </w:rPr>
        <w:t xml:space="preserve"> και τον τουρισμό. </w:t>
      </w:r>
    </w:p>
    <w:p w14:paraId="1AC2EBF9" w14:textId="429E2571" w:rsidR="00E33188" w:rsidRPr="00A16E15" w:rsidRDefault="00E33188" w:rsidP="00BB19C4">
      <w:pPr>
        <w:jc w:val="both"/>
        <w:rPr>
          <w:rFonts w:ascii="Verdana" w:hAnsi="Verdana" w:cs="Segoe UI Semilight"/>
          <w:color w:val="000000" w:themeColor="text1"/>
          <w:szCs w:val="24"/>
        </w:rPr>
      </w:pPr>
      <w:r w:rsidRPr="00A16E15">
        <w:rPr>
          <w:rFonts w:ascii="Verdana" w:hAnsi="Verdana" w:cs="Segoe UI Semilight"/>
          <w:color w:val="000000" w:themeColor="text1"/>
          <w:szCs w:val="24"/>
        </w:rPr>
        <w:t xml:space="preserve">Προκύπτει έτσι το συμπέρασμα ότι η σημαντικότητας της προσβασιμότητας του ορεινού όγκου του Δήμο Δράμας και κατ’ επέκταση της προσβασιμότητας των επιλεχθέντων </w:t>
      </w:r>
      <w:proofErr w:type="spellStart"/>
      <w:r w:rsidRPr="00A16E15">
        <w:rPr>
          <w:rFonts w:ascii="Verdana" w:hAnsi="Verdana" w:cs="Segoe UI Semilight"/>
          <w:color w:val="000000" w:themeColor="text1"/>
          <w:szCs w:val="24"/>
        </w:rPr>
        <w:t>γεωτόπων</w:t>
      </w:r>
      <w:proofErr w:type="spellEnd"/>
      <w:r w:rsidRPr="00A16E15">
        <w:rPr>
          <w:rFonts w:ascii="Verdana" w:hAnsi="Verdana" w:cs="Segoe UI Semilight"/>
          <w:color w:val="000000" w:themeColor="text1"/>
          <w:szCs w:val="24"/>
        </w:rPr>
        <w:t xml:space="preserve"> αποτελεί μέτρο ανάπτυξης της περιοχής και θα πρέπει απόλυτα να στηρίζεται με από τους τοπικούς παράγοντες, την τοπική αυτοδιοίκηση και τους κατοίκους της περιοχής.</w:t>
      </w:r>
    </w:p>
    <w:p w14:paraId="480F3D69" w14:textId="77777777" w:rsidR="00BB19C4" w:rsidRPr="00102438" w:rsidRDefault="00BB19C4" w:rsidP="00BB19C4">
      <w:pPr>
        <w:jc w:val="both"/>
        <w:rPr>
          <w:rFonts w:ascii="Verdana" w:hAnsi="Verdana" w:cs="Segoe UI Semilight"/>
          <w:color w:val="000000" w:themeColor="text1"/>
          <w:sz w:val="16"/>
          <w:szCs w:val="24"/>
        </w:rPr>
      </w:pPr>
    </w:p>
    <w:p w14:paraId="4D1B73A7" w14:textId="1759B333" w:rsidR="009606DD" w:rsidRPr="00102438" w:rsidRDefault="001E1A55" w:rsidP="009A4253">
      <w:pPr>
        <w:pStyle w:val="2"/>
        <w:ind w:firstLine="360"/>
        <w:rPr>
          <w:rFonts w:ascii="Verdana" w:hAnsi="Verdana"/>
        </w:rPr>
      </w:pPr>
      <w:bookmarkStart w:id="17" w:name="_Toc18331351"/>
      <w:r w:rsidRPr="00102438">
        <w:rPr>
          <w:rFonts w:ascii="Verdana" w:hAnsi="Verdana"/>
        </w:rPr>
        <w:t>3.4</w:t>
      </w:r>
      <w:r w:rsidR="009606DD" w:rsidRPr="00102438">
        <w:rPr>
          <w:rFonts w:ascii="Verdana" w:hAnsi="Verdana"/>
        </w:rPr>
        <w:t xml:space="preserve"> </w:t>
      </w:r>
      <w:r w:rsidR="00FE3B7B" w:rsidRPr="00102438">
        <w:rPr>
          <w:rFonts w:ascii="Verdana" w:hAnsi="Verdana"/>
        </w:rPr>
        <w:t>ΜΕΤΡΗΣΗ ΤΗΣ ΠΡΟΣΒΑΣΙΜΟΤΗΤΑΣ</w:t>
      </w:r>
      <w:bookmarkEnd w:id="17"/>
    </w:p>
    <w:p w14:paraId="4E2805FF" w14:textId="0AF6BE14" w:rsidR="009169CB" w:rsidRPr="00A16E15" w:rsidRDefault="009169CB" w:rsidP="003D0BFD">
      <w:pPr>
        <w:jc w:val="both"/>
        <w:rPr>
          <w:rFonts w:ascii="Verdana" w:hAnsi="Verdana"/>
        </w:rPr>
      </w:pPr>
      <w:r w:rsidRPr="00A16E15">
        <w:rPr>
          <w:rFonts w:ascii="Verdana" w:hAnsi="Verdana"/>
        </w:rPr>
        <w:t xml:space="preserve">Η προσβασιμότητα μοντελοποιήθηκε για πρώτη φορά στα τέλη του 1950 και έκτοτε η έννοια έχει αναπτυχθεί αρκετά από πολλούς ερευνητές. Μια σειρά μελετών ομαδοποιεί και αξιολογεί τα μέτρα προσβασιμότητας με βάση διάφορα κριτήρια. Υπάρχουν ποικίλες προσεγγίσεις για τη μέτρηση της προσβασιμότητας· η απλούστερη αποτελείται από τη μέτρηση των διαθέσιμων ευκαιριών, πχ εργασία ή χώροι πρασίνου, από ένα σημείο για μια συγκεκριμένη απόσταση ή χρόνο. Πιο πολύπλοκα μέτρα περιλαμβάνουν μέτρα βασισμένα στη χρηστικότητα, βασιζόμενα σε μικροοικονομικές θεωρίες, και μέτρα προσβασιμότητας βασισμένα στον άνθρωπο, που προκύπτουν από το πλαίσιο </w:t>
      </w:r>
      <w:proofErr w:type="spellStart"/>
      <w:r w:rsidRPr="00A16E15">
        <w:rPr>
          <w:rFonts w:ascii="Verdana" w:hAnsi="Verdana"/>
        </w:rPr>
        <w:t>χωρο</w:t>
      </w:r>
      <w:proofErr w:type="spellEnd"/>
      <w:r w:rsidRPr="00A16E15">
        <w:rPr>
          <w:rFonts w:ascii="Verdana" w:hAnsi="Verdana"/>
        </w:rPr>
        <w:t xml:space="preserve">-χρονικής γεωγραφίας του </w:t>
      </w:r>
      <w:proofErr w:type="spellStart"/>
      <w:r w:rsidRPr="00A16E15">
        <w:rPr>
          <w:rFonts w:ascii="Verdana" w:hAnsi="Verdana"/>
        </w:rPr>
        <w:t>Hagerstand</w:t>
      </w:r>
      <w:proofErr w:type="spellEnd"/>
      <w:r w:rsidRPr="00A16E15">
        <w:rPr>
          <w:rFonts w:ascii="Verdana" w:hAnsi="Verdana"/>
        </w:rPr>
        <w:t>.</w:t>
      </w:r>
    </w:p>
    <w:p w14:paraId="6332E1D4" w14:textId="5BC9BD13" w:rsidR="009169CB" w:rsidRPr="00A16E15" w:rsidRDefault="009169CB" w:rsidP="00BB19C4">
      <w:pPr>
        <w:jc w:val="both"/>
        <w:rPr>
          <w:rFonts w:ascii="Verdana" w:hAnsi="Verdana"/>
        </w:rPr>
      </w:pPr>
      <w:r w:rsidRPr="00A16E15">
        <w:rPr>
          <w:rFonts w:ascii="Verdana" w:hAnsi="Verdana"/>
        </w:rPr>
        <w:lastRenderedPageBreak/>
        <w:t xml:space="preserve">Σύμφωνα με τους </w:t>
      </w:r>
      <w:sdt>
        <w:sdtPr>
          <w:rPr>
            <w:rFonts w:ascii="Verdana" w:hAnsi="Verdana"/>
          </w:rPr>
          <w:id w:val="1514645546"/>
          <w:citation/>
        </w:sdtPr>
        <w:sdtEndPr/>
        <w:sdtContent>
          <w:r w:rsidR="001C586E" w:rsidRPr="00A16E15">
            <w:rPr>
              <w:rFonts w:ascii="Verdana" w:hAnsi="Verdana"/>
            </w:rPr>
            <w:fldChar w:fldCharType="begin"/>
          </w:r>
          <w:r w:rsidR="001C586E" w:rsidRPr="00A16E15">
            <w:rPr>
              <w:rFonts w:ascii="Verdana" w:hAnsi="Verdana"/>
              <w:b/>
            </w:rPr>
            <w:instrText xml:space="preserve"> CITATION Geu04 \l 1032 </w:instrText>
          </w:r>
          <w:r w:rsidR="001C586E" w:rsidRPr="00A16E15">
            <w:rPr>
              <w:rFonts w:ascii="Verdana" w:hAnsi="Verdana"/>
            </w:rPr>
            <w:fldChar w:fldCharType="separate"/>
          </w:r>
          <w:r w:rsidR="001B0F98" w:rsidRPr="00A16E15">
            <w:rPr>
              <w:rFonts w:ascii="Verdana" w:hAnsi="Verdana"/>
              <w:noProof/>
            </w:rPr>
            <w:t>(Geurs &amp; Wee, 2004)</w:t>
          </w:r>
          <w:r w:rsidR="001C586E" w:rsidRPr="00A16E15">
            <w:rPr>
              <w:rFonts w:ascii="Verdana" w:hAnsi="Verdana"/>
            </w:rPr>
            <w:fldChar w:fldCharType="end"/>
          </w:r>
        </w:sdtContent>
      </w:sdt>
      <w:r w:rsidR="001C586E" w:rsidRPr="00A16E15">
        <w:rPr>
          <w:rFonts w:ascii="Verdana" w:hAnsi="Verdana"/>
        </w:rPr>
        <w:t xml:space="preserve">, </w:t>
      </w:r>
      <w:r w:rsidRPr="00A16E15">
        <w:rPr>
          <w:rFonts w:ascii="Verdana" w:hAnsi="Verdana"/>
        </w:rPr>
        <w:t xml:space="preserve">ο ορισμός της έννοιας της προσβασιμότητας εξαρτάται από το αντικείμενο το οποίο μελετάται και επομένως, υπάρχει αμφιβολία σχετικά με την έννοια της. Για το λόγο αυτό υπάρχουν διαφορετικές προσεγγίσεις στη βιβλιογραφία και για τους δείκτες και τα μέτρα προσβασιμότητας. Οι </w:t>
      </w:r>
      <w:sdt>
        <w:sdtPr>
          <w:rPr>
            <w:rFonts w:ascii="Verdana" w:hAnsi="Verdana"/>
          </w:rPr>
          <w:id w:val="811610516"/>
          <w:citation/>
        </w:sdtPr>
        <w:sdtEndPr/>
        <w:sdtContent>
          <w:r w:rsidR="001C586E" w:rsidRPr="00A16E15">
            <w:rPr>
              <w:rFonts w:ascii="Verdana" w:hAnsi="Verdana"/>
            </w:rPr>
            <w:fldChar w:fldCharType="begin"/>
          </w:r>
          <w:r w:rsidR="001C586E" w:rsidRPr="00A16E15">
            <w:rPr>
              <w:rFonts w:ascii="Verdana" w:hAnsi="Verdana"/>
              <w:b/>
            </w:rPr>
            <w:instrText xml:space="preserve"> </w:instrText>
          </w:r>
          <w:r w:rsidR="001C586E" w:rsidRPr="00A16E15">
            <w:rPr>
              <w:rFonts w:ascii="Verdana" w:hAnsi="Verdana"/>
              <w:b/>
              <w:lang w:val="en-US"/>
            </w:rPr>
            <w:instrText>CITATION</w:instrText>
          </w:r>
          <w:r w:rsidR="001C586E" w:rsidRPr="00A16E15">
            <w:rPr>
              <w:rFonts w:ascii="Verdana" w:hAnsi="Verdana"/>
              <w:b/>
            </w:rPr>
            <w:instrText xml:space="preserve"> </w:instrText>
          </w:r>
          <w:r w:rsidR="001C586E" w:rsidRPr="00A16E15">
            <w:rPr>
              <w:rFonts w:ascii="Verdana" w:hAnsi="Verdana"/>
              <w:b/>
              <w:lang w:val="en-US"/>
            </w:rPr>
            <w:instrText>Han</w:instrText>
          </w:r>
          <w:r w:rsidR="001C586E" w:rsidRPr="00A16E15">
            <w:rPr>
              <w:rFonts w:ascii="Verdana" w:hAnsi="Verdana"/>
              <w:b/>
            </w:rPr>
            <w:instrText>97 \</w:instrText>
          </w:r>
          <w:r w:rsidR="001C586E" w:rsidRPr="00A16E15">
            <w:rPr>
              <w:rFonts w:ascii="Verdana" w:hAnsi="Verdana"/>
              <w:b/>
              <w:lang w:val="en-US"/>
            </w:rPr>
            <w:instrText>l</w:instrText>
          </w:r>
          <w:r w:rsidR="001C586E" w:rsidRPr="00A16E15">
            <w:rPr>
              <w:rFonts w:ascii="Verdana" w:hAnsi="Verdana"/>
              <w:b/>
            </w:rPr>
            <w:instrText xml:space="preserve"> 1033 </w:instrText>
          </w:r>
          <w:r w:rsidR="001C586E"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Handy</w:t>
          </w:r>
          <w:r w:rsidR="001B0F98" w:rsidRPr="00A16E15">
            <w:rPr>
              <w:rFonts w:ascii="Verdana" w:hAnsi="Verdana"/>
              <w:noProof/>
            </w:rPr>
            <w:t xml:space="preserve"> &amp; </w:t>
          </w:r>
          <w:r w:rsidR="001B0F98" w:rsidRPr="00A16E15">
            <w:rPr>
              <w:rFonts w:ascii="Verdana" w:hAnsi="Verdana"/>
              <w:noProof/>
              <w:lang w:val="en-US"/>
            </w:rPr>
            <w:t>Niemeier</w:t>
          </w:r>
          <w:r w:rsidR="001B0F98" w:rsidRPr="00A16E15">
            <w:rPr>
              <w:rFonts w:ascii="Verdana" w:hAnsi="Verdana"/>
              <w:noProof/>
            </w:rPr>
            <w:t>, 1997)</w:t>
          </w:r>
          <w:r w:rsidR="001C586E" w:rsidRPr="00A16E15">
            <w:rPr>
              <w:rFonts w:ascii="Verdana" w:hAnsi="Verdana"/>
            </w:rPr>
            <w:fldChar w:fldCharType="end"/>
          </w:r>
        </w:sdtContent>
      </w:sdt>
      <w:r w:rsidRPr="00A16E15">
        <w:rPr>
          <w:rFonts w:ascii="Verdana" w:hAnsi="Verdana"/>
        </w:rPr>
        <w:t xml:space="preserve"> υποστηρίζουν πως δεν υπάρχει ιδανική προσέγγιση για τη μέτρηση της προσβασιμότητας. Στα πλαίσια αυτά, υπάρχουν αρκετές επιλογές για την ανάπτυξη ενός μέτρου προσβασιμότητας με στόχο το</w:t>
      </w:r>
      <w:r w:rsidR="006F0972" w:rsidRPr="00A16E15">
        <w:rPr>
          <w:rFonts w:ascii="Verdana" w:hAnsi="Verdana"/>
        </w:rPr>
        <w:t>ν</w:t>
      </w:r>
      <w:r w:rsidRPr="00A16E15">
        <w:rPr>
          <w:rFonts w:ascii="Verdana" w:hAnsi="Verdana"/>
        </w:rPr>
        <w:t xml:space="preserve"> σχεδιασμό στρατηγικών και πολιτικών, που δίνουν στην έννοια της προσβασιμότητας λειτουργική μορφή. Οι επιλογές αυτές εξαρτώνται από τις καταστάσεις και τους στόχους οι οποίοι τίθενται.</w:t>
      </w:r>
    </w:p>
    <w:p w14:paraId="2A355963" w14:textId="0A73FCEB" w:rsidR="009169CB" w:rsidRPr="00A16E15" w:rsidRDefault="009169CB" w:rsidP="009169CB">
      <w:pPr>
        <w:jc w:val="both"/>
        <w:rPr>
          <w:rFonts w:ascii="Verdana" w:hAnsi="Verdana"/>
        </w:rPr>
      </w:pPr>
      <w:r w:rsidRPr="00A16E15">
        <w:rPr>
          <w:rFonts w:ascii="Verdana" w:hAnsi="Verdana"/>
        </w:rPr>
        <w:t>Πιο συγκεκριμένα κατά τη διάρκεια των τελευταίων ετών, πολλοί ερευνητές έχουν εστιάσει στη μελέτη και την ανάπτυξη συστημάτων μέτρησης της προσβασιμότητας</w:t>
      </w:r>
      <w:r w:rsidR="006E7670" w:rsidRPr="00A16E15">
        <w:rPr>
          <w:rFonts w:ascii="Verdana" w:hAnsi="Verdana"/>
        </w:rPr>
        <w:t xml:space="preserve"> </w:t>
      </w:r>
      <w:sdt>
        <w:sdtPr>
          <w:rPr>
            <w:rFonts w:ascii="Verdana" w:hAnsi="Verdana"/>
          </w:rPr>
          <w:id w:val="1036160550"/>
          <w:citation/>
        </w:sdtPr>
        <w:sdtEndPr/>
        <w:sdtContent>
          <w:r w:rsidR="006E7670" w:rsidRPr="00A16E15">
            <w:rPr>
              <w:rFonts w:ascii="Verdana" w:hAnsi="Verdana"/>
            </w:rPr>
            <w:fldChar w:fldCharType="begin"/>
          </w:r>
          <w:r w:rsidR="006E7670" w:rsidRPr="00A16E15">
            <w:rPr>
              <w:rFonts w:ascii="Verdana" w:hAnsi="Verdana"/>
            </w:rPr>
            <w:instrText xml:space="preserve"> </w:instrText>
          </w:r>
          <w:r w:rsidR="006E7670" w:rsidRPr="00A16E15">
            <w:rPr>
              <w:rFonts w:ascii="Verdana" w:hAnsi="Verdana"/>
              <w:lang w:val="en-US"/>
            </w:rPr>
            <w:instrText>CITATION</w:instrText>
          </w:r>
          <w:r w:rsidR="006E7670" w:rsidRPr="00A16E15">
            <w:rPr>
              <w:rFonts w:ascii="Verdana" w:hAnsi="Verdana"/>
            </w:rPr>
            <w:instrText xml:space="preserve"> </w:instrText>
          </w:r>
          <w:r w:rsidR="006E7670" w:rsidRPr="00A16E15">
            <w:rPr>
              <w:rFonts w:ascii="Verdana" w:hAnsi="Verdana"/>
              <w:lang w:val="en-US"/>
            </w:rPr>
            <w:instrText>Boc</w:instrText>
          </w:r>
          <w:r w:rsidR="006E7670" w:rsidRPr="00A16E15">
            <w:rPr>
              <w:rFonts w:ascii="Verdana" w:hAnsi="Verdana"/>
            </w:rPr>
            <w:instrText>12 \</w:instrText>
          </w:r>
          <w:r w:rsidR="006E7670" w:rsidRPr="00A16E15">
            <w:rPr>
              <w:rFonts w:ascii="Verdana" w:hAnsi="Verdana"/>
              <w:lang w:val="en-US"/>
            </w:rPr>
            <w:instrText>l</w:instrText>
          </w:r>
          <w:r w:rsidR="006E7670" w:rsidRPr="00A16E15">
            <w:rPr>
              <w:rFonts w:ascii="Verdana" w:hAnsi="Verdana"/>
            </w:rPr>
            <w:instrText xml:space="preserve"> 1033 </w:instrText>
          </w:r>
          <w:r w:rsidR="006E7670"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Bocarejo</w:t>
          </w:r>
          <w:r w:rsidR="001B0F98" w:rsidRPr="00A16E15">
            <w:rPr>
              <w:rFonts w:ascii="Verdana" w:hAnsi="Verdana"/>
              <w:noProof/>
            </w:rPr>
            <w:t xml:space="preserve"> &amp; </w:t>
          </w:r>
          <w:r w:rsidR="001B0F98" w:rsidRPr="00A16E15">
            <w:rPr>
              <w:rFonts w:ascii="Verdana" w:hAnsi="Verdana"/>
              <w:noProof/>
              <w:lang w:val="en-US"/>
            </w:rPr>
            <w:t>Oviedo</w:t>
          </w:r>
          <w:r w:rsidR="001B0F98" w:rsidRPr="00A16E15">
            <w:rPr>
              <w:rFonts w:ascii="Verdana" w:hAnsi="Verdana"/>
              <w:noProof/>
            </w:rPr>
            <w:t>, 2012)</w:t>
          </w:r>
          <w:r w:rsidR="006E7670" w:rsidRPr="00A16E15">
            <w:rPr>
              <w:rFonts w:ascii="Verdana" w:hAnsi="Verdana"/>
            </w:rPr>
            <w:fldChar w:fldCharType="end"/>
          </w:r>
        </w:sdtContent>
      </w:sdt>
      <w:r w:rsidRPr="00A16E15">
        <w:rPr>
          <w:rFonts w:ascii="Verdana" w:hAnsi="Verdana"/>
        </w:rPr>
        <w:t>. Μερικές από τις πιο αντιπροσωπευτικές εργασίες κυμαίνονται από μετρήσεις</w:t>
      </w:r>
      <w:r w:rsidR="006E7670" w:rsidRPr="00A16E15">
        <w:rPr>
          <w:rFonts w:ascii="Verdana" w:hAnsi="Verdana"/>
        </w:rPr>
        <w:t xml:space="preserve"> βασισμένες στη δραστηριότητα </w:t>
      </w:r>
      <w:sdt>
        <w:sdtPr>
          <w:rPr>
            <w:rFonts w:ascii="Verdana" w:hAnsi="Verdana"/>
          </w:rPr>
          <w:id w:val="-1612505093"/>
          <w:citation/>
        </w:sdtPr>
        <w:sdtEndPr/>
        <w:sdtContent>
          <w:r w:rsidR="006E7670" w:rsidRPr="00A16E15">
            <w:rPr>
              <w:rFonts w:ascii="Verdana" w:hAnsi="Verdana"/>
            </w:rPr>
            <w:fldChar w:fldCharType="begin"/>
          </w:r>
          <w:r w:rsidR="006E7670" w:rsidRPr="00A16E15">
            <w:rPr>
              <w:rFonts w:ascii="Verdana" w:hAnsi="Verdana"/>
            </w:rPr>
            <w:instrText xml:space="preserve"> </w:instrText>
          </w:r>
          <w:r w:rsidR="006E7670" w:rsidRPr="00A16E15">
            <w:rPr>
              <w:rFonts w:ascii="Verdana" w:hAnsi="Verdana"/>
              <w:lang w:val="en-US"/>
            </w:rPr>
            <w:instrText>CITATION</w:instrText>
          </w:r>
          <w:r w:rsidR="006E7670" w:rsidRPr="00A16E15">
            <w:rPr>
              <w:rFonts w:ascii="Verdana" w:hAnsi="Verdana"/>
            </w:rPr>
            <w:instrText xml:space="preserve"> </w:instrText>
          </w:r>
          <w:r w:rsidR="006E7670" w:rsidRPr="00A16E15">
            <w:rPr>
              <w:rFonts w:ascii="Verdana" w:hAnsi="Verdana"/>
              <w:lang w:val="en-US"/>
            </w:rPr>
            <w:instrText>Don</w:instrText>
          </w:r>
          <w:r w:rsidR="006E7670" w:rsidRPr="00A16E15">
            <w:rPr>
              <w:rFonts w:ascii="Verdana" w:hAnsi="Verdana"/>
            </w:rPr>
            <w:instrText>06 \</w:instrText>
          </w:r>
          <w:r w:rsidR="006E7670" w:rsidRPr="00A16E15">
            <w:rPr>
              <w:rFonts w:ascii="Verdana" w:hAnsi="Verdana"/>
              <w:lang w:val="en-US"/>
            </w:rPr>
            <w:instrText>l</w:instrText>
          </w:r>
          <w:r w:rsidR="006E7670" w:rsidRPr="00A16E15">
            <w:rPr>
              <w:rFonts w:ascii="Verdana" w:hAnsi="Verdana"/>
            </w:rPr>
            <w:instrText xml:space="preserve"> 1033 </w:instrText>
          </w:r>
          <w:r w:rsidR="006E7670"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Dong</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2006)</w:t>
          </w:r>
          <w:r w:rsidR="006E7670" w:rsidRPr="00A16E15">
            <w:rPr>
              <w:rFonts w:ascii="Verdana" w:hAnsi="Verdana"/>
            </w:rPr>
            <w:fldChar w:fldCharType="end"/>
          </w:r>
        </w:sdtContent>
      </w:sdt>
      <w:r w:rsidR="006E7670" w:rsidRPr="00A16E15">
        <w:rPr>
          <w:rFonts w:ascii="Verdana" w:hAnsi="Verdana"/>
        </w:rPr>
        <w:t xml:space="preserve"> ή υπηρεσίες </w:t>
      </w:r>
      <w:sdt>
        <w:sdtPr>
          <w:rPr>
            <w:rFonts w:ascii="Verdana" w:hAnsi="Verdana"/>
          </w:rPr>
          <w:id w:val="72008937"/>
          <w:citation/>
        </w:sdtPr>
        <w:sdtEndPr/>
        <w:sdtContent>
          <w:r w:rsidR="006E7670" w:rsidRPr="00A16E15">
            <w:rPr>
              <w:rFonts w:ascii="Verdana" w:hAnsi="Verdana"/>
            </w:rPr>
            <w:fldChar w:fldCharType="begin"/>
          </w:r>
          <w:r w:rsidR="006E7670" w:rsidRPr="00A16E15">
            <w:rPr>
              <w:rFonts w:ascii="Verdana" w:hAnsi="Verdana"/>
            </w:rPr>
            <w:instrText xml:space="preserve"> </w:instrText>
          </w:r>
          <w:r w:rsidR="006E7670" w:rsidRPr="00A16E15">
            <w:rPr>
              <w:rFonts w:ascii="Verdana" w:hAnsi="Verdana"/>
              <w:lang w:val="en-US"/>
            </w:rPr>
            <w:instrText>CITATION</w:instrText>
          </w:r>
          <w:r w:rsidR="006E7670" w:rsidRPr="00A16E15">
            <w:rPr>
              <w:rFonts w:ascii="Verdana" w:hAnsi="Verdana"/>
            </w:rPr>
            <w:instrText xml:space="preserve"> </w:instrText>
          </w:r>
          <w:r w:rsidR="006E7670" w:rsidRPr="00A16E15">
            <w:rPr>
              <w:rFonts w:ascii="Verdana" w:hAnsi="Verdana"/>
              <w:lang w:val="en-US"/>
            </w:rPr>
            <w:instrText>Han</w:instrText>
          </w:r>
          <w:r w:rsidR="006E7670" w:rsidRPr="00A16E15">
            <w:rPr>
              <w:rFonts w:ascii="Verdana" w:hAnsi="Verdana"/>
            </w:rPr>
            <w:instrText>01 \</w:instrText>
          </w:r>
          <w:r w:rsidR="006E7670" w:rsidRPr="00A16E15">
            <w:rPr>
              <w:rFonts w:ascii="Verdana" w:hAnsi="Verdana"/>
              <w:lang w:val="en-US"/>
            </w:rPr>
            <w:instrText>l</w:instrText>
          </w:r>
          <w:r w:rsidR="006E7670" w:rsidRPr="00A16E15">
            <w:rPr>
              <w:rFonts w:ascii="Verdana" w:hAnsi="Verdana"/>
            </w:rPr>
            <w:instrText xml:space="preserve"> 1033 </w:instrText>
          </w:r>
          <w:r w:rsidR="006E7670"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Handy</w:t>
          </w:r>
          <w:r w:rsidR="001B0F98" w:rsidRPr="00A16E15">
            <w:rPr>
              <w:rFonts w:ascii="Verdana" w:hAnsi="Verdana"/>
              <w:noProof/>
            </w:rPr>
            <w:t xml:space="preserve"> &amp; </w:t>
          </w:r>
          <w:r w:rsidR="001B0F98" w:rsidRPr="00A16E15">
            <w:rPr>
              <w:rFonts w:ascii="Verdana" w:hAnsi="Verdana"/>
              <w:noProof/>
              <w:lang w:val="en-US"/>
            </w:rPr>
            <w:t>Clifton</w:t>
          </w:r>
          <w:r w:rsidR="001B0F98" w:rsidRPr="00A16E15">
            <w:rPr>
              <w:rFonts w:ascii="Verdana" w:hAnsi="Verdana"/>
              <w:noProof/>
            </w:rPr>
            <w:t>, 2001)</w:t>
          </w:r>
          <w:r w:rsidR="006E7670" w:rsidRPr="00A16E15">
            <w:rPr>
              <w:rFonts w:ascii="Verdana" w:hAnsi="Verdana"/>
            </w:rPr>
            <w:fldChar w:fldCharType="end"/>
          </w:r>
        </w:sdtContent>
      </w:sdt>
      <w:r w:rsidRPr="00A16E15">
        <w:rPr>
          <w:rFonts w:ascii="Verdana" w:hAnsi="Verdana"/>
        </w:rPr>
        <w:t>, έως το εξειδικευμένο λογισμικό για τον υπολογισμ</w:t>
      </w:r>
      <w:r w:rsidR="006E7670" w:rsidRPr="00A16E15">
        <w:rPr>
          <w:rFonts w:ascii="Verdana" w:hAnsi="Verdana"/>
        </w:rPr>
        <w:t xml:space="preserve">ό των επιπέδων προσβασιμότητας </w:t>
      </w:r>
      <w:sdt>
        <w:sdtPr>
          <w:rPr>
            <w:rFonts w:ascii="Verdana" w:hAnsi="Verdana"/>
          </w:rPr>
          <w:id w:val="975798882"/>
          <w:citation/>
        </w:sdtPr>
        <w:sdtEndPr/>
        <w:sdtContent>
          <w:r w:rsidR="006E7670" w:rsidRPr="00A16E15">
            <w:rPr>
              <w:rFonts w:ascii="Verdana" w:hAnsi="Verdana"/>
            </w:rPr>
            <w:fldChar w:fldCharType="begin"/>
          </w:r>
          <w:r w:rsidR="006E7670" w:rsidRPr="00A16E15">
            <w:rPr>
              <w:rFonts w:ascii="Verdana" w:hAnsi="Verdana"/>
            </w:rPr>
            <w:instrText xml:space="preserve"> </w:instrText>
          </w:r>
          <w:r w:rsidR="006E7670" w:rsidRPr="00A16E15">
            <w:rPr>
              <w:rFonts w:ascii="Verdana" w:hAnsi="Verdana"/>
              <w:lang w:val="en-US"/>
            </w:rPr>
            <w:instrText>CITATION</w:instrText>
          </w:r>
          <w:r w:rsidR="006E7670" w:rsidRPr="00A16E15">
            <w:rPr>
              <w:rFonts w:ascii="Verdana" w:hAnsi="Verdana"/>
            </w:rPr>
            <w:instrText xml:space="preserve"> </w:instrText>
          </w:r>
          <w:r w:rsidR="006E7670" w:rsidRPr="00A16E15">
            <w:rPr>
              <w:rFonts w:ascii="Verdana" w:hAnsi="Verdana"/>
              <w:lang w:val="en-US"/>
            </w:rPr>
            <w:instrText>Bha</w:instrText>
          </w:r>
          <w:r w:rsidR="006E7670" w:rsidRPr="00A16E15">
            <w:rPr>
              <w:rFonts w:ascii="Verdana" w:hAnsi="Verdana"/>
            </w:rPr>
            <w:instrText>00 \</w:instrText>
          </w:r>
          <w:r w:rsidR="006E7670" w:rsidRPr="00A16E15">
            <w:rPr>
              <w:rFonts w:ascii="Verdana" w:hAnsi="Verdana"/>
              <w:lang w:val="en-US"/>
            </w:rPr>
            <w:instrText>l</w:instrText>
          </w:r>
          <w:r w:rsidR="006E7670" w:rsidRPr="00A16E15">
            <w:rPr>
              <w:rFonts w:ascii="Verdana" w:hAnsi="Verdana"/>
            </w:rPr>
            <w:instrText xml:space="preserve"> 1033 </w:instrText>
          </w:r>
          <w:r w:rsidR="006E7670"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Bhat</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2000)</w:t>
          </w:r>
          <w:r w:rsidR="006E7670" w:rsidRPr="00A16E15">
            <w:rPr>
              <w:rFonts w:ascii="Verdana" w:hAnsi="Verdana"/>
            </w:rPr>
            <w:fldChar w:fldCharType="end"/>
          </w:r>
        </w:sdtContent>
      </w:sdt>
      <w:r w:rsidRPr="00A16E15">
        <w:rPr>
          <w:rFonts w:ascii="Verdana" w:hAnsi="Verdana"/>
        </w:rPr>
        <w:t>.</w:t>
      </w:r>
    </w:p>
    <w:p w14:paraId="71BCB1C1" w14:textId="64AA2DD1" w:rsidR="009169CB" w:rsidRPr="00A16E15" w:rsidRDefault="009169CB" w:rsidP="009169CB">
      <w:pPr>
        <w:jc w:val="both"/>
        <w:rPr>
          <w:rFonts w:ascii="Verdana" w:hAnsi="Verdana"/>
        </w:rPr>
      </w:pPr>
      <w:r w:rsidRPr="00A16E15">
        <w:rPr>
          <w:rFonts w:ascii="Verdana" w:hAnsi="Verdana"/>
        </w:rPr>
        <w:t>Υπάρχει μια ευρεία ποικιλία μετρήσεων προσβασιμότητας, που μπορούν να χρησιμοποιηθούν για πολύ διαφορετικούς λόγους. Οι πλείστες όμως εξ αυτών συνδυάζουν δύο βασικά στοιχεία σε ένα ενιαίο μέτρο: το κόστος της μεταφοράς στα κέντρα της δραστηριότητας και την ικ</w:t>
      </w:r>
      <w:r w:rsidR="006F0972" w:rsidRPr="00A16E15">
        <w:rPr>
          <w:rFonts w:ascii="Verdana" w:hAnsi="Verdana"/>
        </w:rPr>
        <w:t>ανότητα έλξης αυτών των κέντρων</w:t>
      </w:r>
      <w:sdt>
        <w:sdtPr>
          <w:rPr>
            <w:rFonts w:ascii="Verdana" w:hAnsi="Verdana"/>
          </w:rPr>
          <w:id w:val="1616938951"/>
          <w:citation/>
        </w:sdtPr>
        <w:sdtEndPr/>
        <w:sdtContent>
          <w:r w:rsidR="006E7670" w:rsidRPr="00A16E15">
            <w:rPr>
              <w:rFonts w:ascii="Verdana" w:hAnsi="Verdana"/>
            </w:rPr>
            <w:fldChar w:fldCharType="begin"/>
          </w:r>
          <w:r w:rsidR="006E7670" w:rsidRPr="00A16E15">
            <w:rPr>
              <w:rFonts w:ascii="Verdana" w:hAnsi="Verdana"/>
            </w:rPr>
            <w:instrText xml:space="preserve"> </w:instrText>
          </w:r>
          <w:r w:rsidR="006E7670" w:rsidRPr="00A16E15">
            <w:rPr>
              <w:rFonts w:ascii="Verdana" w:hAnsi="Verdana"/>
              <w:lang w:val="en-US"/>
            </w:rPr>
            <w:instrText>CITATION</w:instrText>
          </w:r>
          <w:r w:rsidR="006E7670" w:rsidRPr="00A16E15">
            <w:rPr>
              <w:rFonts w:ascii="Verdana" w:hAnsi="Verdana"/>
            </w:rPr>
            <w:instrText xml:space="preserve"> </w:instrText>
          </w:r>
          <w:r w:rsidR="006E7670" w:rsidRPr="00A16E15">
            <w:rPr>
              <w:rFonts w:ascii="Verdana" w:hAnsi="Verdana"/>
              <w:lang w:val="en-US"/>
            </w:rPr>
            <w:instrText>Gut</w:instrText>
          </w:r>
          <w:r w:rsidR="006E7670" w:rsidRPr="00A16E15">
            <w:rPr>
              <w:rFonts w:ascii="Verdana" w:hAnsi="Verdana"/>
            </w:rPr>
            <w:instrText>09 \</w:instrText>
          </w:r>
          <w:r w:rsidR="006E7670" w:rsidRPr="00A16E15">
            <w:rPr>
              <w:rFonts w:ascii="Verdana" w:hAnsi="Verdana"/>
              <w:lang w:val="en-US"/>
            </w:rPr>
            <w:instrText>l</w:instrText>
          </w:r>
          <w:r w:rsidR="006E7670" w:rsidRPr="00A16E15">
            <w:rPr>
              <w:rFonts w:ascii="Verdana" w:hAnsi="Verdana"/>
            </w:rPr>
            <w:instrText xml:space="preserve"> 1033 </w:instrText>
          </w:r>
          <w:r w:rsidR="006E7670" w:rsidRPr="00A16E15">
            <w:rPr>
              <w:rFonts w:ascii="Verdana" w:hAnsi="Verdana"/>
            </w:rPr>
            <w:fldChar w:fldCharType="separate"/>
          </w:r>
          <w:r w:rsidR="001B0F98" w:rsidRPr="00A16E15">
            <w:rPr>
              <w:rFonts w:ascii="Verdana" w:hAnsi="Verdana"/>
              <w:noProof/>
            </w:rPr>
            <w:t xml:space="preserve"> (</w:t>
          </w:r>
          <w:r w:rsidR="001B0F98" w:rsidRPr="00A16E15">
            <w:rPr>
              <w:rFonts w:ascii="Verdana" w:hAnsi="Verdana"/>
              <w:noProof/>
              <w:lang w:val="en-US"/>
            </w:rPr>
            <w:t>Gutierrez</w:t>
          </w:r>
          <w:r w:rsidR="001B0F98" w:rsidRPr="00A16E15">
            <w:rPr>
              <w:rFonts w:ascii="Verdana" w:hAnsi="Verdana"/>
              <w:noProof/>
            </w:rPr>
            <w:t>, 2009)</w:t>
          </w:r>
          <w:r w:rsidR="006E7670" w:rsidRPr="00A16E15">
            <w:rPr>
              <w:rFonts w:ascii="Verdana" w:hAnsi="Verdana"/>
            </w:rPr>
            <w:fldChar w:fldCharType="end"/>
          </w:r>
        </w:sdtContent>
      </w:sdt>
      <w:r w:rsidR="006E7670" w:rsidRPr="00A16E15">
        <w:rPr>
          <w:rFonts w:ascii="Verdana" w:hAnsi="Verdana"/>
        </w:rPr>
        <w:t xml:space="preserve"> </w:t>
      </w:r>
      <w:r w:rsidRPr="00A16E15">
        <w:rPr>
          <w:rFonts w:ascii="Verdana" w:hAnsi="Verdana"/>
        </w:rPr>
        <w:t>ή με άλλα λόγια σε έναν συνδυασμό ευκαιριών και αντιστάσεων (</w:t>
      </w:r>
      <w:proofErr w:type="spellStart"/>
      <w:r w:rsidRPr="00A16E15">
        <w:rPr>
          <w:rFonts w:ascii="Verdana" w:hAnsi="Verdana"/>
        </w:rPr>
        <w:t>Bocarejo</w:t>
      </w:r>
      <w:proofErr w:type="spellEnd"/>
      <w:r w:rsidRPr="00A16E15">
        <w:rPr>
          <w:rFonts w:ascii="Verdana" w:hAnsi="Verdana"/>
        </w:rPr>
        <w:t xml:space="preserve"> και </w:t>
      </w:r>
      <w:proofErr w:type="spellStart"/>
      <w:r w:rsidRPr="00A16E15">
        <w:rPr>
          <w:rFonts w:ascii="Verdana" w:hAnsi="Verdana"/>
        </w:rPr>
        <w:t>Oviedo</w:t>
      </w:r>
      <w:proofErr w:type="spellEnd"/>
      <w:r w:rsidRPr="00A16E15">
        <w:rPr>
          <w:rFonts w:ascii="Verdana" w:hAnsi="Verdana"/>
        </w:rPr>
        <w:t>, 2012):</w:t>
      </w:r>
    </w:p>
    <w:p w14:paraId="44466D3D" w14:textId="39249D07" w:rsidR="009169CB" w:rsidRPr="00A16E15" w:rsidRDefault="009169CB" w:rsidP="00A37691">
      <w:pPr>
        <w:pStyle w:val="a3"/>
        <w:numPr>
          <w:ilvl w:val="0"/>
          <w:numId w:val="6"/>
        </w:numPr>
        <w:ind w:right="26"/>
        <w:jc w:val="both"/>
        <w:rPr>
          <w:rFonts w:ascii="Verdana" w:hAnsi="Verdana"/>
        </w:rPr>
      </w:pPr>
      <w:r w:rsidRPr="00A16E15">
        <w:rPr>
          <w:rFonts w:ascii="Verdana" w:hAnsi="Verdana"/>
        </w:rPr>
        <w:t xml:space="preserve">Το </w:t>
      </w:r>
      <w:r w:rsidRPr="00A16E15">
        <w:rPr>
          <w:rFonts w:ascii="Verdana" w:hAnsi="Verdana"/>
          <w:b/>
        </w:rPr>
        <w:t>κόστος της μεταφοράς</w:t>
      </w:r>
      <w:r w:rsidRPr="00A16E15">
        <w:rPr>
          <w:rFonts w:ascii="Verdana" w:hAnsi="Verdana"/>
        </w:rPr>
        <w:t xml:space="preserve"> είναι ένα μέτρο της τριβής του χώρου. Αυτό μπορεί να εκφραστεί στις μονάδες της απόστασης, του χρόνου, των χρημάτων ή σα γενικευμένο κόστος μεταφοράς, λαμβάνοντας υπόψη τους πιθανούς περιορισμούς του δικτύου (</w:t>
      </w:r>
      <w:proofErr w:type="spellStart"/>
      <w:r w:rsidRPr="00A16E15">
        <w:rPr>
          <w:rFonts w:ascii="Verdana" w:hAnsi="Verdana"/>
        </w:rPr>
        <w:t>μονόδρομες</w:t>
      </w:r>
      <w:proofErr w:type="spellEnd"/>
      <w:r w:rsidRPr="00A16E15">
        <w:rPr>
          <w:rFonts w:ascii="Verdana" w:hAnsi="Verdana"/>
        </w:rPr>
        <w:t xml:space="preserve"> κατευθύνσεις, απαγορευμένες στροφές, κ.λπ.).</w:t>
      </w:r>
    </w:p>
    <w:p w14:paraId="34585F5F" w14:textId="12AFB29B" w:rsidR="009169CB" w:rsidRPr="00A16E15" w:rsidRDefault="009169CB" w:rsidP="00A37691">
      <w:pPr>
        <w:pStyle w:val="a3"/>
        <w:numPr>
          <w:ilvl w:val="0"/>
          <w:numId w:val="6"/>
        </w:numPr>
        <w:ind w:right="26"/>
        <w:jc w:val="both"/>
        <w:rPr>
          <w:rFonts w:ascii="Verdana" w:hAnsi="Verdana"/>
        </w:rPr>
      </w:pPr>
      <w:r w:rsidRPr="00A16E15">
        <w:rPr>
          <w:rFonts w:ascii="Verdana" w:hAnsi="Verdana"/>
        </w:rPr>
        <w:t xml:space="preserve">Η </w:t>
      </w:r>
      <w:r w:rsidRPr="00A16E15">
        <w:rPr>
          <w:rFonts w:ascii="Verdana" w:hAnsi="Verdana"/>
          <w:b/>
        </w:rPr>
        <w:t>ικανότητα έλξης των προορισμών</w:t>
      </w:r>
      <w:r w:rsidRPr="00A16E15">
        <w:rPr>
          <w:rFonts w:ascii="Verdana" w:hAnsi="Verdana"/>
        </w:rPr>
        <w:t xml:space="preserve"> εκφράζει την προσφορά των δραστηριοτήτων (ποσοτική και ποιοτική). Αλλά οι δραστηριότητες μπορούν να αντιμετωπιστούν με έναν πιο λεπτομερή τρόπο, ιδιαίτερα στις μελέτες για τις μικρές αστικές ή αγροτικές περιοχές: παραδείγματος χάριν, η προσβασιμότητα στην υγεία ή τις εκπαιδευτικές υπηρεσίες μπορεί να μετρηθεί. Αυτό έχει επιπτώσεις όχι μόνο στις δραστηριότητες που εξετάζονται στους προορισμούς, αλλά και τις πληθυσμιακές ομάδες ή επιχειρήσεις που λαμβάνονται υπόψη στην προέλευση. Κατά συνέπεια, οι τουρίστες παραδείγματος χάριν ενδιαφέρονται για τα τουριστικά αξιοθέατα, οι καταναλωτές για τα εμπορικά κέντρα, οι εταιρίες προσανατολισμένες στους καταναλωτές εξετάζουν τη</w:t>
      </w:r>
      <w:r w:rsidR="006F0972" w:rsidRPr="00A16E15">
        <w:rPr>
          <w:rFonts w:ascii="Verdana" w:hAnsi="Verdana"/>
        </w:rPr>
        <w:t>ν</w:t>
      </w:r>
      <w:r w:rsidRPr="00A16E15">
        <w:rPr>
          <w:rFonts w:ascii="Verdana" w:hAnsi="Verdana"/>
        </w:rPr>
        <w:t xml:space="preserve"> προσβασιμότητα στον πληθυσμό, ενώ οι επιχειρήσεις που στοχεύουν σε άλλες εταιρίες εξετάζουν την προσβα</w:t>
      </w:r>
      <w:r w:rsidR="006E7670" w:rsidRPr="00A16E15">
        <w:rPr>
          <w:rFonts w:ascii="Verdana" w:hAnsi="Verdana"/>
        </w:rPr>
        <w:t xml:space="preserve">σιμότητα σε άλλες επιχειρήσεις </w:t>
      </w:r>
      <w:sdt>
        <w:sdtPr>
          <w:rPr>
            <w:rFonts w:ascii="Verdana" w:hAnsi="Verdana"/>
          </w:rPr>
          <w:id w:val="1374970532"/>
          <w:citation/>
        </w:sdtPr>
        <w:sdtEndPr/>
        <w:sdtContent>
          <w:r w:rsidR="006E7670" w:rsidRPr="00A16E15">
            <w:rPr>
              <w:rFonts w:ascii="Verdana" w:hAnsi="Verdana"/>
            </w:rPr>
            <w:fldChar w:fldCharType="begin"/>
          </w:r>
          <w:r w:rsidR="006E7670" w:rsidRPr="00A16E15">
            <w:rPr>
              <w:rFonts w:ascii="Verdana" w:hAnsi="Verdana"/>
            </w:rPr>
            <w:instrText xml:space="preserve"> </w:instrText>
          </w:r>
          <w:r w:rsidR="006E7670" w:rsidRPr="00A16E15">
            <w:rPr>
              <w:rFonts w:ascii="Verdana" w:hAnsi="Verdana"/>
              <w:lang w:val="en-US"/>
            </w:rPr>
            <w:instrText>CITATION</w:instrText>
          </w:r>
          <w:r w:rsidR="006E7670" w:rsidRPr="00A16E15">
            <w:rPr>
              <w:rFonts w:ascii="Verdana" w:hAnsi="Verdana"/>
            </w:rPr>
            <w:instrText xml:space="preserve"> </w:instrText>
          </w:r>
          <w:r w:rsidR="006E7670" w:rsidRPr="00A16E15">
            <w:rPr>
              <w:rFonts w:ascii="Verdana" w:hAnsi="Verdana"/>
              <w:lang w:val="en-US"/>
            </w:rPr>
            <w:instrText>Boc</w:instrText>
          </w:r>
          <w:r w:rsidR="006E7670" w:rsidRPr="00A16E15">
            <w:rPr>
              <w:rFonts w:ascii="Verdana" w:hAnsi="Verdana"/>
            </w:rPr>
            <w:instrText>12 \</w:instrText>
          </w:r>
          <w:r w:rsidR="006E7670" w:rsidRPr="00A16E15">
            <w:rPr>
              <w:rFonts w:ascii="Verdana" w:hAnsi="Verdana"/>
              <w:lang w:val="en-US"/>
            </w:rPr>
            <w:instrText>l</w:instrText>
          </w:r>
          <w:r w:rsidR="006E7670" w:rsidRPr="00A16E15">
            <w:rPr>
              <w:rFonts w:ascii="Verdana" w:hAnsi="Verdana"/>
            </w:rPr>
            <w:instrText xml:space="preserve"> 1033 </w:instrText>
          </w:r>
          <w:r w:rsidR="006E7670"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Bocarejo</w:t>
          </w:r>
          <w:r w:rsidR="001B0F98" w:rsidRPr="00A16E15">
            <w:rPr>
              <w:rFonts w:ascii="Verdana" w:hAnsi="Verdana"/>
              <w:noProof/>
            </w:rPr>
            <w:t xml:space="preserve"> &amp; </w:t>
          </w:r>
          <w:r w:rsidR="001B0F98" w:rsidRPr="00A16E15">
            <w:rPr>
              <w:rFonts w:ascii="Verdana" w:hAnsi="Verdana"/>
              <w:noProof/>
              <w:lang w:val="en-US"/>
            </w:rPr>
            <w:t>Oviedo</w:t>
          </w:r>
          <w:r w:rsidR="001B0F98" w:rsidRPr="00A16E15">
            <w:rPr>
              <w:rFonts w:ascii="Verdana" w:hAnsi="Verdana"/>
              <w:noProof/>
            </w:rPr>
            <w:t>, 2012)</w:t>
          </w:r>
          <w:r w:rsidR="006E7670" w:rsidRPr="00A16E15">
            <w:rPr>
              <w:rFonts w:ascii="Verdana" w:hAnsi="Verdana"/>
            </w:rPr>
            <w:fldChar w:fldCharType="end"/>
          </w:r>
        </w:sdtContent>
      </w:sdt>
      <w:r w:rsidRPr="00A16E15">
        <w:rPr>
          <w:rFonts w:ascii="Verdana" w:hAnsi="Verdana"/>
        </w:rPr>
        <w:t>.</w:t>
      </w:r>
    </w:p>
    <w:p w14:paraId="52B9417E" w14:textId="1A3F4450" w:rsidR="00992EA0" w:rsidRPr="00A16E15" w:rsidRDefault="00992EA0" w:rsidP="002F133E">
      <w:pPr>
        <w:jc w:val="both"/>
        <w:rPr>
          <w:rFonts w:ascii="Verdana" w:hAnsi="Verdana"/>
        </w:rPr>
      </w:pPr>
      <w:r w:rsidRPr="00A16E15">
        <w:rPr>
          <w:rFonts w:ascii="Verdana" w:hAnsi="Verdana"/>
        </w:rPr>
        <w:lastRenderedPageBreak/>
        <w:t>Η χωρική διανομή της προσβασιμότητας μπορεί να υπολογιστεί με τη βοήθεια των δεικτών προσβασιμότητας κάνοντας χρήση των γεωγραφικών συστημάτων πληροφοριών. Τα αποτελέσματα αποτυπώνονται συνήθως σε μορφή χαρτών ή ακόμα σαν πίνακες και γραφήματα. Η προσβασιμότητα περιλαμβάνει ένα ευρύ φάσμα ερμηνειών για κάθε ερευνητή γεγονός που αποδεικνύεται από την ύπαρξη μελετών που προσεγγίζουν την έννοια της προσβασιμότητας από διάφορες οπτικές γωνίες, καταλήγοντας σε αποτελέσματα που διαφέρουν τόσο ως προς την ουσία</w:t>
      </w:r>
      <w:r w:rsidR="006F0972" w:rsidRPr="00A16E15">
        <w:rPr>
          <w:rFonts w:ascii="Verdana" w:hAnsi="Verdana"/>
        </w:rPr>
        <w:t>,</w:t>
      </w:r>
      <w:r w:rsidRPr="00A16E15">
        <w:rPr>
          <w:rFonts w:ascii="Verdana" w:hAnsi="Verdana"/>
        </w:rPr>
        <w:t xml:space="preserve"> όσο και ως προς τη χωρική τους κλίμακα. Ξεκινώντας ακόμη και από την ίδια την έννοια της απόστασης που ενέχεται στη δόμηση του μέτρου της προσβασιμότητας, είναι δυνατόν να υπάρχουν διαφοροποιήσεις με καθοριστικό αντίκτυπο στην όλη διαδικασία μελέτης.</w:t>
      </w:r>
    </w:p>
    <w:p w14:paraId="5D80D860" w14:textId="0A74262F" w:rsidR="00992EA0" w:rsidRPr="00A16E15" w:rsidRDefault="00992EA0" w:rsidP="002F133E">
      <w:pPr>
        <w:jc w:val="both"/>
        <w:rPr>
          <w:rFonts w:ascii="Verdana" w:hAnsi="Verdana"/>
        </w:rPr>
      </w:pPr>
      <w:r w:rsidRPr="00A16E15">
        <w:rPr>
          <w:rFonts w:ascii="Verdana" w:hAnsi="Verdana"/>
        </w:rPr>
        <w:t>Τέσσερις τύποι απόστασης χρησιμοποιούνται για τον υπολογισμό της μέτρησης της προσβασιμότητας</w:t>
      </w:r>
      <w:r w:rsidR="0037551E" w:rsidRPr="00A16E15">
        <w:rPr>
          <w:rFonts w:ascii="Verdana" w:hAnsi="Verdana"/>
        </w:rPr>
        <w:t xml:space="preserve"> </w:t>
      </w:r>
      <w:sdt>
        <w:sdtPr>
          <w:rPr>
            <w:rFonts w:ascii="Verdana" w:hAnsi="Verdana"/>
          </w:rPr>
          <w:id w:val="-2015063388"/>
          <w:citation/>
        </w:sdtPr>
        <w:sdtEndPr/>
        <w:sdtContent>
          <w:r w:rsidR="0037551E" w:rsidRPr="00A16E15">
            <w:rPr>
              <w:rFonts w:ascii="Verdana" w:hAnsi="Verdana"/>
            </w:rPr>
            <w:fldChar w:fldCharType="begin"/>
          </w:r>
          <w:r w:rsidR="0037551E" w:rsidRPr="00A16E15">
            <w:rPr>
              <w:rFonts w:ascii="Verdana" w:hAnsi="Verdana"/>
            </w:rPr>
            <w:instrText xml:space="preserve"> </w:instrText>
          </w:r>
          <w:r w:rsidR="0037551E" w:rsidRPr="00A16E15">
            <w:rPr>
              <w:rFonts w:ascii="Verdana" w:hAnsi="Verdana"/>
              <w:lang w:val="en-US"/>
            </w:rPr>
            <w:instrText>CITATION</w:instrText>
          </w:r>
          <w:r w:rsidR="0037551E" w:rsidRPr="00A16E15">
            <w:rPr>
              <w:rFonts w:ascii="Verdana" w:hAnsi="Verdana"/>
            </w:rPr>
            <w:instrText xml:space="preserve"> </w:instrText>
          </w:r>
          <w:r w:rsidR="0037551E" w:rsidRPr="00A16E15">
            <w:rPr>
              <w:rFonts w:ascii="Verdana" w:hAnsi="Verdana"/>
              <w:lang w:val="en-US"/>
            </w:rPr>
            <w:instrText>App</w:instrText>
          </w:r>
          <w:r w:rsidR="0037551E" w:rsidRPr="00A16E15">
            <w:rPr>
              <w:rFonts w:ascii="Verdana" w:hAnsi="Verdana"/>
            </w:rPr>
            <w:instrText>03 \</w:instrText>
          </w:r>
          <w:r w:rsidR="0037551E" w:rsidRPr="00A16E15">
            <w:rPr>
              <w:rFonts w:ascii="Verdana" w:hAnsi="Verdana"/>
              <w:lang w:val="en-US"/>
            </w:rPr>
            <w:instrText>l</w:instrText>
          </w:r>
          <w:r w:rsidR="0037551E" w:rsidRPr="00A16E15">
            <w:rPr>
              <w:rFonts w:ascii="Verdana" w:hAnsi="Verdana"/>
            </w:rPr>
            <w:instrText xml:space="preserve"> 1033 </w:instrText>
          </w:r>
          <w:r w:rsidR="0037551E"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Apparicio</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2003)</w:t>
          </w:r>
          <w:r w:rsidR="0037551E" w:rsidRPr="00A16E15">
            <w:rPr>
              <w:rFonts w:ascii="Verdana" w:hAnsi="Verdana"/>
            </w:rPr>
            <w:fldChar w:fldCharType="end"/>
          </w:r>
        </w:sdtContent>
      </w:sdt>
      <w:r w:rsidRPr="00A16E15">
        <w:rPr>
          <w:rFonts w:ascii="Verdana" w:hAnsi="Verdana"/>
        </w:rPr>
        <w:t>:</w:t>
      </w:r>
    </w:p>
    <w:p w14:paraId="05D91CD2" w14:textId="4CDF8385" w:rsidR="00992EA0" w:rsidRPr="00A16E15" w:rsidRDefault="00992EA0" w:rsidP="00A37691">
      <w:pPr>
        <w:pStyle w:val="a3"/>
        <w:numPr>
          <w:ilvl w:val="0"/>
          <w:numId w:val="8"/>
        </w:numPr>
        <w:jc w:val="both"/>
        <w:rPr>
          <w:rFonts w:ascii="Verdana" w:hAnsi="Verdana"/>
        </w:rPr>
      </w:pPr>
      <w:r w:rsidRPr="00A16E15">
        <w:rPr>
          <w:rFonts w:ascii="Verdana" w:hAnsi="Verdana"/>
        </w:rPr>
        <w:t xml:space="preserve">Η </w:t>
      </w:r>
      <w:proofErr w:type="spellStart"/>
      <w:r w:rsidRPr="00A16E15">
        <w:rPr>
          <w:rFonts w:ascii="Verdana" w:hAnsi="Verdana"/>
        </w:rPr>
        <w:t>ευκλείδια</w:t>
      </w:r>
      <w:proofErr w:type="spellEnd"/>
      <w:r w:rsidRPr="00A16E15">
        <w:rPr>
          <w:rFonts w:ascii="Verdana" w:hAnsi="Verdana"/>
        </w:rPr>
        <w:t xml:space="preserve"> απόσταση (</w:t>
      </w:r>
      <w:r w:rsidRPr="00A16E15">
        <w:rPr>
          <w:rFonts w:ascii="Verdana" w:hAnsi="Verdana"/>
          <w:lang w:val="en-US"/>
        </w:rPr>
        <w:t>Euclidean</w:t>
      </w:r>
      <w:r w:rsidRPr="00A16E15">
        <w:rPr>
          <w:rFonts w:ascii="Verdana" w:hAnsi="Verdana"/>
        </w:rPr>
        <w:t xml:space="preserve"> </w:t>
      </w:r>
      <w:r w:rsidRPr="00A16E15">
        <w:rPr>
          <w:rFonts w:ascii="Verdana" w:hAnsi="Verdana"/>
          <w:lang w:val="en-US"/>
        </w:rPr>
        <w:t>distance</w:t>
      </w:r>
      <w:r w:rsidRPr="00A16E15">
        <w:rPr>
          <w:rFonts w:ascii="Verdana" w:hAnsi="Verdana"/>
        </w:rPr>
        <w:t>)</w:t>
      </w:r>
    </w:p>
    <w:p w14:paraId="090D4D8E" w14:textId="64C5354B" w:rsidR="00992EA0" w:rsidRPr="00A16E15" w:rsidRDefault="00992EA0" w:rsidP="00A37691">
      <w:pPr>
        <w:pStyle w:val="a3"/>
        <w:numPr>
          <w:ilvl w:val="0"/>
          <w:numId w:val="8"/>
        </w:numPr>
        <w:jc w:val="both"/>
        <w:rPr>
          <w:rFonts w:ascii="Verdana" w:hAnsi="Verdana"/>
        </w:rPr>
      </w:pPr>
      <w:r w:rsidRPr="00A16E15">
        <w:rPr>
          <w:rFonts w:ascii="Verdana" w:hAnsi="Verdana"/>
        </w:rPr>
        <w:t xml:space="preserve">Η </w:t>
      </w:r>
      <w:proofErr w:type="spellStart"/>
      <w:r w:rsidRPr="00A16E15">
        <w:rPr>
          <w:rFonts w:ascii="Verdana" w:hAnsi="Verdana"/>
        </w:rPr>
        <w:t>παραλληλογραμμική</w:t>
      </w:r>
      <w:proofErr w:type="spellEnd"/>
      <w:r w:rsidRPr="00A16E15">
        <w:rPr>
          <w:rFonts w:ascii="Verdana" w:hAnsi="Verdana"/>
        </w:rPr>
        <w:t xml:space="preserve"> απόσταση (</w:t>
      </w:r>
      <w:r w:rsidRPr="00A16E15">
        <w:rPr>
          <w:rFonts w:ascii="Verdana" w:hAnsi="Verdana"/>
          <w:lang w:val="en-US"/>
        </w:rPr>
        <w:t>Manhattan</w:t>
      </w:r>
      <w:r w:rsidRPr="00A16E15">
        <w:rPr>
          <w:rFonts w:ascii="Verdana" w:hAnsi="Verdana"/>
        </w:rPr>
        <w:t xml:space="preserve"> </w:t>
      </w:r>
      <w:r w:rsidRPr="00A16E15">
        <w:rPr>
          <w:rFonts w:ascii="Verdana" w:hAnsi="Verdana"/>
          <w:lang w:val="en-US"/>
        </w:rPr>
        <w:t>block</w:t>
      </w:r>
      <w:r w:rsidRPr="00A16E15">
        <w:rPr>
          <w:rFonts w:ascii="Verdana" w:hAnsi="Verdana"/>
        </w:rPr>
        <w:t xml:space="preserve"> </w:t>
      </w:r>
      <w:r w:rsidRPr="00A16E15">
        <w:rPr>
          <w:rFonts w:ascii="Verdana" w:hAnsi="Verdana"/>
          <w:lang w:val="en-US"/>
        </w:rPr>
        <w:t>distance</w:t>
      </w:r>
      <w:r w:rsidRPr="00A16E15">
        <w:rPr>
          <w:rFonts w:ascii="Verdana" w:hAnsi="Verdana"/>
        </w:rPr>
        <w:t>)</w:t>
      </w:r>
    </w:p>
    <w:p w14:paraId="4B2C7887" w14:textId="77777777" w:rsidR="009B0B16" w:rsidRPr="00A16E15" w:rsidRDefault="00992EA0" w:rsidP="00A37691">
      <w:pPr>
        <w:pStyle w:val="a3"/>
        <w:numPr>
          <w:ilvl w:val="0"/>
          <w:numId w:val="8"/>
        </w:numPr>
        <w:jc w:val="both"/>
        <w:rPr>
          <w:rFonts w:ascii="Verdana" w:hAnsi="Verdana"/>
        </w:rPr>
      </w:pPr>
      <w:r w:rsidRPr="00A16E15">
        <w:rPr>
          <w:rFonts w:ascii="Verdana" w:hAnsi="Verdana"/>
        </w:rPr>
        <w:t>Η συντομότερη απόσταση δικτύου (</w:t>
      </w:r>
      <w:r w:rsidRPr="00A16E15">
        <w:rPr>
          <w:rFonts w:ascii="Verdana" w:hAnsi="Verdana"/>
          <w:lang w:val="en-US"/>
        </w:rPr>
        <w:t>Shortest</w:t>
      </w:r>
      <w:r w:rsidRPr="00A16E15">
        <w:rPr>
          <w:rFonts w:ascii="Verdana" w:hAnsi="Verdana"/>
        </w:rPr>
        <w:t xml:space="preserve"> </w:t>
      </w:r>
      <w:r w:rsidRPr="00A16E15">
        <w:rPr>
          <w:rFonts w:ascii="Verdana" w:hAnsi="Verdana"/>
          <w:lang w:val="en-US"/>
        </w:rPr>
        <w:t>network</w:t>
      </w:r>
      <w:r w:rsidRPr="00A16E15">
        <w:rPr>
          <w:rFonts w:ascii="Verdana" w:hAnsi="Verdana"/>
        </w:rPr>
        <w:t xml:space="preserve"> </w:t>
      </w:r>
      <w:r w:rsidRPr="00A16E15">
        <w:rPr>
          <w:rFonts w:ascii="Verdana" w:hAnsi="Verdana"/>
          <w:lang w:val="en-US"/>
        </w:rPr>
        <w:t>distance</w:t>
      </w:r>
      <w:r w:rsidRPr="00A16E15">
        <w:rPr>
          <w:rFonts w:ascii="Verdana" w:hAnsi="Verdana"/>
        </w:rPr>
        <w:t>)</w:t>
      </w:r>
      <w:r w:rsidR="009B0B16" w:rsidRPr="00A16E15">
        <w:rPr>
          <w:rFonts w:ascii="Verdana" w:hAnsi="Verdana"/>
        </w:rPr>
        <w:t xml:space="preserve"> </w:t>
      </w:r>
    </w:p>
    <w:p w14:paraId="0C219BA3" w14:textId="589E6867" w:rsidR="00992EA0" w:rsidRPr="00A16E15" w:rsidRDefault="009B0B16" w:rsidP="00A37691">
      <w:pPr>
        <w:pStyle w:val="a3"/>
        <w:numPr>
          <w:ilvl w:val="0"/>
          <w:numId w:val="8"/>
        </w:numPr>
        <w:jc w:val="both"/>
        <w:rPr>
          <w:rFonts w:ascii="Verdana" w:hAnsi="Verdana"/>
        </w:rPr>
      </w:pPr>
      <w:r w:rsidRPr="00A16E15">
        <w:rPr>
          <w:rFonts w:ascii="Verdana" w:hAnsi="Verdana"/>
        </w:rPr>
        <w:t>Ο συντομότερος χρόνος δικτύων (</w:t>
      </w:r>
      <w:r w:rsidRPr="00A16E15">
        <w:rPr>
          <w:rFonts w:ascii="Verdana" w:hAnsi="Verdana"/>
          <w:lang w:val="en-US"/>
        </w:rPr>
        <w:t>Shortest</w:t>
      </w:r>
      <w:r w:rsidRPr="00A16E15">
        <w:rPr>
          <w:rFonts w:ascii="Verdana" w:hAnsi="Verdana"/>
        </w:rPr>
        <w:t xml:space="preserve"> </w:t>
      </w:r>
      <w:r w:rsidRPr="00A16E15">
        <w:rPr>
          <w:rFonts w:ascii="Verdana" w:hAnsi="Verdana"/>
          <w:lang w:val="en-US"/>
        </w:rPr>
        <w:t>network</w:t>
      </w:r>
      <w:r w:rsidRPr="00A16E15">
        <w:rPr>
          <w:rFonts w:ascii="Verdana" w:hAnsi="Verdana"/>
        </w:rPr>
        <w:t xml:space="preserve"> </w:t>
      </w:r>
      <w:r w:rsidRPr="00A16E15">
        <w:rPr>
          <w:rFonts w:ascii="Verdana" w:hAnsi="Verdana"/>
          <w:lang w:val="en-US"/>
        </w:rPr>
        <w:t>time</w:t>
      </w:r>
      <w:r w:rsidRPr="00A16E15">
        <w:rPr>
          <w:rFonts w:ascii="Verdana" w:hAnsi="Verdana"/>
        </w:rPr>
        <w:t>)</w:t>
      </w:r>
    </w:p>
    <w:p w14:paraId="5018269C" w14:textId="77777777" w:rsidR="006F0972" w:rsidRPr="00A16E15" w:rsidRDefault="006F0972" w:rsidP="006F0972">
      <w:pPr>
        <w:pStyle w:val="a3"/>
        <w:jc w:val="both"/>
        <w:rPr>
          <w:rFonts w:ascii="Verdana" w:hAnsi="Verdana"/>
        </w:rPr>
      </w:pPr>
    </w:p>
    <w:p w14:paraId="7BF70F61" w14:textId="574E6389" w:rsidR="00B66525" w:rsidRPr="00102438" w:rsidRDefault="006F0972" w:rsidP="005458C7">
      <w:pPr>
        <w:jc w:val="center"/>
        <w:rPr>
          <w:rFonts w:ascii="Verdana" w:hAnsi="Verdana"/>
          <w:sz w:val="20"/>
        </w:rPr>
      </w:pPr>
      <w:r w:rsidRPr="00A86218">
        <w:rPr>
          <w:rFonts w:ascii="Verdana" w:hAnsi="Verdana"/>
          <w:b/>
          <w:noProof/>
          <w:sz w:val="20"/>
          <w:szCs w:val="18"/>
          <w:lang w:eastAsia="el-GR"/>
        </w:rPr>
        <w:lastRenderedPageBreak/>
        <w:t xml:space="preserve">Εικόνα </w:t>
      </w:r>
      <w:r>
        <w:rPr>
          <w:rFonts w:ascii="Verdana" w:hAnsi="Verdana"/>
          <w:b/>
          <w:noProof/>
          <w:sz w:val="20"/>
          <w:szCs w:val="18"/>
          <w:lang w:eastAsia="el-GR"/>
        </w:rPr>
        <w:t>3</w:t>
      </w:r>
      <w:r w:rsidRPr="00A86218">
        <w:rPr>
          <w:rFonts w:ascii="Verdana" w:hAnsi="Verdana"/>
          <w:b/>
          <w:noProof/>
          <w:sz w:val="20"/>
          <w:szCs w:val="18"/>
          <w:lang w:eastAsia="el-GR"/>
        </w:rPr>
        <w:t>.</w:t>
      </w:r>
      <w:r>
        <w:rPr>
          <w:rFonts w:ascii="Verdana" w:hAnsi="Verdana"/>
          <w:b/>
          <w:noProof/>
          <w:sz w:val="20"/>
          <w:szCs w:val="18"/>
          <w:lang w:eastAsia="el-GR"/>
        </w:rPr>
        <w:t>2</w:t>
      </w:r>
      <w:r w:rsidRPr="00A86218">
        <w:rPr>
          <w:rFonts w:ascii="Verdana" w:hAnsi="Verdana"/>
          <w:b/>
          <w:noProof/>
          <w:sz w:val="20"/>
          <w:szCs w:val="18"/>
          <w:lang w:eastAsia="el-GR"/>
        </w:rPr>
        <w:t>:</w:t>
      </w:r>
      <w:r w:rsidRPr="00A86218">
        <w:rPr>
          <w:rFonts w:ascii="Verdana" w:hAnsi="Verdana"/>
          <w:noProof/>
          <w:sz w:val="20"/>
          <w:szCs w:val="18"/>
          <w:lang w:eastAsia="el-GR"/>
        </w:rPr>
        <w:t xml:space="preserve"> </w:t>
      </w:r>
      <w:r w:rsidR="009B0B16" w:rsidRPr="00102438">
        <w:rPr>
          <w:rFonts w:ascii="Verdana" w:hAnsi="Verdana"/>
          <w:noProof/>
          <w:lang w:eastAsia="el-GR"/>
        </w:rPr>
        <w:drawing>
          <wp:anchor distT="0" distB="0" distL="114300" distR="114300" simplePos="0" relativeHeight="251858944" behindDoc="0" locked="0" layoutInCell="1" allowOverlap="1" wp14:anchorId="7378D3B8" wp14:editId="58A88FEF">
            <wp:simplePos x="0" y="0"/>
            <wp:positionH relativeFrom="margin">
              <wp:align>center</wp:align>
            </wp:positionH>
            <wp:positionV relativeFrom="paragraph">
              <wp:posOffset>114300</wp:posOffset>
            </wp:positionV>
            <wp:extent cx="4714875" cy="5205730"/>
            <wp:effectExtent l="0" t="0" r="9525"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2942_2007_Article_201_Fig2_HTML.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14875" cy="5205730"/>
                    </a:xfrm>
                    <a:prstGeom prst="rect">
                      <a:avLst/>
                    </a:prstGeom>
                  </pic:spPr>
                </pic:pic>
              </a:graphicData>
            </a:graphic>
            <wp14:sizeRelH relativeFrom="margin">
              <wp14:pctWidth>0</wp14:pctWidth>
            </wp14:sizeRelH>
            <wp14:sizeRelV relativeFrom="margin">
              <wp14:pctHeight>0</wp14:pctHeight>
            </wp14:sizeRelV>
          </wp:anchor>
        </w:drawing>
      </w:r>
      <w:r w:rsidR="00B66525" w:rsidRPr="00102438">
        <w:rPr>
          <w:rFonts w:ascii="Verdana" w:hAnsi="Verdana"/>
          <w:sz w:val="20"/>
        </w:rPr>
        <w:t>Οι τέσσερις τύποι μέτρησης της απόστασης ανάμεσα σε δύο σημεία</w:t>
      </w:r>
    </w:p>
    <w:p w14:paraId="3301A401" w14:textId="77777777" w:rsidR="00B92784" w:rsidRPr="00102438" w:rsidRDefault="00B92784" w:rsidP="002F133E">
      <w:pPr>
        <w:jc w:val="both"/>
        <w:rPr>
          <w:rFonts w:ascii="Verdana" w:hAnsi="Verdana"/>
          <w:sz w:val="20"/>
        </w:rPr>
      </w:pPr>
    </w:p>
    <w:p w14:paraId="3E2E9090" w14:textId="1448E1B1" w:rsidR="00B92784" w:rsidRPr="00102438" w:rsidRDefault="00B92784" w:rsidP="00B92784">
      <w:pPr>
        <w:pStyle w:val="2"/>
        <w:rPr>
          <w:rFonts w:ascii="Verdana" w:hAnsi="Verdana"/>
        </w:rPr>
      </w:pPr>
      <w:bookmarkStart w:id="18" w:name="_Toc18331352"/>
      <w:r w:rsidRPr="00102438">
        <w:rPr>
          <w:rFonts w:ascii="Verdana" w:hAnsi="Verdana"/>
        </w:rPr>
        <w:t>3.</w:t>
      </w:r>
      <w:r w:rsidR="001E1A55" w:rsidRPr="00102438">
        <w:rPr>
          <w:rFonts w:ascii="Verdana" w:hAnsi="Verdana"/>
        </w:rPr>
        <w:t>5</w:t>
      </w:r>
      <w:r w:rsidRPr="00102438">
        <w:rPr>
          <w:rFonts w:ascii="Verdana" w:hAnsi="Verdana"/>
        </w:rPr>
        <w:t xml:space="preserve"> ΠΡΟΣΕΓΓΙΣΕΙΣ ΤΗΣ ΠΡΟΣΒΑΣΙΜΟΤΗΤΑΣ</w:t>
      </w:r>
      <w:bookmarkEnd w:id="18"/>
    </w:p>
    <w:p w14:paraId="7EB6C347" w14:textId="078D7347" w:rsidR="00B92784" w:rsidRPr="00A16E15" w:rsidRDefault="00B92784" w:rsidP="00B92784">
      <w:pPr>
        <w:jc w:val="both"/>
        <w:rPr>
          <w:rFonts w:ascii="Verdana" w:hAnsi="Verdana"/>
        </w:rPr>
      </w:pPr>
      <w:r w:rsidRPr="00A16E15">
        <w:rPr>
          <w:rFonts w:ascii="Verdana" w:hAnsi="Verdana"/>
        </w:rPr>
        <w:t>Η ερμηνεία της προσβασιμότητας δεν έχει προσεγγιστεί μόνο από θεωρητικές τοποθετήσεις και διευκρινήσεις, αλλά και από την αναζήτηση και τον προσδιορισμό μαθηματικών μοντέλων και ποσοτικών μεθόδων. Αυτό αναλύεται μέσα από δ</w:t>
      </w:r>
      <w:r w:rsidR="00945B7B" w:rsidRPr="00A16E15">
        <w:rPr>
          <w:rFonts w:ascii="Verdana" w:hAnsi="Verdana"/>
        </w:rPr>
        <w:t>ιάφορες προσεγγίσεις και μέτρα/</w:t>
      </w:r>
      <w:r w:rsidRPr="00A16E15">
        <w:rPr>
          <w:rFonts w:ascii="Verdana" w:hAnsi="Verdana"/>
        </w:rPr>
        <w:t>δείκτες προσβασιμότητας που έχουν αναπτυχθεί από διάφορους ερευνητές στο πέρας του χρόνου.</w:t>
      </w:r>
    </w:p>
    <w:p w14:paraId="55BE496D" w14:textId="4FD1FF3E" w:rsidR="00B92784" w:rsidRPr="00A16E15" w:rsidRDefault="00B92784" w:rsidP="00B92784">
      <w:pPr>
        <w:jc w:val="both"/>
        <w:rPr>
          <w:rFonts w:ascii="Verdana" w:hAnsi="Verdana"/>
        </w:rPr>
      </w:pPr>
      <w:r w:rsidRPr="00A16E15">
        <w:rPr>
          <w:rFonts w:ascii="Verdana" w:hAnsi="Verdana"/>
        </w:rPr>
        <w:t>Διάφορες προσεγγίσεις που χρησιμοποιούνται στην ανάλυση της προσβασιμότητα</w:t>
      </w:r>
      <w:r w:rsidR="00945B7B" w:rsidRPr="00A16E15">
        <w:rPr>
          <w:rFonts w:ascii="Verdana" w:hAnsi="Verdana"/>
        </w:rPr>
        <w:t>ς</w:t>
      </w:r>
      <w:r w:rsidRPr="00A16E15">
        <w:rPr>
          <w:rFonts w:ascii="Verdana" w:hAnsi="Verdana"/>
        </w:rPr>
        <w:t xml:space="preserve"> ενσωματώνουν κοινωνικές και οικονομικές πτυχές</w:t>
      </w:r>
      <w:r w:rsidR="00945B7B" w:rsidRPr="00A16E15">
        <w:rPr>
          <w:rFonts w:ascii="Verdana" w:hAnsi="Verdana"/>
        </w:rPr>
        <w:t>,</w:t>
      </w:r>
      <w:r w:rsidRPr="00A16E15">
        <w:rPr>
          <w:rFonts w:ascii="Verdana" w:hAnsi="Verdana"/>
        </w:rPr>
        <w:t xml:space="preserve"> καθώς διάφοροι συγγραφείς </w:t>
      </w:r>
      <w:sdt>
        <w:sdtPr>
          <w:rPr>
            <w:rFonts w:ascii="Verdana" w:hAnsi="Verdana"/>
          </w:rPr>
          <w:id w:val="1894153009"/>
          <w:citation/>
        </w:sdtPr>
        <w:sdtEndPr/>
        <w:sdtContent>
          <w:r w:rsidR="0037551E" w:rsidRPr="00A16E15">
            <w:rPr>
              <w:rFonts w:ascii="Verdana" w:hAnsi="Verdana"/>
            </w:rPr>
            <w:fldChar w:fldCharType="begin"/>
          </w:r>
          <w:r w:rsidR="0037551E" w:rsidRPr="00A16E15">
            <w:rPr>
              <w:rFonts w:ascii="Verdana" w:hAnsi="Verdana"/>
            </w:rPr>
            <w:instrText xml:space="preserve"> </w:instrText>
          </w:r>
          <w:r w:rsidR="0037551E" w:rsidRPr="00A16E15">
            <w:rPr>
              <w:rFonts w:ascii="Verdana" w:hAnsi="Verdana"/>
              <w:lang w:val="en-US"/>
            </w:rPr>
            <w:instrText>CITATION</w:instrText>
          </w:r>
          <w:r w:rsidR="0037551E" w:rsidRPr="00A16E15">
            <w:rPr>
              <w:rFonts w:ascii="Verdana" w:hAnsi="Verdana"/>
            </w:rPr>
            <w:instrText xml:space="preserve"> </w:instrText>
          </w:r>
          <w:r w:rsidR="0037551E" w:rsidRPr="00A16E15">
            <w:rPr>
              <w:rFonts w:ascii="Verdana" w:hAnsi="Verdana"/>
              <w:lang w:val="en-US"/>
            </w:rPr>
            <w:instrText>Gut</w:instrText>
          </w:r>
          <w:r w:rsidR="0037551E" w:rsidRPr="00A16E15">
            <w:rPr>
              <w:rFonts w:ascii="Verdana" w:hAnsi="Verdana"/>
            </w:rPr>
            <w:instrText>09 \</w:instrText>
          </w:r>
          <w:r w:rsidR="0037551E" w:rsidRPr="00A16E15">
            <w:rPr>
              <w:rFonts w:ascii="Verdana" w:hAnsi="Verdana"/>
              <w:lang w:val="en-US"/>
            </w:rPr>
            <w:instrText>l</w:instrText>
          </w:r>
          <w:r w:rsidR="0037551E" w:rsidRPr="00A16E15">
            <w:rPr>
              <w:rFonts w:ascii="Verdana" w:hAnsi="Verdana"/>
            </w:rPr>
            <w:instrText xml:space="preserve"> 1033 </w:instrText>
          </w:r>
          <w:r w:rsidR="0037551E"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Gutierrez</w:t>
          </w:r>
          <w:r w:rsidR="001B0F98" w:rsidRPr="00A16E15">
            <w:rPr>
              <w:rFonts w:ascii="Verdana" w:hAnsi="Verdana"/>
              <w:noProof/>
            </w:rPr>
            <w:t>, 2009)</w:t>
          </w:r>
          <w:r w:rsidR="0037551E" w:rsidRPr="00A16E15">
            <w:rPr>
              <w:rFonts w:ascii="Verdana" w:hAnsi="Verdana"/>
            </w:rPr>
            <w:fldChar w:fldCharType="end"/>
          </w:r>
        </w:sdtContent>
      </w:sdt>
      <w:sdt>
        <w:sdtPr>
          <w:rPr>
            <w:rFonts w:ascii="Verdana" w:hAnsi="Verdana"/>
          </w:rPr>
          <w:id w:val="1757248751"/>
          <w:citation/>
        </w:sdtPr>
        <w:sdtEndPr/>
        <w:sdtContent>
          <w:r w:rsidR="0037551E" w:rsidRPr="00A16E15">
            <w:rPr>
              <w:rFonts w:ascii="Verdana" w:hAnsi="Verdana"/>
            </w:rPr>
            <w:fldChar w:fldCharType="begin"/>
          </w:r>
          <w:r w:rsidR="0037551E" w:rsidRPr="00A16E15">
            <w:rPr>
              <w:rFonts w:ascii="Verdana" w:hAnsi="Verdana"/>
            </w:rPr>
            <w:instrText xml:space="preserve"> </w:instrText>
          </w:r>
          <w:r w:rsidR="0037551E" w:rsidRPr="00A16E15">
            <w:rPr>
              <w:rFonts w:ascii="Verdana" w:hAnsi="Verdana"/>
              <w:lang w:val="en-US"/>
            </w:rPr>
            <w:instrText>CITATION</w:instrText>
          </w:r>
          <w:r w:rsidR="0037551E" w:rsidRPr="00A16E15">
            <w:rPr>
              <w:rFonts w:ascii="Verdana" w:hAnsi="Verdana"/>
            </w:rPr>
            <w:instrText xml:space="preserve"> </w:instrText>
          </w:r>
          <w:r w:rsidR="0037551E" w:rsidRPr="00A16E15">
            <w:rPr>
              <w:rFonts w:ascii="Verdana" w:hAnsi="Verdana"/>
              <w:lang w:val="en-US"/>
            </w:rPr>
            <w:instrText>Mar</w:instrText>
          </w:r>
          <w:r w:rsidR="0037551E" w:rsidRPr="00A16E15">
            <w:rPr>
              <w:rFonts w:ascii="Verdana" w:hAnsi="Verdana"/>
            </w:rPr>
            <w:instrText>98 \</w:instrText>
          </w:r>
          <w:r w:rsidR="0037551E" w:rsidRPr="00A16E15">
            <w:rPr>
              <w:rFonts w:ascii="Verdana" w:hAnsi="Verdana"/>
              <w:lang w:val="en-US"/>
            </w:rPr>
            <w:instrText>l</w:instrText>
          </w:r>
          <w:r w:rsidR="0037551E" w:rsidRPr="00A16E15">
            <w:rPr>
              <w:rFonts w:ascii="Verdana" w:hAnsi="Verdana"/>
            </w:rPr>
            <w:instrText xml:space="preserve"> 1033 </w:instrText>
          </w:r>
          <w:r w:rsidR="0037551E" w:rsidRPr="00A16E15">
            <w:rPr>
              <w:rFonts w:ascii="Verdana" w:hAnsi="Verdana"/>
            </w:rPr>
            <w:fldChar w:fldCharType="separate"/>
          </w:r>
          <w:r w:rsidR="001B0F98" w:rsidRPr="00A16E15">
            <w:rPr>
              <w:rFonts w:ascii="Verdana" w:hAnsi="Verdana"/>
              <w:noProof/>
            </w:rPr>
            <w:t xml:space="preserve"> (</w:t>
          </w:r>
          <w:r w:rsidR="001B0F98" w:rsidRPr="00A16E15">
            <w:rPr>
              <w:rFonts w:ascii="Verdana" w:hAnsi="Verdana"/>
              <w:noProof/>
              <w:lang w:val="en-US"/>
            </w:rPr>
            <w:t>Martellato</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1998)</w:t>
          </w:r>
          <w:r w:rsidR="0037551E" w:rsidRPr="00A16E15">
            <w:rPr>
              <w:rFonts w:ascii="Verdana" w:hAnsi="Verdana"/>
            </w:rPr>
            <w:fldChar w:fldCharType="end"/>
          </w:r>
        </w:sdtContent>
      </w:sdt>
      <w:r w:rsidR="0037551E" w:rsidRPr="00A16E15">
        <w:rPr>
          <w:rFonts w:ascii="Verdana" w:hAnsi="Verdana"/>
        </w:rPr>
        <w:t xml:space="preserve"> </w:t>
      </w:r>
      <w:r w:rsidRPr="00A16E15">
        <w:rPr>
          <w:rFonts w:ascii="Verdana" w:hAnsi="Verdana"/>
        </w:rPr>
        <w:t>προτείνουν τη χρησιμοποίηση προσεγγίσεων που έχουν ήδη αποτυπωθεί, ως εργαλείο για την επανεξέταση υφιστάμενων ορισμών της προσβασιμότητας. Ακολούθως περιγράφονται μερικές από αυτές τις προσεγγίσεις</w:t>
      </w:r>
      <w:r w:rsidR="00945B7B" w:rsidRPr="00A16E15">
        <w:rPr>
          <w:rFonts w:ascii="Verdana" w:hAnsi="Verdana"/>
        </w:rPr>
        <w:t>:</w:t>
      </w:r>
    </w:p>
    <w:p w14:paraId="771CA0A7" w14:textId="3BE75C0A" w:rsidR="00B92784" w:rsidRPr="00A16E15" w:rsidRDefault="00B92784" w:rsidP="00A37691">
      <w:pPr>
        <w:pStyle w:val="a3"/>
        <w:numPr>
          <w:ilvl w:val="0"/>
          <w:numId w:val="7"/>
        </w:numPr>
        <w:ind w:right="26"/>
        <w:jc w:val="both"/>
        <w:rPr>
          <w:rFonts w:ascii="Verdana" w:hAnsi="Verdana"/>
        </w:rPr>
      </w:pPr>
      <w:r w:rsidRPr="00A16E15">
        <w:rPr>
          <w:rFonts w:ascii="Verdana" w:hAnsi="Verdana"/>
          <w:b/>
        </w:rPr>
        <w:lastRenderedPageBreak/>
        <w:t>Προσέγγιση</w:t>
      </w:r>
      <w:r w:rsidRPr="00A16E15">
        <w:rPr>
          <w:rFonts w:ascii="Verdana" w:hAnsi="Verdana"/>
          <w:b/>
          <w:lang w:val="en-US"/>
        </w:rPr>
        <w:t xml:space="preserve"> </w:t>
      </w:r>
      <w:r w:rsidRPr="00A16E15">
        <w:rPr>
          <w:rFonts w:ascii="Verdana" w:hAnsi="Verdana"/>
          <w:b/>
        </w:rPr>
        <w:t>βάσει</w:t>
      </w:r>
      <w:r w:rsidRPr="00A16E15">
        <w:rPr>
          <w:rFonts w:ascii="Verdana" w:hAnsi="Verdana"/>
          <w:b/>
          <w:lang w:val="en-US"/>
        </w:rPr>
        <w:t xml:space="preserve"> </w:t>
      </w:r>
      <w:r w:rsidRPr="00A16E15">
        <w:rPr>
          <w:rFonts w:ascii="Verdana" w:hAnsi="Verdana"/>
          <w:b/>
        </w:rPr>
        <w:t>υποδομών</w:t>
      </w:r>
      <w:r w:rsidRPr="00A16E15">
        <w:rPr>
          <w:rFonts w:ascii="Verdana" w:hAnsi="Verdana"/>
          <w:lang w:val="en-US"/>
        </w:rPr>
        <w:t xml:space="preserve"> (infrastructural approach). </w:t>
      </w:r>
      <w:r w:rsidRPr="00A16E15">
        <w:rPr>
          <w:rFonts w:ascii="Verdana" w:hAnsi="Verdana"/>
        </w:rPr>
        <w:t>Σε αυτήν την περίπτωση, η προσβασιμότητα στοχεύει αποκλειστικά στη μέτρηση της απόδοσης του συστήματος μεταφορών σε μια καθορισμένη περιοχή, με μετρήσεις</w:t>
      </w:r>
      <w:r w:rsidR="00C139AD" w:rsidRPr="00A16E15">
        <w:rPr>
          <w:rFonts w:ascii="Verdana" w:hAnsi="Verdana"/>
        </w:rPr>
        <w:t>,</w:t>
      </w:r>
      <w:r w:rsidRPr="00A16E15">
        <w:rPr>
          <w:rFonts w:ascii="Verdana" w:hAnsi="Verdana"/>
        </w:rPr>
        <w:t xml:space="preserve"> όπως η πυκνότητα ή η μέση ταχύτητα δικτύων και ο χρόνος ταξιδιού.</w:t>
      </w:r>
    </w:p>
    <w:p w14:paraId="3CD038A3" w14:textId="771EDB87" w:rsidR="00B92784" w:rsidRPr="00A16E15" w:rsidRDefault="00B92784" w:rsidP="00A37691">
      <w:pPr>
        <w:pStyle w:val="a3"/>
        <w:numPr>
          <w:ilvl w:val="0"/>
          <w:numId w:val="7"/>
        </w:numPr>
        <w:ind w:right="26"/>
        <w:jc w:val="both"/>
        <w:rPr>
          <w:rFonts w:ascii="Verdana" w:hAnsi="Verdana"/>
        </w:rPr>
      </w:pPr>
      <w:r w:rsidRPr="00A16E15">
        <w:rPr>
          <w:rFonts w:ascii="Verdana" w:hAnsi="Verdana"/>
          <w:b/>
        </w:rPr>
        <w:t>Προσέγγιση από πλευράς θέσης</w:t>
      </w:r>
      <w:r w:rsidRPr="00A16E15">
        <w:rPr>
          <w:rFonts w:ascii="Verdana" w:hAnsi="Verdana"/>
        </w:rPr>
        <w:t xml:space="preserve"> (</w:t>
      </w:r>
      <w:r w:rsidRPr="00A16E15">
        <w:rPr>
          <w:rFonts w:ascii="Verdana" w:hAnsi="Verdana"/>
          <w:lang w:val="en-GB"/>
        </w:rPr>
        <w:t>locational</w:t>
      </w:r>
      <w:r w:rsidR="00C139AD" w:rsidRPr="00A16E15">
        <w:rPr>
          <w:rFonts w:ascii="Verdana" w:hAnsi="Verdana"/>
        </w:rPr>
        <w:t xml:space="preserve"> </w:t>
      </w:r>
      <w:r w:rsidRPr="00A16E15">
        <w:rPr>
          <w:rFonts w:ascii="Verdana" w:hAnsi="Verdana"/>
        </w:rPr>
        <w:t>/</w:t>
      </w:r>
      <w:r w:rsidR="00C139AD" w:rsidRPr="00A16E15">
        <w:rPr>
          <w:rFonts w:ascii="Verdana" w:hAnsi="Verdana"/>
        </w:rPr>
        <w:t xml:space="preserve"> </w:t>
      </w:r>
      <w:r w:rsidRPr="00A16E15">
        <w:rPr>
          <w:rFonts w:ascii="Verdana" w:hAnsi="Verdana"/>
          <w:lang w:val="en-GB"/>
        </w:rPr>
        <w:t>geographical</w:t>
      </w:r>
      <w:r w:rsidRPr="00A16E15">
        <w:rPr>
          <w:rFonts w:ascii="Verdana" w:hAnsi="Verdana"/>
        </w:rPr>
        <w:t xml:space="preserve"> </w:t>
      </w:r>
      <w:r w:rsidRPr="00A16E15">
        <w:rPr>
          <w:rFonts w:ascii="Verdana" w:hAnsi="Verdana"/>
          <w:lang w:val="en-GB"/>
        </w:rPr>
        <w:t>approach</w:t>
      </w:r>
      <w:r w:rsidRPr="00A16E15">
        <w:rPr>
          <w:rFonts w:ascii="Verdana" w:hAnsi="Verdana"/>
        </w:rPr>
        <w:t>), όπου η προσβασιμότητα αναφέρεται στο</w:t>
      </w:r>
      <w:r w:rsidR="00C139AD" w:rsidRPr="00A16E15">
        <w:rPr>
          <w:rFonts w:ascii="Verdana" w:hAnsi="Verdana"/>
        </w:rPr>
        <w:t>ν</w:t>
      </w:r>
      <w:r w:rsidRPr="00A16E15">
        <w:rPr>
          <w:rFonts w:ascii="Verdana" w:hAnsi="Verdana"/>
        </w:rPr>
        <w:t xml:space="preserve"> βαθμό διαχωρισμού μεταξύ των θέσεων. Αυτή είναι η προσέγγιση που ακολούθησε και ο </w:t>
      </w:r>
      <w:sdt>
        <w:sdtPr>
          <w:rPr>
            <w:rFonts w:ascii="Verdana" w:hAnsi="Verdana"/>
          </w:rPr>
          <w:id w:val="40569640"/>
          <w:citation/>
        </w:sdtPr>
        <w:sdtEndPr/>
        <w:sdtContent>
          <w:r w:rsidR="0037551E" w:rsidRPr="00A16E15">
            <w:rPr>
              <w:rFonts w:ascii="Verdana" w:hAnsi="Verdana"/>
            </w:rPr>
            <w:fldChar w:fldCharType="begin"/>
          </w:r>
          <w:r w:rsidR="0037551E" w:rsidRPr="00A16E15">
            <w:rPr>
              <w:rFonts w:ascii="Verdana" w:hAnsi="Verdana"/>
              <w:b/>
            </w:rPr>
            <w:instrText xml:space="preserve"> </w:instrText>
          </w:r>
          <w:r w:rsidR="0037551E" w:rsidRPr="00A16E15">
            <w:rPr>
              <w:rFonts w:ascii="Verdana" w:hAnsi="Verdana"/>
              <w:b/>
              <w:lang w:val="en-US"/>
            </w:rPr>
            <w:instrText>CITATION</w:instrText>
          </w:r>
          <w:r w:rsidR="0037551E" w:rsidRPr="00A16E15">
            <w:rPr>
              <w:rFonts w:ascii="Verdana" w:hAnsi="Verdana"/>
              <w:b/>
            </w:rPr>
            <w:instrText xml:space="preserve"> </w:instrText>
          </w:r>
          <w:r w:rsidR="0037551E" w:rsidRPr="00A16E15">
            <w:rPr>
              <w:rFonts w:ascii="Verdana" w:hAnsi="Verdana"/>
              <w:b/>
              <w:lang w:val="en-US"/>
            </w:rPr>
            <w:instrText>Mor</w:instrText>
          </w:r>
          <w:r w:rsidR="0037551E" w:rsidRPr="00A16E15">
            <w:rPr>
              <w:rFonts w:ascii="Verdana" w:hAnsi="Verdana"/>
              <w:b/>
            </w:rPr>
            <w:instrText>79 \</w:instrText>
          </w:r>
          <w:r w:rsidR="0037551E" w:rsidRPr="00A16E15">
            <w:rPr>
              <w:rFonts w:ascii="Verdana" w:hAnsi="Verdana"/>
              <w:b/>
              <w:lang w:val="en-US"/>
            </w:rPr>
            <w:instrText>l</w:instrText>
          </w:r>
          <w:r w:rsidR="0037551E" w:rsidRPr="00A16E15">
            <w:rPr>
              <w:rFonts w:ascii="Verdana" w:hAnsi="Verdana"/>
              <w:b/>
            </w:rPr>
            <w:instrText xml:space="preserve"> 1033 </w:instrText>
          </w:r>
          <w:r w:rsidR="0037551E"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Morris</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1979)</w:t>
          </w:r>
          <w:r w:rsidR="0037551E" w:rsidRPr="00A16E15">
            <w:rPr>
              <w:rFonts w:ascii="Verdana" w:hAnsi="Verdana"/>
            </w:rPr>
            <w:fldChar w:fldCharType="end"/>
          </w:r>
        </w:sdtContent>
      </w:sdt>
      <w:r w:rsidRPr="00A16E15">
        <w:rPr>
          <w:rFonts w:ascii="Verdana" w:hAnsi="Verdana"/>
        </w:rPr>
        <w:t xml:space="preserve">, ο οποίος ορίζει την προσβασιμότητα ως </w:t>
      </w:r>
      <w:r w:rsidR="00C139AD" w:rsidRPr="00A16E15">
        <w:rPr>
          <w:rFonts w:ascii="Verdana" w:hAnsi="Verdana"/>
        </w:rPr>
        <w:t>«</w:t>
      </w:r>
      <w:r w:rsidRPr="00A16E15">
        <w:rPr>
          <w:rFonts w:ascii="Verdana" w:hAnsi="Verdana"/>
        </w:rPr>
        <w:t>μέτρο του χωρικού διαχωρισμού των ανθρώπινων δραστηριοτήτων, που υποδηλώνει την ευκολία με την οποία οι δραστηριότητες μπορεί να προσεγγιστούν, χρησιμοποιώντας ένα συγκεκριμένο σύστημα μεταφορών</w:t>
      </w:r>
      <w:r w:rsidR="00C139AD" w:rsidRPr="00A16E15">
        <w:rPr>
          <w:rFonts w:ascii="Verdana" w:hAnsi="Verdana"/>
        </w:rPr>
        <w:t>»</w:t>
      </w:r>
      <w:r w:rsidRPr="00A16E15">
        <w:rPr>
          <w:rFonts w:ascii="Verdana" w:hAnsi="Verdana"/>
        </w:rPr>
        <w:t>.</w:t>
      </w:r>
    </w:p>
    <w:p w14:paraId="5F8A0F7F" w14:textId="02620CEB" w:rsidR="00B92784" w:rsidRPr="00A16E15" w:rsidRDefault="00B92784" w:rsidP="00A37691">
      <w:pPr>
        <w:pStyle w:val="a3"/>
        <w:numPr>
          <w:ilvl w:val="0"/>
          <w:numId w:val="7"/>
        </w:numPr>
        <w:ind w:right="26"/>
        <w:jc w:val="both"/>
        <w:rPr>
          <w:rFonts w:ascii="Verdana" w:hAnsi="Verdana"/>
        </w:rPr>
      </w:pPr>
      <w:r w:rsidRPr="00A16E15">
        <w:rPr>
          <w:rFonts w:ascii="Verdana" w:hAnsi="Verdana"/>
        </w:rPr>
        <w:t xml:space="preserve">Στην προσέγγιση βάσει του </w:t>
      </w:r>
      <w:r w:rsidRPr="00A16E15">
        <w:rPr>
          <w:rFonts w:ascii="Verdana" w:hAnsi="Verdana"/>
          <w:b/>
        </w:rPr>
        <w:t>δυναμικού των ευκαιριών/δραστηριοτήτων</w:t>
      </w:r>
      <w:r w:rsidRPr="00A16E15">
        <w:rPr>
          <w:rFonts w:ascii="Verdana" w:hAnsi="Verdana"/>
        </w:rPr>
        <w:t xml:space="preserve"> (</w:t>
      </w:r>
      <w:r w:rsidRPr="00A16E15">
        <w:rPr>
          <w:rFonts w:ascii="Verdana" w:hAnsi="Verdana"/>
          <w:lang w:val="en-GB"/>
        </w:rPr>
        <w:t>potential</w:t>
      </w:r>
      <w:r w:rsidRPr="00A16E15">
        <w:rPr>
          <w:rFonts w:ascii="Verdana" w:hAnsi="Verdana"/>
        </w:rPr>
        <w:t xml:space="preserve"> </w:t>
      </w:r>
      <w:r w:rsidRPr="00A16E15">
        <w:rPr>
          <w:rFonts w:ascii="Verdana" w:hAnsi="Verdana"/>
          <w:lang w:val="en-GB"/>
        </w:rPr>
        <w:t>of</w:t>
      </w:r>
      <w:r w:rsidRPr="00A16E15">
        <w:rPr>
          <w:rFonts w:ascii="Verdana" w:hAnsi="Verdana"/>
        </w:rPr>
        <w:t xml:space="preserve"> </w:t>
      </w:r>
      <w:r w:rsidRPr="00A16E15">
        <w:rPr>
          <w:rFonts w:ascii="Verdana" w:hAnsi="Verdana"/>
          <w:lang w:val="en-GB"/>
        </w:rPr>
        <w:t>opportunities</w:t>
      </w:r>
      <w:r w:rsidRPr="00A16E15">
        <w:rPr>
          <w:rFonts w:ascii="Verdana" w:hAnsi="Verdana"/>
        </w:rPr>
        <w:t xml:space="preserve"> </w:t>
      </w:r>
      <w:r w:rsidRPr="00A16E15">
        <w:rPr>
          <w:rFonts w:ascii="Verdana" w:hAnsi="Verdana"/>
          <w:lang w:val="en-GB"/>
        </w:rPr>
        <w:t>or</w:t>
      </w:r>
      <w:r w:rsidRPr="00A16E15">
        <w:rPr>
          <w:rFonts w:ascii="Verdana" w:hAnsi="Verdana"/>
        </w:rPr>
        <w:t xml:space="preserve"> </w:t>
      </w:r>
      <w:r w:rsidRPr="00A16E15">
        <w:rPr>
          <w:rFonts w:ascii="Verdana" w:hAnsi="Verdana"/>
          <w:lang w:val="en-GB"/>
        </w:rPr>
        <w:t>the</w:t>
      </w:r>
      <w:r w:rsidRPr="00A16E15">
        <w:rPr>
          <w:rFonts w:ascii="Verdana" w:hAnsi="Verdana"/>
        </w:rPr>
        <w:t xml:space="preserve"> </w:t>
      </w:r>
      <w:r w:rsidRPr="00A16E15">
        <w:rPr>
          <w:rFonts w:ascii="Verdana" w:hAnsi="Verdana"/>
          <w:lang w:val="en-GB"/>
        </w:rPr>
        <w:t>gravity</w:t>
      </w:r>
      <w:r w:rsidRPr="00A16E15">
        <w:rPr>
          <w:rFonts w:ascii="Verdana" w:hAnsi="Verdana"/>
        </w:rPr>
        <w:t xml:space="preserve"> </w:t>
      </w:r>
      <w:r w:rsidRPr="00A16E15">
        <w:rPr>
          <w:rFonts w:ascii="Verdana" w:hAnsi="Verdana"/>
          <w:lang w:val="en-GB"/>
        </w:rPr>
        <w:t>approach</w:t>
      </w:r>
      <w:r w:rsidRPr="00A16E15">
        <w:rPr>
          <w:rFonts w:ascii="Verdana" w:hAnsi="Verdana"/>
        </w:rPr>
        <w:t xml:space="preserve">), η προσβασιμότητα συσχετίζεται με τον όγκο της οικονομικής δραστηριότητας που μπορεί να επιτευχθεί από οποιαδήποτε δεδομένη θέση. Αυτή αποτελεί συνέχεια της προσέγγισης του </w:t>
      </w:r>
      <w:proofErr w:type="spellStart"/>
      <w:r w:rsidRPr="00A16E15">
        <w:rPr>
          <w:rFonts w:ascii="Verdana" w:hAnsi="Verdana"/>
          <w:b/>
        </w:rPr>
        <w:t>Hansen</w:t>
      </w:r>
      <w:proofErr w:type="spellEnd"/>
      <w:r w:rsidRPr="00A16E15">
        <w:rPr>
          <w:rFonts w:ascii="Verdana" w:hAnsi="Verdana"/>
          <w:b/>
        </w:rPr>
        <w:t xml:space="preserve"> (1959)</w:t>
      </w:r>
      <w:r w:rsidRPr="00A16E15">
        <w:rPr>
          <w:rFonts w:ascii="Verdana" w:hAnsi="Verdana"/>
        </w:rPr>
        <w:t xml:space="preserve"> για την προσβασιμότητα, που ορίζεται ως </w:t>
      </w:r>
      <w:r w:rsidR="00C139AD" w:rsidRPr="00A16E15">
        <w:rPr>
          <w:rFonts w:ascii="Verdana" w:hAnsi="Verdana"/>
        </w:rPr>
        <w:t>«</w:t>
      </w:r>
      <w:r w:rsidRPr="00A16E15">
        <w:rPr>
          <w:rFonts w:ascii="Verdana" w:hAnsi="Verdana"/>
        </w:rPr>
        <w:t>το δυναμικό των ευκαιριών για αλληλεπίδραση</w:t>
      </w:r>
      <w:r w:rsidR="00C139AD" w:rsidRPr="00A16E15">
        <w:rPr>
          <w:rFonts w:ascii="Verdana" w:hAnsi="Verdana"/>
        </w:rPr>
        <w:t>»</w:t>
      </w:r>
      <w:r w:rsidRPr="00A16E15">
        <w:rPr>
          <w:rFonts w:ascii="Verdana" w:hAnsi="Verdana"/>
        </w:rPr>
        <w:t xml:space="preserve"> ή </w:t>
      </w:r>
      <w:r w:rsidR="00C139AD" w:rsidRPr="00A16E15">
        <w:rPr>
          <w:rFonts w:ascii="Verdana" w:hAnsi="Verdana"/>
        </w:rPr>
        <w:t>«</w:t>
      </w:r>
      <w:r w:rsidRPr="00A16E15">
        <w:rPr>
          <w:rFonts w:ascii="Verdana" w:hAnsi="Verdana"/>
        </w:rPr>
        <w:t>η δυνατότητα για χρήση των ευκαιριών που παρέχουν οι οικονομικοί, κοινωνικοί, πολιτιστ</w:t>
      </w:r>
      <w:r w:rsidR="0037551E" w:rsidRPr="00A16E15">
        <w:rPr>
          <w:rFonts w:ascii="Verdana" w:hAnsi="Verdana"/>
        </w:rPr>
        <w:t>ικοί και πολίτικοι οργανισμοί</w:t>
      </w:r>
      <w:r w:rsidR="00C139AD" w:rsidRPr="00A16E15">
        <w:rPr>
          <w:rFonts w:ascii="Verdana" w:hAnsi="Verdana"/>
        </w:rPr>
        <w:t>»</w:t>
      </w:r>
      <w:r w:rsidR="0037551E" w:rsidRPr="00A16E15">
        <w:rPr>
          <w:rFonts w:ascii="Verdana" w:hAnsi="Verdana"/>
        </w:rPr>
        <w:t xml:space="preserve"> </w:t>
      </w:r>
      <w:sdt>
        <w:sdtPr>
          <w:rPr>
            <w:rFonts w:ascii="Verdana" w:hAnsi="Verdana"/>
          </w:rPr>
          <w:id w:val="-1204706614"/>
          <w:citation/>
        </w:sdtPr>
        <w:sdtEndPr/>
        <w:sdtContent>
          <w:r w:rsidR="00FF0340" w:rsidRPr="00A16E15">
            <w:rPr>
              <w:rFonts w:ascii="Verdana" w:hAnsi="Verdana"/>
            </w:rPr>
            <w:fldChar w:fldCharType="begin"/>
          </w:r>
          <w:r w:rsidR="00FF0340" w:rsidRPr="00A16E15">
            <w:rPr>
              <w:rFonts w:ascii="Verdana" w:hAnsi="Verdana"/>
            </w:rPr>
            <w:instrText xml:space="preserve"> </w:instrText>
          </w:r>
          <w:r w:rsidR="00FF0340" w:rsidRPr="00A16E15">
            <w:rPr>
              <w:rFonts w:ascii="Verdana" w:hAnsi="Verdana"/>
              <w:lang w:val="en-US"/>
            </w:rPr>
            <w:instrText>CITATION</w:instrText>
          </w:r>
          <w:r w:rsidR="00FF0340" w:rsidRPr="00A16E15">
            <w:rPr>
              <w:rFonts w:ascii="Verdana" w:hAnsi="Verdana"/>
            </w:rPr>
            <w:instrText xml:space="preserve"> </w:instrText>
          </w:r>
          <w:r w:rsidR="00FF0340" w:rsidRPr="00A16E15">
            <w:rPr>
              <w:rFonts w:ascii="Verdana" w:hAnsi="Verdana"/>
              <w:lang w:val="en-US"/>
            </w:rPr>
            <w:instrText>Dom</w:instrText>
          </w:r>
          <w:r w:rsidR="00FF0340" w:rsidRPr="00A16E15">
            <w:rPr>
              <w:rFonts w:ascii="Verdana" w:hAnsi="Verdana"/>
            </w:rPr>
            <w:instrText>79 \</w:instrText>
          </w:r>
          <w:r w:rsidR="00FF0340" w:rsidRPr="00A16E15">
            <w:rPr>
              <w:rFonts w:ascii="Verdana" w:hAnsi="Verdana"/>
              <w:lang w:val="en-US"/>
            </w:rPr>
            <w:instrText>l</w:instrText>
          </w:r>
          <w:r w:rsidR="00FF0340" w:rsidRPr="00A16E15">
            <w:rPr>
              <w:rFonts w:ascii="Verdana" w:hAnsi="Verdana"/>
            </w:rPr>
            <w:instrText xml:space="preserve"> 1033 </w:instrText>
          </w:r>
          <w:r w:rsidR="00FF0340"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Domanski</w:t>
          </w:r>
          <w:r w:rsidR="001B0F98" w:rsidRPr="00A16E15">
            <w:rPr>
              <w:rFonts w:ascii="Verdana" w:hAnsi="Verdana"/>
              <w:noProof/>
            </w:rPr>
            <w:t>, 1979)</w:t>
          </w:r>
          <w:r w:rsidR="00FF0340" w:rsidRPr="00A16E15">
            <w:rPr>
              <w:rFonts w:ascii="Verdana" w:hAnsi="Verdana"/>
            </w:rPr>
            <w:fldChar w:fldCharType="end"/>
          </w:r>
        </w:sdtContent>
      </w:sdt>
      <w:r w:rsidRPr="00A16E15">
        <w:rPr>
          <w:rFonts w:ascii="Verdana" w:hAnsi="Verdana"/>
        </w:rPr>
        <w:t>.</w:t>
      </w:r>
    </w:p>
    <w:p w14:paraId="1441AC8A" w14:textId="0FE24AAF" w:rsidR="00B92784" w:rsidRPr="00A16E15" w:rsidRDefault="00B92784" w:rsidP="00A37691">
      <w:pPr>
        <w:pStyle w:val="a3"/>
        <w:numPr>
          <w:ilvl w:val="0"/>
          <w:numId w:val="7"/>
        </w:numPr>
        <w:ind w:right="26"/>
        <w:jc w:val="both"/>
        <w:rPr>
          <w:rFonts w:ascii="Verdana" w:hAnsi="Verdana"/>
        </w:rPr>
      </w:pPr>
      <w:r w:rsidRPr="00A16E15">
        <w:rPr>
          <w:rFonts w:ascii="Verdana" w:hAnsi="Verdana"/>
        </w:rPr>
        <w:t xml:space="preserve">Η </w:t>
      </w:r>
      <w:r w:rsidRPr="00A16E15">
        <w:rPr>
          <w:rFonts w:ascii="Verdana" w:hAnsi="Verdana"/>
          <w:b/>
        </w:rPr>
        <w:t>προσέγγιση βάσει χρήσης</w:t>
      </w:r>
      <w:r w:rsidRPr="00A16E15">
        <w:rPr>
          <w:rFonts w:ascii="Verdana" w:hAnsi="Verdana"/>
        </w:rPr>
        <w:t xml:space="preserve"> (</w:t>
      </w:r>
      <w:r w:rsidRPr="00A16E15">
        <w:rPr>
          <w:rFonts w:ascii="Verdana" w:hAnsi="Verdana"/>
          <w:lang w:val="en-GB"/>
        </w:rPr>
        <w:t>utility</w:t>
      </w:r>
      <w:r w:rsidRPr="00A16E15">
        <w:rPr>
          <w:rFonts w:ascii="Verdana" w:hAnsi="Verdana"/>
        </w:rPr>
        <w:t xml:space="preserve"> </w:t>
      </w:r>
      <w:r w:rsidRPr="00A16E15">
        <w:rPr>
          <w:rFonts w:ascii="Verdana" w:hAnsi="Verdana"/>
          <w:lang w:val="en-GB"/>
        </w:rPr>
        <w:t>approach</w:t>
      </w:r>
      <w:r w:rsidRPr="00A16E15">
        <w:rPr>
          <w:rFonts w:ascii="Verdana" w:hAnsi="Verdana"/>
        </w:rPr>
        <w:t>) βασίζεται στην μικροοικονομική θεωρία και συνδέεται με τις απολαβές των ατόμων από τη χρησιμοπ</w:t>
      </w:r>
      <w:r w:rsidR="00FF0340" w:rsidRPr="00A16E15">
        <w:rPr>
          <w:rFonts w:ascii="Verdana" w:hAnsi="Verdana"/>
        </w:rPr>
        <w:t xml:space="preserve">οίηση του συστήματος μεταφορών </w:t>
      </w:r>
      <w:sdt>
        <w:sdtPr>
          <w:rPr>
            <w:rFonts w:ascii="Verdana" w:hAnsi="Verdana"/>
          </w:rPr>
          <w:id w:val="871195652"/>
          <w:citation/>
        </w:sdtPr>
        <w:sdtEndPr/>
        <w:sdtContent>
          <w:r w:rsidR="00FF0340" w:rsidRPr="00A16E15">
            <w:rPr>
              <w:rFonts w:ascii="Verdana" w:hAnsi="Verdana"/>
            </w:rPr>
            <w:fldChar w:fldCharType="begin"/>
          </w:r>
          <w:r w:rsidR="00FF0340" w:rsidRPr="00A16E15">
            <w:rPr>
              <w:rFonts w:ascii="Verdana" w:hAnsi="Verdana"/>
            </w:rPr>
            <w:instrText xml:space="preserve"> </w:instrText>
          </w:r>
          <w:r w:rsidR="00FF0340" w:rsidRPr="00A16E15">
            <w:rPr>
              <w:rFonts w:ascii="Verdana" w:hAnsi="Verdana"/>
              <w:lang w:val="en-US"/>
            </w:rPr>
            <w:instrText>CITATION</w:instrText>
          </w:r>
          <w:r w:rsidR="00FF0340" w:rsidRPr="00A16E15">
            <w:rPr>
              <w:rFonts w:ascii="Verdana" w:hAnsi="Verdana"/>
            </w:rPr>
            <w:instrText xml:space="preserve"> </w:instrText>
          </w:r>
          <w:r w:rsidR="00FF0340" w:rsidRPr="00A16E15">
            <w:rPr>
              <w:rFonts w:ascii="Verdana" w:hAnsi="Verdana"/>
              <w:lang w:val="en-US"/>
            </w:rPr>
            <w:instrText>Koe</w:instrText>
          </w:r>
          <w:r w:rsidR="00FF0340" w:rsidRPr="00A16E15">
            <w:rPr>
              <w:rFonts w:ascii="Verdana" w:hAnsi="Verdana"/>
            </w:rPr>
            <w:instrText>80 \</w:instrText>
          </w:r>
          <w:r w:rsidR="00FF0340" w:rsidRPr="00A16E15">
            <w:rPr>
              <w:rFonts w:ascii="Verdana" w:hAnsi="Verdana"/>
              <w:lang w:val="en-US"/>
            </w:rPr>
            <w:instrText>l</w:instrText>
          </w:r>
          <w:r w:rsidR="00FF0340" w:rsidRPr="00A16E15">
            <w:rPr>
              <w:rFonts w:ascii="Verdana" w:hAnsi="Verdana"/>
            </w:rPr>
            <w:instrText xml:space="preserve"> 1033 </w:instrText>
          </w:r>
          <w:r w:rsidR="00FF0340"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Koenig</w:t>
          </w:r>
          <w:r w:rsidR="001B0F98" w:rsidRPr="00A16E15">
            <w:rPr>
              <w:rFonts w:ascii="Verdana" w:hAnsi="Verdana"/>
              <w:noProof/>
            </w:rPr>
            <w:t>, 1980)</w:t>
          </w:r>
          <w:r w:rsidR="00FF0340" w:rsidRPr="00A16E15">
            <w:rPr>
              <w:rFonts w:ascii="Verdana" w:hAnsi="Verdana"/>
            </w:rPr>
            <w:fldChar w:fldCharType="end"/>
          </w:r>
        </w:sdtContent>
      </w:sdt>
      <w:r w:rsidRPr="00A16E15">
        <w:rPr>
          <w:rFonts w:ascii="Verdana" w:hAnsi="Verdana"/>
        </w:rPr>
        <w:t>. Αυτή η προσέγγιση ακολουθεί μια διαφορετική προοπτική, καθώς η προσβασιμότητα δεν καθορίζεται σαν χαρακτηριστικό μιας θέσης, αλλά των ατόμων σε μια συγκεκριμένη θέση.</w:t>
      </w:r>
    </w:p>
    <w:p w14:paraId="35117788" w14:textId="41726373" w:rsidR="00B92784" w:rsidRPr="00A16E15" w:rsidRDefault="00B92784" w:rsidP="00A37691">
      <w:pPr>
        <w:pStyle w:val="a3"/>
        <w:numPr>
          <w:ilvl w:val="0"/>
          <w:numId w:val="7"/>
        </w:numPr>
        <w:ind w:right="26"/>
        <w:jc w:val="both"/>
        <w:rPr>
          <w:rFonts w:ascii="Verdana" w:hAnsi="Verdana"/>
        </w:rPr>
      </w:pPr>
      <w:r w:rsidRPr="00A16E15">
        <w:rPr>
          <w:rFonts w:ascii="Verdana" w:hAnsi="Verdana"/>
        </w:rPr>
        <w:t xml:space="preserve">Η </w:t>
      </w:r>
      <w:r w:rsidRPr="00A16E15">
        <w:rPr>
          <w:rFonts w:ascii="Verdana" w:hAnsi="Verdana"/>
          <w:b/>
        </w:rPr>
        <w:t xml:space="preserve">προσέγγιση από πλευράς του </w:t>
      </w:r>
      <w:r w:rsidR="00C139AD" w:rsidRPr="00A16E15">
        <w:rPr>
          <w:rFonts w:ascii="Verdana" w:hAnsi="Verdana"/>
          <w:b/>
        </w:rPr>
        <w:t>ατόμου</w:t>
      </w:r>
      <w:r w:rsidRPr="00A16E15">
        <w:rPr>
          <w:rFonts w:ascii="Verdana" w:hAnsi="Verdana"/>
        </w:rPr>
        <w:t xml:space="preserve"> (</w:t>
      </w:r>
      <w:r w:rsidRPr="00A16E15">
        <w:rPr>
          <w:rFonts w:ascii="Verdana" w:hAnsi="Verdana"/>
          <w:lang w:val="en-GB"/>
        </w:rPr>
        <w:t>Person</w:t>
      </w:r>
      <w:r w:rsidRPr="00A16E15">
        <w:rPr>
          <w:rFonts w:ascii="Verdana" w:hAnsi="Verdana"/>
        </w:rPr>
        <w:t xml:space="preserve"> </w:t>
      </w:r>
      <w:r w:rsidRPr="00A16E15">
        <w:rPr>
          <w:rFonts w:ascii="Verdana" w:hAnsi="Verdana"/>
          <w:lang w:val="en-GB"/>
        </w:rPr>
        <w:t>approach</w:t>
      </w:r>
      <w:r w:rsidRPr="00A16E15">
        <w:rPr>
          <w:rFonts w:ascii="Verdana" w:hAnsi="Verdana"/>
        </w:rPr>
        <w:t xml:space="preserve">) είναι πιο αναλυτική και μαζί με τα επιμέρους συστατικά του χώρου και των μεταφορών περιλαμβάνει τα εξατομικευμένα </w:t>
      </w:r>
      <w:proofErr w:type="spellStart"/>
      <w:r w:rsidRPr="00A16E15">
        <w:rPr>
          <w:rFonts w:ascii="Verdana" w:hAnsi="Verdana"/>
        </w:rPr>
        <w:t>χωροχρονικά</w:t>
      </w:r>
      <w:proofErr w:type="spellEnd"/>
      <w:r w:rsidRPr="00A16E15">
        <w:rPr>
          <w:rFonts w:ascii="Verdana" w:hAnsi="Verdana"/>
        </w:rPr>
        <w:t xml:space="preserve"> πρίσματα (</w:t>
      </w:r>
      <w:r w:rsidRPr="00A16E15">
        <w:rPr>
          <w:rFonts w:ascii="Verdana" w:hAnsi="Verdana"/>
          <w:lang w:val="en-GB"/>
        </w:rPr>
        <w:t>spatial</w:t>
      </w:r>
      <w:r w:rsidRPr="00A16E15">
        <w:rPr>
          <w:rFonts w:ascii="Verdana" w:hAnsi="Verdana"/>
        </w:rPr>
        <w:t>–</w:t>
      </w:r>
      <w:r w:rsidRPr="00A16E15">
        <w:rPr>
          <w:rFonts w:ascii="Verdana" w:hAnsi="Verdana"/>
          <w:lang w:val="en-GB"/>
        </w:rPr>
        <w:t>temporal</w:t>
      </w:r>
      <w:r w:rsidRPr="00A16E15">
        <w:rPr>
          <w:rFonts w:ascii="Verdana" w:hAnsi="Verdana"/>
        </w:rPr>
        <w:t xml:space="preserve"> </w:t>
      </w:r>
      <w:r w:rsidRPr="00A16E15">
        <w:rPr>
          <w:rFonts w:ascii="Verdana" w:hAnsi="Verdana"/>
          <w:lang w:val="en-GB"/>
        </w:rPr>
        <w:t>prism</w:t>
      </w:r>
      <w:r w:rsidRPr="00A16E15">
        <w:rPr>
          <w:rFonts w:ascii="Verdana" w:hAnsi="Verdana"/>
        </w:rPr>
        <w:t>). Ωστόσο, αυτή η προσέγγιση είναι περιορισμένη λόγω της μη διαθεσιμότητας των δεδομένων. Τα υψηλά επίπεδα προσβασιμότητας στις διάφορες δραστηριότητες σε μια πόλη μπορούν να καταχωρηθούν. Αντίθετα, το ποσό του διαθέσιμου χρόνου που μπορούν οι άνθρωποι να ξοδέψουν σε μια ημέρα για να φθάσουν σε αυτές τις δραστηριότητες δεν είναι εφικτό να καταχωρηθεί.</w:t>
      </w:r>
    </w:p>
    <w:p w14:paraId="718A1906" w14:textId="0022580E" w:rsidR="00B92784" w:rsidRPr="00A16E15" w:rsidRDefault="00B92784" w:rsidP="0049741F">
      <w:pPr>
        <w:ind w:right="26"/>
        <w:jc w:val="both"/>
        <w:rPr>
          <w:rFonts w:ascii="Verdana" w:hAnsi="Verdana"/>
        </w:rPr>
      </w:pPr>
      <w:r w:rsidRPr="00A16E15">
        <w:rPr>
          <w:rFonts w:ascii="Verdana" w:hAnsi="Verdana"/>
        </w:rPr>
        <w:t>Η προσέγγιση που χρησιμοποιείται για να καθορίσει την έννοια της προσβασιμότητας έχει υποκινήσει μια αναζωπύρωση των διαφορετικών μεθόδων για τη μέτρησ</w:t>
      </w:r>
      <w:r w:rsidR="00C139AD" w:rsidRPr="00A16E15">
        <w:rPr>
          <w:rFonts w:ascii="Verdana" w:hAnsi="Verdana"/>
        </w:rPr>
        <w:t>ή</w:t>
      </w:r>
      <w:r w:rsidRPr="00A16E15">
        <w:rPr>
          <w:rFonts w:ascii="Verdana" w:hAnsi="Verdana"/>
        </w:rPr>
        <w:t xml:space="preserve"> της, που αποτελούν τους δείκτες/μετρήσεις προσβασιμότητας.</w:t>
      </w:r>
    </w:p>
    <w:p w14:paraId="169289B5" w14:textId="64D4465C" w:rsidR="00B92784" w:rsidRPr="00102438" w:rsidRDefault="00B92784" w:rsidP="00B92784">
      <w:pPr>
        <w:pStyle w:val="2"/>
        <w:rPr>
          <w:rFonts w:ascii="Verdana" w:hAnsi="Verdana"/>
        </w:rPr>
      </w:pPr>
      <w:bookmarkStart w:id="19" w:name="_Toc18331353"/>
      <w:r w:rsidRPr="00102438">
        <w:rPr>
          <w:rFonts w:ascii="Verdana" w:hAnsi="Verdana"/>
        </w:rPr>
        <w:lastRenderedPageBreak/>
        <w:t>3.</w:t>
      </w:r>
      <w:r w:rsidR="001E1A55" w:rsidRPr="00102438">
        <w:rPr>
          <w:rFonts w:ascii="Verdana" w:hAnsi="Verdana"/>
        </w:rPr>
        <w:t>6</w:t>
      </w:r>
      <w:r w:rsidRPr="00102438">
        <w:rPr>
          <w:rFonts w:ascii="Verdana" w:hAnsi="Verdana"/>
        </w:rPr>
        <w:t xml:space="preserve"> </w:t>
      </w:r>
      <w:r w:rsidR="00992EA0" w:rsidRPr="00102438">
        <w:rPr>
          <w:rFonts w:ascii="Verdana" w:hAnsi="Verdana"/>
        </w:rPr>
        <w:t>ΔΕΙΚΤΕΣ</w:t>
      </w:r>
      <w:r w:rsidRPr="00102438">
        <w:rPr>
          <w:rFonts w:ascii="Verdana" w:hAnsi="Verdana"/>
        </w:rPr>
        <w:t xml:space="preserve"> ΤΗΣ ΠΡΟΣΒΑΣΙΜΟΤΗΤΑΣ</w:t>
      </w:r>
      <w:bookmarkEnd w:id="19"/>
    </w:p>
    <w:p w14:paraId="68454D8D" w14:textId="4D6F7517" w:rsidR="00295825" w:rsidRPr="00A16E15" w:rsidRDefault="00295825" w:rsidP="00295825">
      <w:pPr>
        <w:ind w:right="26"/>
        <w:jc w:val="both"/>
        <w:rPr>
          <w:rFonts w:ascii="Verdana" w:hAnsi="Verdana"/>
        </w:rPr>
      </w:pPr>
      <w:r w:rsidRPr="00A16E15">
        <w:rPr>
          <w:rFonts w:ascii="Verdana" w:hAnsi="Verdana"/>
        </w:rPr>
        <w:t xml:space="preserve">Αν και στο συγκεκριμένο </w:t>
      </w:r>
      <w:r w:rsidR="00B2755E" w:rsidRPr="00A16E15">
        <w:rPr>
          <w:rFonts w:ascii="Verdana" w:hAnsi="Verdana"/>
        </w:rPr>
        <w:t>παραδοτέο</w:t>
      </w:r>
      <w:r w:rsidRPr="00A16E15">
        <w:rPr>
          <w:rFonts w:ascii="Verdana" w:hAnsi="Verdana"/>
        </w:rPr>
        <w:t xml:space="preserve"> δε θα χρησιμοποιηθεί κάποιος δείκτης προσβασιμότητας, καθώς δεν κρίνεται αναγκαίο για την περίπτωση της προσβασιμότητας των επιλεχθέντων </w:t>
      </w:r>
      <w:proofErr w:type="spellStart"/>
      <w:r w:rsidRPr="00A16E15">
        <w:rPr>
          <w:rFonts w:ascii="Verdana" w:hAnsi="Verdana"/>
        </w:rPr>
        <w:t>γεωτόπων</w:t>
      </w:r>
      <w:proofErr w:type="spellEnd"/>
      <w:r w:rsidRPr="00A16E15">
        <w:rPr>
          <w:rFonts w:ascii="Verdana" w:hAnsi="Verdana"/>
        </w:rPr>
        <w:t>, αξίζει καθαρά από βιβλιογραφικής άποψης να αναφερθούν κάποιοι δείκτες προσβασιμότητας.</w:t>
      </w:r>
    </w:p>
    <w:p w14:paraId="2D207C51" w14:textId="7A494947" w:rsidR="00B92784" w:rsidRPr="00A16E15" w:rsidRDefault="00295825" w:rsidP="00295825">
      <w:pPr>
        <w:ind w:right="26"/>
        <w:jc w:val="both"/>
        <w:rPr>
          <w:rFonts w:ascii="Verdana" w:hAnsi="Verdana"/>
        </w:rPr>
      </w:pPr>
      <w:r w:rsidRPr="00A16E15">
        <w:rPr>
          <w:rFonts w:ascii="Verdana" w:hAnsi="Verdana"/>
        </w:rPr>
        <w:t xml:space="preserve">Υπάρχει ένα ευρύ φάσμα υφιστάμενων διατυπώσεων που επιχειρούν να μετρήσουν την έννοια της προσβασιμότητας. Για το σκοπό αυτό, η προσέγγιση που ακολουθείται από τον </w:t>
      </w:r>
      <w:sdt>
        <w:sdtPr>
          <w:rPr>
            <w:rFonts w:ascii="Verdana" w:hAnsi="Verdana"/>
          </w:rPr>
          <w:id w:val="-934593022"/>
          <w:citation/>
        </w:sdtPr>
        <w:sdtEndPr/>
        <w:sdtContent>
          <w:r w:rsidR="00FF0340" w:rsidRPr="00A16E15">
            <w:rPr>
              <w:rFonts w:ascii="Verdana" w:hAnsi="Verdana"/>
            </w:rPr>
            <w:fldChar w:fldCharType="begin"/>
          </w:r>
          <w:r w:rsidR="00FF0340" w:rsidRPr="00A16E15">
            <w:rPr>
              <w:rFonts w:ascii="Verdana" w:hAnsi="Verdana"/>
              <w:b/>
            </w:rPr>
            <w:instrText xml:space="preserve"> </w:instrText>
          </w:r>
          <w:r w:rsidR="00FF0340" w:rsidRPr="00A16E15">
            <w:rPr>
              <w:rFonts w:ascii="Verdana" w:hAnsi="Verdana"/>
              <w:b/>
              <w:lang w:val="en-US"/>
            </w:rPr>
            <w:instrText>CITATION</w:instrText>
          </w:r>
          <w:r w:rsidR="00FF0340" w:rsidRPr="00A16E15">
            <w:rPr>
              <w:rFonts w:ascii="Verdana" w:hAnsi="Verdana"/>
              <w:b/>
            </w:rPr>
            <w:instrText xml:space="preserve"> </w:instrText>
          </w:r>
          <w:r w:rsidR="00FF0340" w:rsidRPr="00A16E15">
            <w:rPr>
              <w:rFonts w:ascii="Verdana" w:hAnsi="Verdana"/>
              <w:b/>
              <w:lang w:val="en-US"/>
            </w:rPr>
            <w:instrText>Sch</w:instrText>
          </w:r>
          <w:r w:rsidR="00FF0340" w:rsidRPr="00A16E15">
            <w:rPr>
              <w:rFonts w:ascii="Verdana" w:hAnsi="Verdana"/>
              <w:b/>
            </w:rPr>
            <w:instrText>97 \</w:instrText>
          </w:r>
          <w:r w:rsidR="00FF0340" w:rsidRPr="00A16E15">
            <w:rPr>
              <w:rFonts w:ascii="Verdana" w:hAnsi="Verdana"/>
              <w:b/>
              <w:lang w:val="en-US"/>
            </w:rPr>
            <w:instrText>l</w:instrText>
          </w:r>
          <w:r w:rsidR="00FF0340" w:rsidRPr="00A16E15">
            <w:rPr>
              <w:rFonts w:ascii="Verdana" w:hAnsi="Verdana"/>
              <w:b/>
            </w:rPr>
            <w:instrText xml:space="preserve"> 1033 </w:instrText>
          </w:r>
          <w:r w:rsidR="00FF0340"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Schurmann</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1997)</w:t>
          </w:r>
          <w:r w:rsidR="00FF0340" w:rsidRPr="00A16E15">
            <w:rPr>
              <w:rFonts w:ascii="Verdana" w:hAnsi="Verdana"/>
            </w:rPr>
            <w:fldChar w:fldCharType="end"/>
          </w:r>
        </w:sdtContent>
      </w:sdt>
      <w:r w:rsidRPr="00A16E15">
        <w:rPr>
          <w:rFonts w:ascii="Verdana" w:hAnsi="Verdana"/>
        </w:rPr>
        <w:t xml:space="preserve"> έχει επιλεγεί για να παρουσιαστεί παρακάτω λόγω του εύρους των μεθόδων που συμπεριλαμβάνει. Στη μελέτη του</w:t>
      </w:r>
      <w:r w:rsidR="00C139AD" w:rsidRPr="00A16E15">
        <w:rPr>
          <w:rFonts w:ascii="Verdana" w:hAnsi="Verdana"/>
        </w:rPr>
        <w:t>,</w:t>
      </w:r>
      <w:r w:rsidRPr="00A16E15">
        <w:rPr>
          <w:rFonts w:ascii="Verdana" w:hAnsi="Verdana"/>
        </w:rPr>
        <w:t xml:space="preserve"> οι δείκτες προσβασιμότητας κατατάσσονται ανάλογα με την πολυπλοκότητά τους σε δύο μεγάλες ομάδες.</w:t>
      </w:r>
    </w:p>
    <w:p w14:paraId="00ACF13F" w14:textId="08978541" w:rsidR="00AD6F77" w:rsidRPr="00A16E15" w:rsidRDefault="00AD6F77" w:rsidP="00295825">
      <w:pPr>
        <w:ind w:right="26"/>
        <w:jc w:val="both"/>
        <w:rPr>
          <w:rFonts w:ascii="Verdana" w:hAnsi="Verdana"/>
        </w:rPr>
      </w:pPr>
      <w:r w:rsidRPr="00A16E15">
        <w:rPr>
          <w:rFonts w:ascii="Verdana" w:hAnsi="Verdana"/>
        </w:rPr>
        <w:t>Οι απλούστεροι δείκτες προσβασιμότητας είναι οι δείκτες "</w:t>
      </w:r>
      <w:r w:rsidRPr="00A16E15">
        <w:rPr>
          <w:rFonts w:ascii="Verdana" w:hAnsi="Verdana"/>
          <w:b/>
        </w:rPr>
        <w:t>βάσει υποδομών</w:t>
      </w:r>
      <w:r w:rsidR="00FF0340" w:rsidRPr="00A16E15">
        <w:rPr>
          <w:rFonts w:ascii="Verdana" w:hAnsi="Verdana"/>
        </w:rPr>
        <w:t>" (</w:t>
      </w:r>
      <w:r w:rsidR="00FF0340" w:rsidRPr="00A16E15">
        <w:rPr>
          <w:rFonts w:ascii="Verdana" w:hAnsi="Verdana"/>
          <w:lang w:val="en-GB"/>
        </w:rPr>
        <w:t>infrastructure</w:t>
      </w:r>
      <w:r w:rsidR="00FF0340" w:rsidRPr="00A16E15">
        <w:rPr>
          <w:rFonts w:ascii="Verdana" w:hAnsi="Verdana"/>
        </w:rPr>
        <w:t>-</w:t>
      </w:r>
      <w:r w:rsidR="00FF0340" w:rsidRPr="00A16E15">
        <w:rPr>
          <w:rFonts w:ascii="Verdana" w:hAnsi="Verdana"/>
          <w:lang w:val="en-GB"/>
        </w:rPr>
        <w:t>based</w:t>
      </w:r>
      <w:r w:rsidR="00FF0340" w:rsidRPr="00A16E15">
        <w:rPr>
          <w:rFonts w:ascii="Verdana" w:hAnsi="Verdana"/>
        </w:rPr>
        <w:t xml:space="preserve">) </w:t>
      </w:r>
      <w:sdt>
        <w:sdtPr>
          <w:rPr>
            <w:rFonts w:ascii="Verdana" w:hAnsi="Verdana"/>
          </w:rPr>
          <w:id w:val="-639965940"/>
          <w:citation/>
        </w:sdtPr>
        <w:sdtEndPr/>
        <w:sdtContent>
          <w:r w:rsidR="00FF0340" w:rsidRPr="00A16E15">
            <w:rPr>
              <w:rFonts w:ascii="Verdana" w:hAnsi="Verdana"/>
            </w:rPr>
            <w:fldChar w:fldCharType="begin"/>
          </w:r>
          <w:r w:rsidR="00FF0340" w:rsidRPr="00A16E15">
            <w:rPr>
              <w:rFonts w:ascii="Verdana" w:hAnsi="Verdana"/>
            </w:rPr>
            <w:instrText xml:space="preserve"> </w:instrText>
          </w:r>
          <w:r w:rsidR="00FF0340" w:rsidRPr="00A16E15">
            <w:rPr>
              <w:rFonts w:ascii="Verdana" w:hAnsi="Verdana"/>
              <w:lang w:val="en-US"/>
            </w:rPr>
            <w:instrText>CITATION</w:instrText>
          </w:r>
          <w:r w:rsidR="00FF0340" w:rsidRPr="00A16E15">
            <w:rPr>
              <w:rFonts w:ascii="Verdana" w:hAnsi="Verdana"/>
            </w:rPr>
            <w:instrText xml:space="preserve"> </w:instrText>
          </w:r>
          <w:r w:rsidR="00FF0340" w:rsidRPr="00A16E15">
            <w:rPr>
              <w:rFonts w:ascii="Verdana" w:hAnsi="Verdana"/>
              <w:lang w:val="en-US"/>
            </w:rPr>
            <w:instrText>Geu</w:instrText>
          </w:r>
          <w:r w:rsidR="00FF0340" w:rsidRPr="00A16E15">
            <w:rPr>
              <w:rFonts w:ascii="Verdana" w:hAnsi="Verdana"/>
            </w:rPr>
            <w:instrText>01 \</w:instrText>
          </w:r>
          <w:r w:rsidR="00FF0340" w:rsidRPr="00A16E15">
            <w:rPr>
              <w:rFonts w:ascii="Verdana" w:hAnsi="Verdana"/>
              <w:lang w:val="en-US"/>
            </w:rPr>
            <w:instrText>l</w:instrText>
          </w:r>
          <w:r w:rsidR="00FF0340" w:rsidRPr="00A16E15">
            <w:rPr>
              <w:rFonts w:ascii="Verdana" w:hAnsi="Verdana"/>
            </w:rPr>
            <w:instrText xml:space="preserve"> 1033 </w:instrText>
          </w:r>
          <w:r w:rsidR="00FF0340"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Geurs</w:t>
          </w:r>
          <w:r w:rsidR="001B0F98" w:rsidRPr="00A16E15">
            <w:rPr>
              <w:rFonts w:ascii="Verdana" w:hAnsi="Verdana"/>
              <w:noProof/>
            </w:rPr>
            <w:t xml:space="preserve"> &amp; </w:t>
          </w:r>
          <w:r w:rsidR="001B0F98" w:rsidRPr="00A16E15">
            <w:rPr>
              <w:rFonts w:ascii="Verdana" w:hAnsi="Verdana"/>
              <w:noProof/>
              <w:lang w:val="en-US"/>
            </w:rPr>
            <w:t>Ritsema</w:t>
          </w:r>
          <w:r w:rsidR="001B0F98" w:rsidRPr="00A16E15">
            <w:rPr>
              <w:rFonts w:ascii="Verdana" w:hAnsi="Verdana"/>
              <w:noProof/>
            </w:rPr>
            <w:t xml:space="preserve"> </w:t>
          </w:r>
          <w:r w:rsidR="001B0F98" w:rsidRPr="00A16E15">
            <w:rPr>
              <w:rFonts w:ascii="Verdana" w:hAnsi="Verdana"/>
              <w:noProof/>
              <w:lang w:val="en-US"/>
            </w:rPr>
            <w:t>van</w:t>
          </w:r>
          <w:r w:rsidR="001B0F98" w:rsidRPr="00A16E15">
            <w:rPr>
              <w:rFonts w:ascii="Verdana" w:hAnsi="Verdana"/>
              <w:noProof/>
            </w:rPr>
            <w:t xml:space="preserve"> </w:t>
          </w:r>
          <w:r w:rsidR="001B0F98" w:rsidRPr="00A16E15">
            <w:rPr>
              <w:rFonts w:ascii="Verdana" w:hAnsi="Verdana"/>
              <w:noProof/>
              <w:lang w:val="en-US"/>
            </w:rPr>
            <w:t>Eck</w:t>
          </w:r>
          <w:r w:rsidR="001B0F98" w:rsidRPr="00A16E15">
            <w:rPr>
              <w:rFonts w:ascii="Verdana" w:hAnsi="Verdana"/>
              <w:noProof/>
            </w:rPr>
            <w:t>, 2001)</w:t>
          </w:r>
          <w:r w:rsidR="00FF0340" w:rsidRPr="00A16E15">
            <w:rPr>
              <w:rFonts w:ascii="Verdana" w:hAnsi="Verdana"/>
            </w:rPr>
            <w:fldChar w:fldCharType="end"/>
          </w:r>
        </w:sdtContent>
      </w:sdt>
      <w:r w:rsidRPr="00A16E15">
        <w:rPr>
          <w:rFonts w:ascii="Verdana" w:hAnsi="Verdana"/>
        </w:rPr>
        <w:t xml:space="preserve"> και εξετάζουν μόνο τα χαρακτηριστικά του δικτύου μεταφορών της υπό εξέταση περιοχής. Το κύριο μειονέκτημα των δεικτών αυτών είναι ότι αποτυγχάνουν να αναγνωρίσουν ότι πολλοί προορισμοί ενδιαφέροντος μπορεί να βρίσκονται μακρ</w:t>
      </w:r>
      <w:r w:rsidR="00FF0340" w:rsidRPr="00A16E15">
        <w:rPr>
          <w:rFonts w:ascii="Verdana" w:hAnsi="Verdana"/>
        </w:rPr>
        <w:t xml:space="preserve">ιά από την υπό εξέταση περιοχή </w:t>
      </w:r>
      <w:sdt>
        <w:sdtPr>
          <w:rPr>
            <w:rFonts w:ascii="Verdana" w:hAnsi="Verdana"/>
          </w:rPr>
          <w:id w:val="-822121481"/>
          <w:citation/>
        </w:sdtPr>
        <w:sdtEndPr/>
        <w:sdtContent>
          <w:r w:rsidR="00FF0340" w:rsidRPr="00A16E15">
            <w:rPr>
              <w:rFonts w:ascii="Verdana" w:hAnsi="Verdana"/>
            </w:rPr>
            <w:fldChar w:fldCharType="begin"/>
          </w:r>
          <w:r w:rsidR="00FF0340" w:rsidRPr="00A16E15">
            <w:rPr>
              <w:rFonts w:ascii="Verdana" w:hAnsi="Verdana"/>
            </w:rPr>
            <w:instrText xml:space="preserve"> </w:instrText>
          </w:r>
          <w:r w:rsidR="00FF0340" w:rsidRPr="00A16E15">
            <w:rPr>
              <w:rFonts w:ascii="Verdana" w:hAnsi="Verdana"/>
              <w:lang w:val="en-US"/>
            </w:rPr>
            <w:instrText>CITATION</w:instrText>
          </w:r>
          <w:r w:rsidR="00FF0340" w:rsidRPr="00A16E15">
            <w:rPr>
              <w:rFonts w:ascii="Verdana" w:hAnsi="Verdana"/>
            </w:rPr>
            <w:instrText xml:space="preserve"> </w:instrText>
          </w:r>
          <w:r w:rsidR="00FF0340" w:rsidRPr="00A16E15">
            <w:rPr>
              <w:rFonts w:ascii="Verdana" w:hAnsi="Verdana"/>
              <w:lang w:val="en-US"/>
            </w:rPr>
            <w:instrText>Geu</w:instrText>
          </w:r>
          <w:r w:rsidR="00FF0340" w:rsidRPr="00A16E15">
            <w:rPr>
              <w:rFonts w:ascii="Verdana" w:hAnsi="Verdana"/>
            </w:rPr>
            <w:instrText>01 \</w:instrText>
          </w:r>
          <w:r w:rsidR="00FF0340" w:rsidRPr="00A16E15">
            <w:rPr>
              <w:rFonts w:ascii="Verdana" w:hAnsi="Verdana"/>
              <w:lang w:val="en-US"/>
            </w:rPr>
            <w:instrText>l</w:instrText>
          </w:r>
          <w:r w:rsidR="00FF0340" w:rsidRPr="00A16E15">
            <w:rPr>
              <w:rFonts w:ascii="Verdana" w:hAnsi="Verdana"/>
            </w:rPr>
            <w:instrText xml:space="preserve"> 1033 </w:instrText>
          </w:r>
          <w:r w:rsidR="00FF0340"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Geurs</w:t>
          </w:r>
          <w:r w:rsidR="001B0F98" w:rsidRPr="00A16E15">
            <w:rPr>
              <w:rFonts w:ascii="Verdana" w:hAnsi="Verdana"/>
              <w:noProof/>
            </w:rPr>
            <w:t xml:space="preserve"> &amp; </w:t>
          </w:r>
          <w:r w:rsidR="001B0F98" w:rsidRPr="00A16E15">
            <w:rPr>
              <w:rFonts w:ascii="Verdana" w:hAnsi="Verdana"/>
              <w:noProof/>
              <w:lang w:val="en-US"/>
            </w:rPr>
            <w:t>Ritsema</w:t>
          </w:r>
          <w:r w:rsidR="001B0F98" w:rsidRPr="00A16E15">
            <w:rPr>
              <w:rFonts w:ascii="Verdana" w:hAnsi="Verdana"/>
              <w:noProof/>
            </w:rPr>
            <w:t xml:space="preserve"> </w:t>
          </w:r>
          <w:r w:rsidR="001B0F98" w:rsidRPr="00A16E15">
            <w:rPr>
              <w:rFonts w:ascii="Verdana" w:hAnsi="Verdana"/>
              <w:noProof/>
              <w:lang w:val="en-US"/>
            </w:rPr>
            <w:t>van</w:t>
          </w:r>
          <w:r w:rsidR="001B0F98" w:rsidRPr="00A16E15">
            <w:rPr>
              <w:rFonts w:ascii="Verdana" w:hAnsi="Verdana"/>
              <w:noProof/>
            </w:rPr>
            <w:t xml:space="preserve"> </w:t>
          </w:r>
          <w:r w:rsidR="001B0F98" w:rsidRPr="00A16E15">
            <w:rPr>
              <w:rFonts w:ascii="Verdana" w:hAnsi="Verdana"/>
              <w:noProof/>
              <w:lang w:val="en-US"/>
            </w:rPr>
            <w:t>Eck</w:t>
          </w:r>
          <w:r w:rsidR="001B0F98" w:rsidRPr="00A16E15">
            <w:rPr>
              <w:rFonts w:ascii="Verdana" w:hAnsi="Verdana"/>
              <w:noProof/>
            </w:rPr>
            <w:t>, 2001)</w:t>
          </w:r>
          <w:r w:rsidR="00FF0340" w:rsidRPr="00A16E15">
            <w:rPr>
              <w:rFonts w:ascii="Verdana" w:hAnsi="Verdana"/>
            </w:rPr>
            <w:fldChar w:fldCharType="end"/>
          </w:r>
        </w:sdtContent>
      </w:sdt>
      <w:r w:rsidRPr="00A16E15">
        <w:rPr>
          <w:rFonts w:ascii="Verdana" w:hAnsi="Verdana"/>
        </w:rPr>
        <w:t>.</w:t>
      </w:r>
    </w:p>
    <w:p w14:paraId="238AF183" w14:textId="5631655A" w:rsidR="00AD6F77" w:rsidRPr="00A16E15" w:rsidRDefault="00AD6F77" w:rsidP="00295825">
      <w:pPr>
        <w:ind w:right="26"/>
        <w:jc w:val="both"/>
        <w:rPr>
          <w:rFonts w:ascii="Verdana" w:hAnsi="Verdana"/>
        </w:rPr>
      </w:pPr>
      <w:r w:rsidRPr="00A16E15">
        <w:rPr>
          <w:rFonts w:ascii="Verdana" w:hAnsi="Verdana"/>
        </w:rPr>
        <w:t xml:space="preserve">Υπάρχουν και άλλα είδη δεικτών προσβασιμότητας που μελετούν τα χαρακτηριστικά του δικτύου μεταφορών στο σύνολό του, αλλά αυτά εξετάζουν μόνο τις </w:t>
      </w:r>
      <w:proofErr w:type="spellStart"/>
      <w:r w:rsidRPr="00A16E15">
        <w:rPr>
          <w:rFonts w:ascii="Verdana" w:hAnsi="Verdana"/>
        </w:rPr>
        <w:t>τοπολογικές</w:t>
      </w:r>
      <w:proofErr w:type="spellEnd"/>
      <w:r w:rsidRPr="00A16E15">
        <w:rPr>
          <w:rFonts w:ascii="Verdana" w:hAnsi="Verdana"/>
        </w:rPr>
        <w:t xml:space="preserve"> ιδιότητες του δικτύου, όπως η συνδεσιμότητα του. Αυτοί οι δ</w:t>
      </w:r>
      <w:r w:rsidR="00FF0340" w:rsidRPr="00A16E15">
        <w:rPr>
          <w:rFonts w:ascii="Verdana" w:hAnsi="Verdana"/>
        </w:rPr>
        <w:t xml:space="preserve">είκτες ονομάζονται </w:t>
      </w:r>
      <w:proofErr w:type="spellStart"/>
      <w:r w:rsidR="00FF0340" w:rsidRPr="00A16E15">
        <w:rPr>
          <w:rFonts w:ascii="Verdana" w:hAnsi="Verdana"/>
        </w:rPr>
        <w:t>τοπολογικοί</w:t>
      </w:r>
      <w:proofErr w:type="spellEnd"/>
      <w:r w:rsidR="00FF0340" w:rsidRPr="00A16E15">
        <w:rPr>
          <w:rFonts w:ascii="Verdana" w:hAnsi="Verdana"/>
        </w:rPr>
        <w:t xml:space="preserve"> </w:t>
      </w:r>
      <w:sdt>
        <w:sdtPr>
          <w:rPr>
            <w:rFonts w:ascii="Verdana" w:hAnsi="Verdana"/>
          </w:rPr>
          <w:id w:val="-1428185477"/>
          <w:citation/>
        </w:sdtPr>
        <w:sdtEndPr/>
        <w:sdtContent>
          <w:r w:rsidR="00FF0340" w:rsidRPr="00A16E15">
            <w:rPr>
              <w:rFonts w:ascii="Verdana" w:hAnsi="Verdana"/>
            </w:rPr>
            <w:fldChar w:fldCharType="begin"/>
          </w:r>
          <w:r w:rsidR="00FF0340" w:rsidRPr="00A16E15">
            <w:rPr>
              <w:rFonts w:ascii="Verdana" w:hAnsi="Verdana"/>
            </w:rPr>
            <w:instrText xml:space="preserve"> </w:instrText>
          </w:r>
          <w:r w:rsidR="00FF0340" w:rsidRPr="00A16E15">
            <w:rPr>
              <w:rFonts w:ascii="Verdana" w:hAnsi="Verdana"/>
              <w:lang w:val="en-US"/>
            </w:rPr>
            <w:instrText>CITATION</w:instrText>
          </w:r>
          <w:r w:rsidR="00FF0340" w:rsidRPr="00A16E15">
            <w:rPr>
              <w:rFonts w:ascii="Verdana" w:hAnsi="Verdana"/>
            </w:rPr>
            <w:instrText xml:space="preserve"> </w:instrText>
          </w:r>
          <w:r w:rsidR="00FF0340" w:rsidRPr="00A16E15">
            <w:rPr>
              <w:rFonts w:ascii="Verdana" w:hAnsi="Verdana"/>
              <w:lang w:val="en-US"/>
            </w:rPr>
            <w:instrText>Mac</w:instrText>
          </w:r>
          <w:r w:rsidR="00FF0340" w:rsidRPr="00A16E15">
            <w:rPr>
              <w:rFonts w:ascii="Verdana" w:hAnsi="Verdana"/>
            </w:rPr>
            <w:instrText>93 \</w:instrText>
          </w:r>
          <w:r w:rsidR="00FF0340" w:rsidRPr="00A16E15">
            <w:rPr>
              <w:rFonts w:ascii="Verdana" w:hAnsi="Verdana"/>
              <w:lang w:val="en-US"/>
            </w:rPr>
            <w:instrText>l</w:instrText>
          </w:r>
          <w:r w:rsidR="00FF0340" w:rsidRPr="00A16E15">
            <w:rPr>
              <w:rFonts w:ascii="Verdana" w:hAnsi="Verdana"/>
            </w:rPr>
            <w:instrText xml:space="preserve"> 1033 </w:instrText>
          </w:r>
          <w:r w:rsidR="00FF0340"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Mackiewicz</w:t>
          </w:r>
          <w:r w:rsidR="001B0F98" w:rsidRPr="00A16E15">
            <w:rPr>
              <w:rFonts w:ascii="Verdana" w:hAnsi="Verdana"/>
              <w:noProof/>
            </w:rPr>
            <w:t xml:space="preserve"> &amp; </w:t>
          </w:r>
          <w:r w:rsidR="001B0F98" w:rsidRPr="00A16E15">
            <w:rPr>
              <w:rFonts w:ascii="Verdana" w:hAnsi="Verdana"/>
              <w:noProof/>
              <w:lang w:val="en-US"/>
            </w:rPr>
            <w:t>Ratajcazk</w:t>
          </w:r>
          <w:r w:rsidR="001B0F98" w:rsidRPr="00A16E15">
            <w:rPr>
              <w:rFonts w:ascii="Verdana" w:hAnsi="Verdana"/>
              <w:noProof/>
            </w:rPr>
            <w:t>, 1993)</w:t>
          </w:r>
          <w:r w:rsidR="00FF0340" w:rsidRPr="00A16E15">
            <w:rPr>
              <w:rFonts w:ascii="Verdana" w:hAnsi="Verdana"/>
            </w:rPr>
            <w:fldChar w:fldCharType="end"/>
          </w:r>
        </w:sdtContent>
      </w:sdt>
      <w:r w:rsidRPr="00A16E15">
        <w:rPr>
          <w:rFonts w:ascii="Verdana" w:hAnsi="Verdana"/>
        </w:rPr>
        <w:t>.</w:t>
      </w:r>
    </w:p>
    <w:p w14:paraId="0FF79357" w14:textId="36035B46" w:rsidR="00AD6F77" w:rsidRPr="00A16E15" w:rsidRDefault="00AD6F77" w:rsidP="00295825">
      <w:pPr>
        <w:ind w:right="26"/>
        <w:jc w:val="both"/>
        <w:rPr>
          <w:rFonts w:ascii="Verdana" w:hAnsi="Verdana"/>
        </w:rPr>
      </w:pPr>
      <w:r w:rsidRPr="00A16E15">
        <w:rPr>
          <w:rFonts w:ascii="Verdana" w:hAnsi="Verdana"/>
        </w:rPr>
        <w:t>Η βιβλιογραφία για τις μεταφορές υποστηρίζει ολοένα και περισσότερο την ανάγκη για αλλαγή της κατεύθυνσης από τις πιο παραδοσιακές μετρήσεις (βάσει υποδομών) προς πιο πολύπλοκους δείκτες προσβασιμότητας, γνωστούς και σαν δείκτες "</w:t>
      </w:r>
      <w:r w:rsidRPr="00A16E15">
        <w:rPr>
          <w:rFonts w:ascii="Verdana" w:hAnsi="Verdana"/>
          <w:b/>
        </w:rPr>
        <w:t>βάσει δραστηριοτήτων</w:t>
      </w:r>
      <w:r w:rsidR="006C2E7E" w:rsidRPr="00A16E15">
        <w:rPr>
          <w:rFonts w:ascii="Verdana" w:hAnsi="Verdana"/>
        </w:rPr>
        <w:t>" (</w:t>
      </w:r>
      <w:r w:rsidR="006C2E7E" w:rsidRPr="00A16E15">
        <w:rPr>
          <w:rFonts w:ascii="Verdana" w:hAnsi="Verdana"/>
          <w:lang w:val="en-GB"/>
        </w:rPr>
        <w:t>activity</w:t>
      </w:r>
      <w:r w:rsidR="006C2E7E" w:rsidRPr="00A16E15">
        <w:rPr>
          <w:rFonts w:ascii="Verdana" w:hAnsi="Verdana"/>
        </w:rPr>
        <w:t>-</w:t>
      </w:r>
      <w:r w:rsidR="006C2E7E" w:rsidRPr="00A16E15">
        <w:rPr>
          <w:rFonts w:ascii="Verdana" w:hAnsi="Verdana"/>
          <w:lang w:val="en-GB"/>
        </w:rPr>
        <w:t>based</w:t>
      </w:r>
      <w:r w:rsidR="006C2E7E" w:rsidRPr="00A16E15">
        <w:rPr>
          <w:rFonts w:ascii="Verdana" w:hAnsi="Verdana"/>
        </w:rPr>
        <w:t xml:space="preserve">) </w:t>
      </w:r>
      <w:sdt>
        <w:sdtPr>
          <w:rPr>
            <w:rFonts w:ascii="Verdana" w:hAnsi="Verdana"/>
          </w:rPr>
          <w:id w:val="1135911601"/>
          <w:citation/>
        </w:sdtPr>
        <w:sdtEndPr/>
        <w:sdtContent>
          <w:r w:rsidR="006C2E7E" w:rsidRPr="00A16E15">
            <w:rPr>
              <w:rFonts w:ascii="Verdana" w:hAnsi="Verdana"/>
            </w:rPr>
            <w:fldChar w:fldCharType="begin"/>
          </w:r>
          <w:r w:rsidR="006C2E7E" w:rsidRPr="00A16E15">
            <w:rPr>
              <w:rFonts w:ascii="Verdana" w:hAnsi="Verdana"/>
            </w:rPr>
            <w:instrText xml:space="preserve"> </w:instrText>
          </w:r>
          <w:r w:rsidR="006C2E7E" w:rsidRPr="00A16E15">
            <w:rPr>
              <w:rFonts w:ascii="Verdana" w:hAnsi="Verdana"/>
              <w:lang w:val="en-US"/>
            </w:rPr>
            <w:instrText>CITATION</w:instrText>
          </w:r>
          <w:r w:rsidR="006C2E7E" w:rsidRPr="00A16E15">
            <w:rPr>
              <w:rFonts w:ascii="Verdana" w:hAnsi="Verdana"/>
            </w:rPr>
            <w:instrText xml:space="preserve"> </w:instrText>
          </w:r>
          <w:r w:rsidR="006C2E7E" w:rsidRPr="00A16E15">
            <w:rPr>
              <w:rFonts w:ascii="Verdana" w:hAnsi="Verdana"/>
              <w:lang w:val="en-US"/>
            </w:rPr>
            <w:instrText>Geu</w:instrText>
          </w:r>
          <w:r w:rsidR="006C2E7E" w:rsidRPr="00A16E15">
            <w:rPr>
              <w:rFonts w:ascii="Verdana" w:hAnsi="Verdana"/>
            </w:rPr>
            <w:instrText>01 \</w:instrText>
          </w:r>
          <w:r w:rsidR="006C2E7E" w:rsidRPr="00A16E15">
            <w:rPr>
              <w:rFonts w:ascii="Verdana" w:hAnsi="Verdana"/>
              <w:lang w:val="en-US"/>
            </w:rPr>
            <w:instrText>l</w:instrText>
          </w:r>
          <w:r w:rsidR="006C2E7E" w:rsidRPr="00A16E15">
            <w:rPr>
              <w:rFonts w:ascii="Verdana" w:hAnsi="Verdana"/>
            </w:rPr>
            <w:instrText xml:space="preserve"> 1033 </w:instrText>
          </w:r>
          <w:r w:rsidR="006C2E7E"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Geurs</w:t>
          </w:r>
          <w:r w:rsidR="001B0F98" w:rsidRPr="00A16E15">
            <w:rPr>
              <w:rFonts w:ascii="Verdana" w:hAnsi="Verdana"/>
              <w:noProof/>
            </w:rPr>
            <w:t xml:space="preserve"> &amp; </w:t>
          </w:r>
          <w:r w:rsidR="001B0F98" w:rsidRPr="00A16E15">
            <w:rPr>
              <w:rFonts w:ascii="Verdana" w:hAnsi="Verdana"/>
              <w:noProof/>
              <w:lang w:val="en-US"/>
            </w:rPr>
            <w:t>Ritsema</w:t>
          </w:r>
          <w:r w:rsidR="001B0F98" w:rsidRPr="00A16E15">
            <w:rPr>
              <w:rFonts w:ascii="Verdana" w:hAnsi="Verdana"/>
              <w:noProof/>
            </w:rPr>
            <w:t xml:space="preserve"> </w:t>
          </w:r>
          <w:r w:rsidR="001B0F98" w:rsidRPr="00A16E15">
            <w:rPr>
              <w:rFonts w:ascii="Verdana" w:hAnsi="Verdana"/>
              <w:noProof/>
              <w:lang w:val="en-US"/>
            </w:rPr>
            <w:t>van</w:t>
          </w:r>
          <w:r w:rsidR="001B0F98" w:rsidRPr="00A16E15">
            <w:rPr>
              <w:rFonts w:ascii="Verdana" w:hAnsi="Verdana"/>
              <w:noProof/>
            </w:rPr>
            <w:t xml:space="preserve"> </w:t>
          </w:r>
          <w:r w:rsidR="001B0F98" w:rsidRPr="00A16E15">
            <w:rPr>
              <w:rFonts w:ascii="Verdana" w:hAnsi="Verdana"/>
              <w:noProof/>
              <w:lang w:val="en-US"/>
            </w:rPr>
            <w:t>Eck</w:t>
          </w:r>
          <w:r w:rsidR="001B0F98" w:rsidRPr="00A16E15">
            <w:rPr>
              <w:rFonts w:ascii="Verdana" w:hAnsi="Verdana"/>
              <w:noProof/>
            </w:rPr>
            <w:t>, 2001)</w:t>
          </w:r>
          <w:r w:rsidR="006C2E7E" w:rsidRPr="00A16E15">
            <w:rPr>
              <w:rFonts w:ascii="Verdana" w:hAnsi="Verdana"/>
            </w:rPr>
            <w:fldChar w:fldCharType="end"/>
          </w:r>
        </w:sdtContent>
      </w:sdt>
      <w:r w:rsidRPr="00A16E15">
        <w:rPr>
          <w:rFonts w:ascii="Verdana" w:hAnsi="Verdana"/>
        </w:rPr>
        <w:t>. Το κοινό χαρακτηριστικό αυτών των πιο σύνθετων δεικτών είναι ότι λαμβάνουν υπόψη όχι μόνο τα χαρακτηριστικά του δικτύου μεταφορών</w:t>
      </w:r>
      <w:r w:rsidR="00746ACE" w:rsidRPr="00A16E15">
        <w:rPr>
          <w:rFonts w:ascii="Verdana" w:hAnsi="Verdana"/>
        </w:rPr>
        <w:t>,</w:t>
      </w:r>
      <w:r w:rsidRPr="00A16E15">
        <w:rPr>
          <w:rFonts w:ascii="Verdana" w:hAnsi="Verdana"/>
        </w:rPr>
        <w:t xml:space="preserve"> αλλά και εκείνα της χρήσης </w:t>
      </w:r>
      <w:r w:rsidR="00746ACE" w:rsidRPr="00A16E15">
        <w:rPr>
          <w:rFonts w:ascii="Verdana" w:hAnsi="Verdana"/>
        </w:rPr>
        <w:t>Γ</w:t>
      </w:r>
      <w:r w:rsidRPr="00A16E15">
        <w:rPr>
          <w:rFonts w:ascii="Verdana" w:hAnsi="Verdana"/>
        </w:rPr>
        <w:t>ης που συνδέονται μαζί του. Παρά την πολυπλοκότητ</w:t>
      </w:r>
      <w:r w:rsidR="00746ACE" w:rsidRPr="00A16E15">
        <w:rPr>
          <w:rFonts w:ascii="Verdana" w:hAnsi="Verdana"/>
        </w:rPr>
        <w:t>ά</w:t>
      </w:r>
      <w:r w:rsidRPr="00A16E15">
        <w:rPr>
          <w:rFonts w:ascii="Verdana" w:hAnsi="Verdana"/>
        </w:rPr>
        <w:t xml:space="preserve"> τους, η προστιθέμενη αξία είναι ότι παρέχουν συμπληρωματικές πληροφορίες για πιο εκτεταμένες αναλύσεις, δεδομένου ότι επιτρέπουν τον έλεγχο της αποτελεσματικότητας τόσο των σχεδίων χρήσεων </w:t>
      </w:r>
      <w:r w:rsidR="00746ACE" w:rsidRPr="00A16E15">
        <w:rPr>
          <w:rFonts w:ascii="Verdana" w:hAnsi="Verdana"/>
        </w:rPr>
        <w:t>Γ</w:t>
      </w:r>
      <w:r w:rsidRPr="00A16E15">
        <w:rPr>
          <w:rFonts w:ascii="Verdana" w:hAnsi="Verdana"/>
        </w:rPr>
        <w:t>ης και δίκτυο μεταφορών</w:t>
      </w:r>
      <w:r w:rsidR="00746ACE" w:rsidRPr="00A16E15">
        <w:rPr>
          <w:rFonts w:ascii="Verdana" w:hAnsi="Verdana"/>
        </w:rPr>
        <w:t xml:space="preserve">, όσο </w:t>
      </w:r>
      <w:r w:rsidRPr="00A16E15">
        <w:rPr>
          <w:rFonts w:ascii="Verdana" w:hAnsi="Verdana"/>
        </w:rPr>
        <w:t>και τις αλληλεπιδράσεις τους.</w:t>
      </w:r>
    </w:p>
    <w:p w14:paraId="29A33698" w14:textId="235E77AC" w:rsidR="00AD6F77" w:rsidRPr="00A16E15" w:rsidRDefault="00C856A9" w:rsidP="00295825">
      <w:pPr>
        <w:ind w:right="26"/>
        <w:jc w:val="both"/>
        <w:rPr>
          <w:rFonts w:ascii="Verdana" w:hAnsi="Verdana"/>
        </w:rPr>
      </w:pPr>
      <w:r w:rsidRPr="00A16E15">
        <w:rPr>
          <w:rFonts w:ascii="Verdana" w:hAnsi="Verdana"/>
        </w:rPr>
        <w:t>Μια άλλη ενδιαφέρουσα προσέγγιση για την προσβασιμότητα δίνεται από τις μετρήσεις "</w:t>
      </w:r>
      <w:r w:rsidRPr="00A16E15">
        <w:rPr>
          <w:rFonts w:ascii="Verdana" w:hAnsi="Verdana"/>
          <w:b/>
        </w:rPr>
        <w:t>βάσει χρήσης</w:t>
      </w:r>
      <w:r w:rsidRPr="00A16E15">
        <w:rPr>
          <w:rFonts w:ascii="Verdana" w:hAnsi="Verdana"/>
        </w:rPr>
        <w:t>" (</w:t>
      </w:r>
      <w:r w:rsidRPr="00A16E15">
        <w:rPr>
          <w:rFonts w:ascii="Verdana" w:hAnsi="Verdana"/>
          <w:lang w:val="en-GB"/>
        </w:rPr>
        <w:t>utility</w:t>
      </w:r>
      <w:r w:rsidRPr="00A16E15">
        <w:rPr>
          <w:rFonts w:ascii="Verdana" w:hAnsi="Verdana"/>
        </w:rPr>
        <w:t>-</w:t>
      </w:r>
      <w:r w:rsidRPr="00A16E15">
        <w:rPr>
          <w:rFonts w:ascii="Verdana" w:hAnsi="Verdana"/>
          <w:lang w:val="en-GB"/>
        </w:rPr>
        <w:t>based</w:t>
      </w:r>
      <w:r w:rsidRPr="00A16E15">
        <w:rPr>
          <w:rFonts w:ascii="Verdana" w:hAnsi="Verdana"/>
        </w:rPr>
        <w:t xml:space="preserve"> </w:t>
      </w:r>
      <w:r w:rsidRPr="00A16E15">
        <w:rPr>
          <w:rFonts w:ascii="Verdana" w:hAnsi="Verdana"/>
          <w:lang w:val="en-GB"/>
        </w:rPr>
        <w:t>measures</w:t>
      </w:r>
      <w:r w:rsidRPr="00A16E15">
        <w:rPr>
          <w:rFonts w:ascii="Verdana" w:hAnsi="Verdana"/>
        </w:rPr>
        <w:t>), οι οποίες αναλογίζονται το "οικονομικό" υπόβαθρο των πιθανών προορισμών. Οι πιο πολύπλοκες και με επιτακτικά δεδομένα μετρήσεις βάσει χρήσης, συνδυάζουν την προσβασιμότητα στην έννοια του πλεονάσματος του καταναλ</w:t>
      </w:r>
      <w:r w:rsidR="006C2E7E" w:rsidRPr="00A16E15">
        <w:rPr>
          <w:rFonts w:ascii="Verdana" w:hAnsi="Verdana"/>
        </w:rPr>
        <w:t xml:space="preserve">ωτή στη μικροοικονομική θεωρία </w:t>
      </w:r>
      <w:sdt>
        <w:sdtPr>
          <w:rPr>
            <w:rFonts w:ascii="Verdana" w:hAnsi="Verdana"/>
          </w:rPr>
          <w:id w:val="-1516385523"/>
          <w:citation/>
        </w:sdtPr>
        <w:sdtEndPr/>
        <w:sdtContent>
          <w:r w:rsidR="006C2E7E" w:rsidRPr="00A16E15">
            <w:rPr>
              <w:rFonts w:ascii="Verdana" w:hAnsi="Verdana"/>
            </w:rPr>
            <w:fldChar w:fldCharType="begin"/>
          </w:r>
          <w:r w:rsidR="006C2E7E" w:rsidRPr="00A16E15">
            <w:rPr>
              <w:rFonts w:ascii="Verdana" w:hAnsi="Verdana"/>
            </w:rPr>
            <w:instrText xml:space="preserve"> </w:instrText>
          </w:r>
          <w:r w:rsidR="006C2E7E" w:rsidRPr="00A16E15">
            <w:rPr>
              <w:rFonts w:ascii="Verdana" w:hAnsi="Verdana"/>
              <w:lang w:val="en-US"/>
            </w:rPr>
            <w:instrText>CITATION</w:instrText>
          </w:r>
          <w:r w:rsidR="006C2E7E" w:rsidRPr="00A16E15">
            <w:rPr>
              <w:rFonts w:ascii="Verdana" w:hAnsi="Verdana"/>
            </w:rPr>
            <w:instrText xml:space="preserve"> </w:instrText>
          </w:r>
          <w:r w:rsidR="006C2E7E" w:rsidRPr="00A16E15">
            <w:rPr>
              <w:rFonts w:ascii="Verdana" w:hAnsi="Verdana"/>
              <w:lang w:val="en-US"/>
            </w:rPr>
            <w:instrText>Koe</w:instrText>
          </w:r>
          <w:r w:rsidR="006C2E7E" w:rsidRPr="00A16E15">
            <w:rPr>
              <w:rFonts w:ascii="Verdana" w:hAnsi="Verdana"/>
            </w:rPr>
            <w:instrText>80 \</w:instrText>
          </w:r>
          <w:r w:rsidR="006C2E7E" w:rsidRPr="00A16E15">
            <w:rPr>
              <w:rFonts w:ascii="Verdana" w:hAnsi="Verdana"/>
              <w:lang w:val="en-US"/>
            </w:rPr>
            <w:instrText>l</w:instrText>
          </w:r>
          <w:r w:rsidR="006C2E7E" w:rsidRPr="00A16E15">
            <w:rPr>
              <w:rFonts w:ascii="Verdana" w:hAnsi="Verdana"/>
            </w:rPr>
            <w:instrText xml:space="preserve"> 1033 </w:instrText>
          </w:r>
          <w:r w:rsidR="006C2E7E"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Koenig</w:t>
          </w:r>
          <w:r w:rsidR="001B0F98" w:rsidRPr="00A16E15">
            <w:rPr>
              <w:rFonts w:ascii="Verdana" w:hAnsi="Verdana"/>
              <w:noProof/>
            </w:rPr>
            <w:t>, 1980)</w:t>
          </w:r>
          <w:r w:rsidR="006C2E7E" w:rsidRPr="00A16E15">
            <w:rPr>
              <w:rFonts w:ascii="Verdana" w:hAnsi="Verdana"/>
            </w:rPr>
            <w:fldChar w:fldCharType="end"/>
          </w:r>
        </w:sdtContent>
      </w:sdt>
      <w:r w:rsidRPr="00A16E15">
        <w:rPr>
          <w:rFonts w:ascii="Verdana" w:hAnsi="Verdana"/>
        </w:rPr>
        <w:t>.</w:t>
      </w:r>
      <w:r w:rsidR="00C278D7" w:rsidRPr="00A16E15">
        <w:rPr>
          <w:rFonts w:ascii="Verdana" w:hAnsi="Verdana"/>
        </w:rPr>
        <w:t xml:space="preserve"> Αυτή η προσέγγιση προϋποθέτει ότι η προσβασιμότητα πρέπει να μετράται σε ατομικό επίπεδο και να υπολογίζεται η συμπεριφορά του ταξιδιού και των (καθαρών) οφελών για τους χρήστες του συστήματος μεταφορών. Παρά </w:t>
      </w:r>
      <w:r w:rsidR="00C278D7" w:rsidRPr="00A16E15">
        <w:rPr>
          <w:rFonts w:ascii="Verdana" w:hAnsi="Verdana"/>
        </w:rPr>
        <w:lastRenderedPageBreak/>
        <w:t xml:space="preserve">τη μεθοδολογική τους σημασία, οι μετρήσεις αυτές χρησιμοποιούνται </w:t>
      </w:r>
      <w:r w:rsidR="006C2E7E" w:rsidRPr="00A16E15">
        <w:rPr>
          <w:rFonts w:ascii="Verdana" w:hAnsi="Verdana"/>
        </w:rPr>
        <w:t xml:space="preserve">σπάνια σε εμπειρικές εφαρμογές </w:t>
      </w:r>
      <w:sdt>
        <w:sdtPr>
          <w:rPr>
            <w:rFonts w:ascii="Verdana" w:hAnsi="Verdana"/>
          </w:rPr>
          <w:id w:val="732735726"/>
          <w:citation/>
        </w:sdtPr>
        <w:sdtEndPr/>
        <w:sdtContent>
          <w:r w:rsidR="006C2E7E" w:rsidRPr="00A16E15">
            <w:rPr>
              <w:rFonts w:ascii="Verdana" w:hAnsi="Verdana"/>
            </w:rPr>
            <w:fldChar w:fldCharType="begin"/>
          </w:r>
          <w:r w:rsidR="006C2E7E" w:rsidRPr="00A16E15">
            <w:rPr>
              <w:rFonts w:ascii="Verdana" w:hAnsi="Verdana"/>
            </w:rPr>
            <w:instrText xml:space="preserve"> </w:instrText>
          </w:r>
          <w:r w:rsidR="006C2E7E" w:rsidRPr="00A16E15">
            <w:rPr>
              <w:rFonts w:ascii="Verdana" w:hAnsi="Verdana"/>
              <w:lang w:val="en-US"/>
            </w:rPr>
            <w:instrText>CITATION</w:instrText>
          </w:r>
          <w:r w:rsidR="006C2E7E" w:rsidRPr="00A16E15">
            <w:rPr>
              <w:rFonts w:ascii="Verdana" w:hAnsi="Verdana"/>
            </w:rPr>
            <w:instrText xml:space="preserve"> </w:instrText>
          </w:r>
          <w:r w:rsidR="006C2E7E" w:rsidRPr="00A16E15">
            <w:rPr>
              <w:rFonts w:ascii="Verdana" w:hAnsi="Verdana"/>
              <w:lang w:val="en-US"/>
            </w:rPr>
            <w:instrText>Mar</w:instrText>
          </w:r>
          <w:r w:rsidR="006C2E7E" w:rsidRPr="00A16E15">
            <w:rPr>
              <w:rFonts w:ascii="Verdana" w:hAnsi="Verdana"/>
            </w:rPr>
            <w:instrText>98 \</w:instrText>
          </w:r>
          <w:r w:rsidR="006C2E7E" w:rsidRPr="00A16E15">
            <w:rPr>
              <w:rFonts w:ascii="Verdana" w:hAnsi="Verdana"/>
              <w:lang w:val="en-US"/>
            </w:rPr>
            <w:instrText>l</w:instrText>
          </w:r>
          <w:r w:rsidR="006C2E7E" w:rsidRPr="00A16E15">
            <w:rPr>
              <w:rFonts w:ascii="Verdana" w:hAnsi="Verdana"/>
            </w:rPr>
            <w:instrText xml:space="preserve"> 1033 </w:instrText>
          </w:r>
          <w:r w:rsidR="006C2E7E"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Martellato</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1998)</w:t>
          </w:r>
          <w:r w:rsidR="006C2E7E" w:rsidRPr="00A16E15">
            <w:rPr>
              <w:rFonts w:ascii="Verdana" w:hAnsi="Verdana"/>
            </w:rPr>
            <w:fldChar w:fldCharType="end"/>
          </w:r>
        </w:sdtContent>
      </w:sdt>
      <w:sdt>
        <w:sdtPr>
          <w:rPr>
            <w:rFonts w:ascii="Verdana" w:hAnsi="Verdana"/>
          </w:rPr>
          <w:id w:val="1481734300"/>
          <w:citation/>
        </w:sdtPr>
        <w:sdtEndPr/>
        <w:sdtContent>
          <w:r w:rsidR="006C2E7E" w:rsidRPr="00A16E15">
            <w:rPr>
              <w:rFonts w:ascii="Verdana" w:hAnsi="Verdana"/>
            </w:rPr>
            <w:fldChar w:fldCharType="begin"/>
          </w:r>
          <w:r w:rsidR="006C2E7E" w:rsidRPr="00A16E15">
            <w:rPr>
              <w:rFonts w:ascii="Verdana" w:hAnsi="Verdana"/>
            </w:rPr>
            <w:instrText xml:space="preserve"> </w:instrText>
          </w:r>
          <w:r w:rsidR="006C2E7E" w:rsidRPr="00A16E15">
            <w:rPr>
              <w:rFonts w:ascii="Verdana" w:hAnsi="Verdana"/>
              <w:lang w:val="en-US"/>
            </w:rPr>
            <w:instrText>CITATION</w:instrText>
          </w:r>
          <w:r w:rsidR="006C2E7E" w:rsidRPr="00A16E15">
            <w:rPr>
              <w:rFonts w:ascii="Verdana" w:hAnsi="Verdana"/>
            </w:rPr>
            <w:instrText xml:space="preserve"> </w:instrText>
          </w:r>
          <w:r w:rsidR="006C2E7E" w:rsidRPr="00A16E15">
            <w:rPr>
              <w:rFonts w:ascii="Verdana" w:hAnsi="Verdana"/>
              <w:lang w:val="en-US"/>
            </w:rPr>
            <w:instrText>Geu</w:instrText>
          </w:r>
          <w:r w:rsidR="006C2E7E" w:rsidRPr="00A16E15">
            <w:rPr>
              <w:rFonts w:ascii="Verdana" w:hAnsi="Verdana"/>
            </w:rPr>
            <w:instrText>01 \</w:instrText>
          </w:r>
          <w:r w:rsidR="006C2E7E" w:rsidRPr="00A16E15">
            <w:rPr>
              <w:rFonts w:ascii="Verdana" w:hAnsi="Verdana"/>
              <w:lang w:val="en-US"/>
            </w:rPr>
            <w:instrText>l</w:instrText>
          </w:r>
          <w:r w:rsidR="006C2E7E" w:rsidRPr="00A16E15">
            <w:rPr>
              <w:rFonts w:ascii="Verdana" w:hAnsi="Verdana"/>
            </w:rPr>
            <w:instrText xml:space="preserve"> 1033 </w:instrText>
          </w:r>
          <w:r w:rsidR="006C2E7E" w:rsidRPr="00A16E15">
            <w:rPr>
              <w:rFonts w:ascii="Verdana" w:hAnsi="Verdana"/>
            </w:rPr>
            <w:fldChar w:fldCharType="separate"/>
          </w:r>
          <w:r w:rsidR="001B0F98" w:rsidRPr="00A16E15">
            <w:rPr>
              <w:rFonts w:ascii="Verdana" w:hAnsi="Verdana"/>
              <w:noProof/>
            </w:rPr>
            <w:t xml:space="preserve"> (</w:t>
          </w:r>
          <w:r w:rsidR="001B0F98" w:rsidRPr="00A16E15">
            <w:rPr>
              <w:rFonts w:ascii="Verdana" w:hAnsi="Verdana"/>
              <w:noProof/>
              <w:lang w:val="en-US"/>
            </w:rPr>
            <w:t>Geurs</w:t>
          </w:r>
          <w:r w:rsidR="001B0F98" w:rsidRPr="00A16E15">
            <w:rPr>
              <w:rFonts w:ascii="Verdana" w:hAnsi="Verdana"/>
              <w:noProof/>
            </w:rPr>
            <w:t xml:space="preserve"> &amp; </w:t>
          </w:r>
          <w:r w:rsidR="001B0F98" w:rsidRPr="00A16E15">
            <w:rPr>
              <w:rFonts w:ascii="Verdana" w:hAnsi="Verdana"/>
              <w:noProof/>
              <w:lang w:val="en-US"/>
            </w:rPr>
            <w:t>Ritsema</w:t>
          </w:r>
          <w:r w:rsidR="001B0F98" w:rsidRPr="00A16E15">
            <w:rPr>
              <w:rFonts w:ascii="Verdana" w:hAnsi="Verdana"/>
              <w:noProof/>
            </w:rPr>
            <w:t xml:space="preserve"> </w:t>
          </w:r>
          <w:r w:rsidR="001B0F98" w:rsidRPr="00A16E15">
            <w:rPr>
              <w:rFonts w:ascii="Verdana" w:hAnsi="Verdana"/>
              <w:noProof/>
              <w:lang w:val="en-US"/>
            </w:rPr>
            <w:t>van</w:t>
          </w:r>
          <w:r w:rsidR="001B0F98" w:rsidRPr="00A16E15">
            <w:rPr>
              <w:rFonts w:ascii="Verdana" w:hAnsi="Verdana"/>
              <w:noProof/>
            </w:rPr>
            <w:t xml:space="preserve"> </w:t>
          </w:r>
          <w:r w:rsidR="001B0F98" w:rsidRPr="00A16E15">
            <w:rPr>
              <w:rFonts w:ascii="Verdana" w:hAnsi="Verdana"/>
              <w:noProof/>
              <w:lang w:val="en-US"/>
            </w:rPr>
            <w:t>Eck</w:t>
          </w:r>
          <w:r w:rsidR="001B0F98" w:rsidRPr="00A16E15">
            <w:rPr>
              <w:rFonts w:ascii="Verdana" w:hAnsi="Verdana"/>
              <w:noProof/>
            </w:rPr>
            <w:t>, 2001)</w:t>
          </w:r>
          <w:r w:rsidR="006C2E7E" w:rsidRPr="00A16E15">
            <w:rPr>
              <w:rFonts w:ascii="Verdana" w:hAnsi="Verdana"/>
            </w:rPr>
            <w:fldChar w:fldCharType="end"/>
          </w:r>
        </w:sdtContent>
      </w:sdt>
      <w:r w:rsidR="00C278D7" w:rsidRPr="00A16E15">
        <w:rPr>
          <w:rFonts w:ascii="Verdana" w:hAnsi="Verdana"/>
        </w:rPr>
        <w:t>.</w:t>
      </w:r>
    </w:p>
    <w:p w14:paraId="59E2DB98" w14:textId="43C903D0" w:rsidR="00C278D7" w:rsidRPr="00A16E15" w:rsidRDefault="00C278D7" w:rsidP="00295825">
      <w:pPr>
        <w:ind w:right="26"/>
        <w:jc w:val="both"/>
        <w:rPr>
          <w:rFonts w:ascii="Verdana" w:hAnsi="Verdana"/>
        </w:rPr>
      </w:pPr>
      <w:r w:rsidRPr="00A16E15">
        <w:rPr>
          <w:rFonts w:ascii="Verdana" w:hAnsi="Verdana"/>
        </w:rPr>
        <w:t xml:space="preserve">Τέλος, μια άλλη προσέγγιση είναι η χρήση των </w:t>
      </w:r>
      <w:proofErr w:type="spellStart"/>
      <w:r w:rsidRPr="00A16E15">
        <w:rPr>
          <w:rFonts w:ascii="Verdana" w:hAnsi="Verdana"/>
        </w:rPr>
        <w:t>χωροχρονικών</w:t>
      </w:r>
      <w:proofErr w:type="spellEnd"/>
      <w:r w:rsidRPr="00A16E15">
        <w:rPr>
          <w:rFonts w:ascii="Verdana" w:hAnsi="Verdana"/>
        </w:rPr>
        <w:t xml:space="preserve"> πρισμάτων (</w:t>
      </w:r>
      <w:r w:rsidRPr="00A16E15">
        <w:rPr>
          <w:rFonts w:ascii="Verdana" w:hAnsi="Verdana"/>
          <w:lang w:val="en-GB"/>
        </w:rPr>
        <w:t>space</w:t>
      </w:r>
      <w:r w:rsidRPr="00A16E15">
        <w:rPr>
          <w:rFonts w:ascii="Verdana" w:hAnsi="Verdana"/>
        </w:rPr>
        <w:t>-</w:t>
      </w:r>
      <w:r w:rsidRPr="00A16E15">
        <w:rPr>
          <w:rFonts w:ascii="Verdana" w:hAnsi="Verdana"/>
          <w:lang w:val="en-GB"/>
        </w:rPr>
        <w:t>time</w:t>
      </w:r>
      <w:r w:rsidRPr="00A16E15">
        <w:rPr>
          <w:rFonts w:ascii="Verdana" w:hAnsi="Verdana"/>
        </w:rPr>
        <w:t xml:space="preserve"> </w:t>
      </w:r>
      <w:r w:rsidRPr="00A16E15">
        <w:rPr>
          <w:rFonts w:ascii="Verdana" w:hAnsi="Verdana"/>
          <w:lang w:val="en-GB"/>
        </w:rPr>
        <w:t>prisms</w:t>
      </w:r>
      <w:r w:rsidRPr="00A16E15">
        <w:rPr>
          <w:rFonts w:ascii="Verdana" w:hAnsi="Verdana"/>
        </w:rPr>
        <w:t xml:space="preserve">). Αυτές </w:t>
      </w:r>
      <w:r w:rsidR="00746ACE" w:rsidRPr="00A16E15">
        <w:rPr>
          <w:rFonts w:ascii="Verdana" w:hAnsi="Verdana"/>
        </w:rPr>
        <w:t>οι μετρήσεις προέρχονται από τη</w:t>
      </w:r>
      <w:r w:rsidRPr="00A16E15">
        <w:rPr>
          <w:rFonts w:ascii="Verdana" w:hAnsi="Verdana"/>
        </w:rPr>
        <w:t xml:space="preserve"> γεωγραφία του χωροχρόνου και λαμβάνουν υπόψη τη διαθεσιμότητα των δραστηριοτήτων σε διαφορετικές ώρες της ημέρας και τις χρονικές περιόδους κατά τις οποίες άτομα συμμετέχουν σε ειδικές δραστηριότητες, εντός </w:t>
      </w:r>
      <w:proofErr w:type="spellStart"/>
      <w:r w:rsidRPr="00A16E15">
        <w:rPr>
          <w:rFonts w:ascii="Verdana" w:hAnsi="Verdana"/>
        </w:rPr>
        <w:t>χωροχρονικών</w:t>
      </w:r>
      <w:proofErr w:type="spellEnd"/>
      <w:r w:rsidRPr="00A16E15">
        <w:rPr>
          <w:rFonts w:ascii="Verdana" w:hAnsi="Verdana"/>
        </w:rPr>
        <w:t xml:space="preserve"> περιορισμών. Αυτός ο τύπος μέτρου βασισμένος στο γεγονός ότι η ατομική προσβασιμότητα έχει και χωρικές</w:t>
      </w:r>
      <w:r w:rsidR="00746ACE" w:rsidRPr="00A16E15">
        <w:rPr>
          <w:rFonts w:ascii="Verdana" w:hAnsi="Verdana"/>
        </w:rPr>
        <w:t>,</w:t>
      </w:r>
      <w:r w:rsidRPr="00A16E15">
        <w:rPr>
          <w:rFonts w:ascii="Verdana" w:hAnsi="Verdana"/>
        </w:rPr>
        <w:t xml:space="preserve"> αλλά και χρονικές διαστάσεις, θεμελιώθηκε από τον </w:t>
      </w:r>
      <w:sdt>
        <w:sdtPr>
          <w:rPr>
            <w:rFonts w:ascii="Verdana" w:hAnsi="Verdana"/>
          </w:rPr>
          <w:id w:val="544420676"/>
          <w:citation/>
        </w:sdtPr>
        <w:sdtEndPr/>
        <w:sdtContent>
          <w:r w:rsidR="006C2E7E" w:rsidRPr="00A16E15">
            <w:rPr>
              <w:rFonts w:ascii="Verdana" w:hAnsi="Verdana"/>
            </w:rPr>
            <w:fldChar w:fldCharType="begin"/>
          </w:r>
          <w:r w:rsidR="006C2E7E" w:rsidRPr="00A16E15">
            <w:rPr>
              <w:rFonts w:ascii="Verdana" w:hAnsi="Verdana"/>
              <w:b/>
            </w:rPr>
            <w:instrText xml:space="preserve"> </w:instrText>
          </w:r>
          <w:r w:rsidR="006C2E7E" w:rsidRPr="00A16E15">
            <w:rPr>
              <w:rFonts w:ascii="Verdana" w:hAnsi="Verdana"/>
              <w:b/>
              <w:lang w:val="en-US"/>
            </w:rPr>
            <w:instrText>CITATION</w:instrText>
          </w:r>
          <w:r w:rsidR="006C2E7E" w:rsidRPr="00A16E15">
            <w:rPr>
              <w:rFonts w:ascii="Verdana" w:hAnsi="Verdana"/>
              <w:b/>
            </w:rPr>
            <w:instrText xml:space="preserve"> </w:instrText>
          </w:r>
          <w:r w:rsidR="006C2E7E" w:rsidRPr="00A16E15">
            <w:rPr>
              <w:rFonts w:ascii="Verdana" w:hAnsi="Verdana"/>
              <w:b/>
              <w:lang w:val="en-US"/>
            </w:rPr>
            <w:instrText>H</w:instrText>
          </w:r>
          <w:r w:rsidR="006C2E7E" w:rsidRPr="00A16E15">
            <w:rPr>
              <w:rFonts w:ascii="Verdana" w:hAnsi="Verdana"/>
              <w:b/>
            </w:rPr>
            <w:instrText>ä</w:instrText>
          </w:r>
          <w:r w:rsidR="006C2E7E" w:rsidRPr="00A16E15">
            <w:rPr>
              <w:rFonts w:ascii="Verdana" w:hAnsi="Verdana"/>
              <w:b/>
              <w:lang w:val="en-US"/>
            </w:rPr>
            <w:instrText>g</w:instrText>
          </w:r>
          <w:r w:rsidR="006C2E7E" w:rsidRPr="00A16E15">
            <w:rPr>
              <w:rFonts w:ascii="Verdana" w:hAnsi="Verdana"/>
              <w:b/>
            </w:rPr>
            <w:instrText>70 \</w:instrText>
          </w:r>
          <w:r w:rsidR="006C2E7E" w:rsidRPr="00A16E15">
            <w:rPr>
              <w:rFonts w:ascii="Verdana" w:hAnsi="Verdana"/>
              <w:b/>
              <w:lang w:val="en-US"/>
            </w:rPr>
            <w:instrText>l</w:instrText>
          </w:r>
          <w:r w:rsidR="006C2E7E" w:rsidRPr="00A16E15">
            <w:rPr>
              <w:rFonts w:ascii="Verdana" w:hAnsi="Verdana"/>
              <w:b/>
            </w:rPr>
            <w:instrText xml:space="preserve"> 1033 </w:instrText>
          </w:r>
          <w:r w:rsidR="006C2E7E"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H</w:t>
          </w:r>
          <w:r w:rsidR="001B0F98" w:rsidRPr="00A16E15">
            <w:rPr>
              <w:rFonts w:ascii="Verdana" w:hAnsi="Verdana"/>
              <w:noProof/>
            </w:rPr>
            <w:t>ä</w:t>
          </w:r>
          <w:r w:rsidR="001B0F98" w:rsidRPr="00A16E15">
            <w:rPr>
              <w:rFonts w:ascii="Verdana" w:hAnsi="Verdana"/>
              <w:noProof/>
              <w:lang w:val="en-US"/>
            </w:rPr>
            <w:t>gerstrand</w:t>
          </w:r>
          <w:r w:rsidR="001B0F98" w:rsidRPr="00A16E15">
            <w:rPr>
              <w:rFonts w:ascii="Verdana" w:hAnsi="Verdana"/>
              <w:noProof/>
            </w:rPr>
            <w:t xml:space="preserve"> , 1970)</w:t>
          </w:r>
          <w:r w:rsidR="006C2E7E" w:rsidRPr="00A16E15">
            <w:rPr>
              <w:rFonts w:ascii="Verdana" w:hAnsi="Verdana"/>
            </w:rPr>
            <w:fldChar w:fldCharType="end"/>
          </w:r>
        </w:sdtContent>
      </w:sdt>
      <w:r w:rsidR="00746ACE" w:rsidRPr="00A16E15">
        <w:rPr>
          <w:rFonts w:ascii="Verdana" w:hAnsi="Verdana"/>
        </w:rPr>
        <w:t>,</w:t>
      </w:r>
      <w:r w:rsidRPr="00A16E15">
        <w:rPr>
          <w:rFonts w:ascii="Verdana" w:hAnsi="Verdana"/>
        </w:rPr>
        <w:t xml:space="preserve"> στον οποίο υπολογίζονται οι περιορισμοί στην ελευθερία ενός ατόμου για δράση. Τα </w:t>
      </w:r>
      <w:proofErr w:type="spellStart"/>
      <w:r w:rsidRPr="00A16E15">
        <w:rPr>
          <w:rFonts w:ascii="Verdana" w:hAnsi="Verdana"/>
        </w:rPr>
        <w:t>χωροχρονικά</w:t>
      </w:r>
      <w:proofErr w:type="spellEnd"/>
      <w:r w:rsidRPr="00A16E15">
        <w:rPr>
          <w:rFonts w:ascii="Verdana" w:hAnsi="Verdana"/>
        </w:rPr>
        <w:t xml:space="preserve"> πρίσματα χρησιμοποιούνται για να προσδιοριστούν οι πιθανοί τομείς των ευκαιριών</w:t>
      </w:r>
      <w:r w:rsidR="00746ACE" w:rsidRPr="00A16E15">
        <w:rPr>
          <w:rFonts w:ascii="Verdana" w:hAnsi="Verdana"/>
        </w:rPr>
        <w:t>,</w:t>
      </w:r>
      <w:r w:rsidRPr="00A16E15">
        <w:rPr>
          <w:rFonts w:ascii="Verdana" w:hAnsi="Verdana"/>
        </w:rPr>
        <w:t xml:space="preserve"> στις οποίες μπορεί να έχει πρόσβαση κάθε πρόσωπο. Πρόκειται για γραφήματα μέσω των οποίων απεικονίζεται η τροχιά ενός ατόμου μέσα στο τρισδιάστατο πλαίσιο που συνθέτουν οι τρεις άξονες του χρόνου, της συντεταγμένης Χ και της συντεταγμένης Υ του χώρου.</w:t>
      </w:r>
    </w:p>
    <w:p w14:paraId="053BD9A7" w14:textId="135C7F6A" w:rsidR="00E7522E" w:rsidRPr="00A16E15" w:rsidRDefault="00E7522E" w:rsidP="00295825">
      <w:pPr>
        <w:ind w:right="26"/>
        <w:jc w:val="both"/>
        <w:rPr>
          <w:rFonts w:ascii="Verdana" w:hAnsi="Verdana"/>
        </w:rPr>
      </w:pPr>
      <w:r w:rsidRPr="00A16E15">
        <w:rPr>
          <w:rFonts w:ascii="Verdana" w:hAnsi="Verdana"/>
        </w:rPr>
        <w:t xml:space="preserve">Σύμφωνα με τον </w:t>
      </w:r>
      <w:sdt>
        <w:sdtPr>
          <w:rPr>
            <w:rFonts w:ascii="Verdana" w:hAnsi="Verdana"/>
          </w:rPr>
          <w:id w:val="655119116"/>
          <w:citation/>
        </w:sdtPr>
        <w:sdtEndPr/>
        <w:sdtContent>
          <w:r w:rsidR="006C2E7E" w:rsidRPr="00A16E15">
            <w:rPr>
              <w:rFonts w:ascii="Verdana" w:hAnsi="Verdana"/>
            </w:rPr>
            <w:fldChar w:fldCharType="begin"/>
          </w:r>
          <w:r w:rsidR="006C2E7E" w:rsidRPr="00A16E15">
            <w:rPr>
              <w:rFonts w:ascii="Verdana" w:hAnsi="Verdana"/>
            </w:rPr>
            <w:instrText xml:space="preserve"> </w:instrText>
          </w:r>
          <w:r w:rsidR="006C2E7E" w:rsidRPr="00A16E15">
            <w:rPr>
              <w:rFonts w:ascii="Verdana" w:hAnsi="Verdana"/>
              <w:lang w:val="en-US"/>
            </w:rPr>
            <w:instrText>CITATION</w:instrText>
          </w:r>
          <w:r w:rsidR="006C2E7E" w:rsidRPr="00A16E15">
            <w:rPr>
              <w:rFonts w:ascii="Verdana" w:hAnsi="Verdana"/>
            </w:rPr>
            <w:instrText xml:space="preserve"> </w:instrText>
          </w:r>
          <w:r w:rsidR="006C2E7E" w:rsidRPr="00A16E15">
            <w:rPr>
              <w:rFonts w:ascii="Verdana" w:hAnsi="Verdana"/>
              <w:lang w:val="en-US"/>
            </w:rPr>
            <w:instrText>Sil</w:instrText>
          </w:r>
          <w:r w:rsidR="006C2E7E" w:rsidRPr="00A16E15">
            <w:rPr>
              <w:rFonts w:ascii="Verdana" w:hAnsi="Verdana"/>
            </w:rPr>
            <w:instrText>13 \</w:instrText>
          </w:r>
          <w:r w:rsidR="006C2E7E" w:rsidRPr="00A16E15">
            <w:rPr>
              <w:rFonts w:ascii="Verdana" w:hAnsi="Verdana"/>
              <w:lang w:val="en-US"/>
            </w:rPr>
            <w:instrText>l</w:instrText>
          </w:r>
          <w:r w:rsidR="006C2E7E" w:rsidRPr="00A16E15">
            <w:rPr>
              <w:rFonts w:ascii="Verdana" w:hAnsi="Verdana"/>
            </w:rPr>
            <w:instrText xml:space="preserve"> 1033 </w:instrText>
          </w:r>
          <w:r w:rsidR="006C2E7E"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Silva</w:t>
          </w:r>
          <w:r w:rsidR="001B0F98" w:rsidRPr="00A16E15">
            <w:rPr>
              <w:rFonts w:ascii="Verdana" w:hAnsi="Verdana"/>
              <w:noProof/>
            </w:rPr>
            <w:t>, 2013)</w:t>
          </w:r>
          <w:r w:rsidR="006C2E7E" w:rsidRPr="00A16E15">
            <w:rPr>
              <w:rFonts w:ascii="Verdana" w:hAnsi="Verdana"/>
            </w:rPr>
            <w:fldChar w:fldCharType="end"/>
          </w:r>
        </w:sdtContent>
      </w:sdt>
      <w:r w:rsidRPr="00A16E15">
        <w:rPr>
          <w:rFonts w:ascii="Verdana" w:hAnsi="Verdana"/>
          <w:b/>
        </w:rPr>
        <w:t xml:space="preserve"> </w:t>
      </w:r>
      <w:r w:rsidRPr="00A16E15">
        <w:rPr>
          <w:rFonts w:ascii="Verdana" w:hAnsi="Verdana"/>
        </w:rPr>
        <w:t>κατά τη διαδικασία σχηματισμού του εκάστοτε μέτρου προσβασιμότητας πραγματοποιούνται διάφορες επιλογές</w:t>
      </w:r>
      <w:r w:rsidR="00746ACE" w:rsidRPr="00A16E15">
        <w:rPr>
          <w:rFonts w:ascii="Verdana" w:hAnsi="Verdana"/>
        </w:rPr>
        <w:t>,</w:t>
      </w:r>
      <w:r w:rsidRPr="00A16E15">
        <w:rPr>
          <w:rFonts w:ascii="Verdana" w:hAnsi="Verdana"/>
        </w:rPr>
        <w:t xml:space="preserve"> οι οποίες οργανώνονται σε τρεις βασικές κατηγορίες, τα συστατικά που χρησιμοποιούνται, το είδος του μέτρου προσβασιμότητας και επιπλέον λειτουργικές λεπτομέρειες του επιλεγμένου μέτρου. Όλες αυτές οι επιλογές αλληλοεπηρεάζονται και αφού συνδυαστούν μεταξύ τους διαμορφώνουν το αντίστοιχο μέτρο (Πίνακας </w:t>
      </w:r>
      <w:r w:rsidR="00504D41" w:rsidRPr="00A16E15">
        <w:rPr>
          <w:rFonts w:ascii="Verdana" w:hAnsi="Verdana"/>
        </w:rPr>
        <w:t>3.1</w:t>
      </w:r>
      <w:r w:rsidRPr="00A16E15">
        <w:rPr>
          <w:rFonts w:ascii="Verdana" w:hAnsi="Verdana"/>
        </w:rPr>
        <w:t>).</w:t>
      </w:r>
    </w:p>
    <w:p w14:paraId="0C6C821E" w14:textId="77777777" w:rsidR="008F3E62" w:rsidRPr="00102438" w:rsidRDefault="008F3E62" w:rsidP="00295825">
      <w:pPr>
        <w:ind w:right="26"/>
        <w:jc w:val="both"/>
        <w:rPr>
          <w:rFonts w:ascii="Verdana" w:hAnsi="Verdana"/>
          <w:sz w:val="20"/>
        </w:rPr>
        <w:sectPr w:rsidR="008F3E62" w:rsidRPr="00102438" w:rsidSect="00B86FDA">
          <w:headerReference w:type="default" r:id="rId24"/>
          <w:pgSz w:w="11906" w:h="16838"/>
          <w:pgMar w:top="1440" w:right="1800" w:bottom="1440" w:left="1800" w:header="708" w:footer="708" w:gutter="0"/>
          <w:cols w:space="708"/>
          <w:docGrid w:linePitch="360"/>
        </w:sectPr>
      </w:pPr>
    </w:p>
    <w:p w14:paraId="2E8F32FD" w14:textId="3CD82C17" w:rsidR="008F3E62" w:rsidRDefault="00504D41" w:rsidP="00295825">
      <w:pPr>
        <w:ind w:right="26"/>
        <w:jc w:val="both"/>
        <w:rPr>
          <w:rFonts w:ascii="Verdana" w:hAnsi="Verdana"/>
          <w:sz w:val="20"/>
        </w:rPr>
      </w:pPr>
      <w:r w:rsidRPr="00504D41">
        <w:rPr>
          <w:rFonts w:ascii="Verdana" w:hAnsi="Verdana"/>
          <w:b/>
          <w:sz w:val="20"/>
        </w:rPr>
        <w:lastRenderedPageBreak/>
        <w:t xml:space="preserve">Πίνακας </w:t>
      </w:r>
      <w:r w:rsidRPr="0091291A">
        <w:rPr>
          <w:rFonts w:ascii="Verdana" w:hAnsi="Verdana"/>
          <w:b/>
          <w:sz w:val="20"/>
        </w:rPr>
        <w:t>4.1:</w:t>
      </w:r>
      <w:r w:rsidRPr="0091291A">
        <w:rPr>
          <w:rFonts w:ascii="Verdana" w:hAnsi="Verdana"/>
          <w:sz w:val="20"/>
        </w:rPr>
        <w:t xml:space="preserve"> </w:t>
      </w:r>
      <w:r w:rsidR="003E42E2" w:rsidRPr="0091291A">
        <w:rPr>
          <w:rFonts w:ascii="Verdana" w:hAnsi="Verdana"/>
          <w:sz w:val="20"/>
        </w:rPr>
        <w:t>Θεωρητικά μοντέλα προσβασιμότητας</w:t>
      </w:r>
    </w:p>
    <w:p w14:paraId="3ED325CE" w14:textId="5839EB42" w:rsidR="00504D41" w:rsidRDefault="0091291A" w:rsidP="00295825">
      <w:pPr>
        <w:ind w:right="26"/>
        <w:jc w:val="both"/>
        <w:rPr>
          <w:rFonts w:ascii="Verdana" w:hAnsi="Verdana"/>
          <w:sz w:val="20"/>
        </w:rPr>
      </w:pPr>
      <w:r w:rsidRPr="0091291A">
        <w:rPr>
          <w:noProof/>
          <w:lang w:eastAsia="el-GR"/>
        </w:rPr>
        <w:drawing>
          <wp:inline distT="0" distB="0" distL="0" distR="0" wp14:anchorId="180C257B" wp14:editId="0F3F3A9E">
            <wp:extent cx="8863330" cy="4686446"/>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863330" cy="4686446"/>
                    </a:xfrm>
                    <a:prstGeom prst="rect">
                      <a:avLst/>
                    </a:prstGeom>
                    <a:noFill/>
                    <a:ln>
                      <a:noFill/>
                    </a:ln>
                  </pic:spPr>
                </pic:pic>
              </a:graphicData>
            </a:graphic>
          </wp:inline>
        </w:drawing>
      </w:r>
    </w:p>
    <w:p w14:paraId="1DB52506" w14:textId="77777777" w:rsidR="00504D41" w:rsidRPr="00102438" w:rsidRDefault="00504D41" w:rsidP="00295825">
      <w:pPr>
        <w:ind w:right="26"/>
        <w:jc w:val="both"/>
        <w:rPr>
          <w:rFonts w:ascii="Verdana" w:hAnsi="Verdana"/>
          <w:sz w:val="20"/>
        </w:rPr>
        <w:sectPr w:rsidR="00504D41" w:rsidRPr="00102438" w:rsidSect="008F3E62">
          <w:pgSz w:w="16838" w:h="11906" w:orient="landscape"/>
          <w:pgMar w:top="1800" w:right="1440" w:bottom="1800" w:left="1440" w:header="706" w:footer="706" w:gutter="0"/>
          <w:cols w:space="708"/>
          <w:docGrid w:linePitch="360"/>
        </w:sectPr>
      </w:pPr>
    </w:p>
    <w:p w14:paraId="0B82673F" w14:textId="6ACE080D" w:rsidR="00C52952" w:rsidRPr="00102438" w:rsidRDefault="00D8480D" w:rsidP="00515ABA">
      <w:pPr>
        <w:pStyle w:val="1"/>
        <w:numPr>
          <w:ilvl w:val="0"/>
          <w:numId w:val="1"/>
        </w:numPr>
        <w:rPr>
          <w:rFonts w:ascii="Verdana" w:hAnsi="Verdana"/>
        </w:rPr>
      </w:pPr>
      <w:bookmarkStart w:id="20" w:name="_Toc18331354"/>
      <w:r w:rsidRPr="00102438">
        <w:rPr>
          <w:rFonts w:ascii="Verdana" w:hAnsi="Verdana"/>
        </w:rPr>
        <w:lastRenderedPageBreak/>
        <w:t>ΜΕΘΟΔΟΛΟΓΙΚΟ ΠΛΑΙΣΙΟ</w:t>
      </w:r>
      <w:bookmarkEnd w:id="20"/>
    </w:p>
    <w:p w14:paraId="2CC2039A" w14:textId="66F67B94" w:rsidR="00D8480D" w:rsidRPr="00A16E15" w:rsidRDefault="00AB3CFB" w:rsidP="00AB3CFB">
      <w:pPr>
        <w:jc w:val="both"/>
        <w:rPr>
          <w:rFonts w:ascii="Verdana" w:hAnsi="Verdana"/>
        </w:rPr>
      </w:pPr>
      <w:r w:rsidRPr="00A16E15">
        <w:rPr>
          <w:rFonts w:ascii="Verdana" w:hAnsi="Verdana"/>
        </w:rPr>
        <w:t>Στο συγκεκριμένο κεφάλαιο του παραδοτέου, παρουσιάζεται ένα μεθοδολογικό πλαίσιο που αφορά την αξιολόγηση της προσβασιμότητας</w:t>
      </w:r>
      <w:r w:rsidR="00E52522" w:rsidRPr="00A16E15">
        <w:rPr>
          <w:rFonts w:ascii="Verdana" w:hAnsi="Verdana"/>
        </w:rPr>
        <w:t xml:space="preserve"> </w:t>
      </w:r>
      <w:r w:rsidRPr="00A16E15">
        <w:rPr>
          <w:rFonts w:ascii="Verdana" w:hAnsi="Verdana"/>
        </w:rPr>
        <w:t xml:space="preserve">και την τελική αποτύπωση των </w:t>
      </w:r>
      <w:proofErr w:type="spellStart"/>
      <w:r w:rsidRPr="00A16E15">
        <w:rPr>
          <w:rFonts w:ascii="Verdana" w:hAnsi="Verdana"/>
        </w:rPr>
        <w:t>γεωδιαδρομών</w:t>
      </w:r>
      <w:proofErr w:type="spellEnd"/>
      <w:r w:rsidRPr="00A16E15">
        <w:rPr>
          <w:rFonts w:ascii="Verdana" w:hAnsi="Verdana"/>
        </w:rPr>
        <w:t xml:space="preserve"> στην προτεινόμενη έκταση του </w:t>
      </w:r>
      <w:proofErr w:type="spellStart"/>
      <w:r w:rsidRPr="00A16E15">
        <w:rPr>
          <w:rFonts w:ascii="Verdana" w:hAnsi="Verdana"/>
        </w:rPr>
        <w:t>γεωπάρκου</w:t>
      </w:r>
      <w:proofErr w:type="spellEnd"/>
      <w:r w:rsidRPr="00A16E15">
        <w:rPr>
          <w:rFonts w:ascii="Verdana" w:hAnsi="Verdana"/>
        </w:rPr>
        <w:t xml:space="preserve"> Δράμας</w:t>
      </w:r>
      <w:r w:rsidR="00E52522" w:rsidRPr="00A16E15">
        <w:rPr>
          <w:rFonts w:ascii="Verdana" w:hAnsi="Verdana"/>
        </w:rPr>
        <w:t>. Το γενικότερο μεθοδολογικό πλαίσιο αναπτύχθηκε με βάση τις ανάγκες και τις απαιτήσεις</w:t>
      </w:r>
      <w:r w:rsidR="00504D41" w:rsidRPr="00A16E15">
        <w:rPr>
          <w:rFonts w:ascii="Verdana" w:hAnsi="Verdana"/>
        </w:rPr>
        <w:t>,</w:t>
      </w:r>
      <w:r w:rsidR="00E52522" w:rsidRPr="00A16E15">
        <w:rPr>
          <w:rFonts w:ascii="Verdana" w:hAnsi="Verdana"/>
        </w:rPr>
        <w:t xml:space="preserve"> όπως αυτές προέκυψαν από τις θέσεις των επιλεχθέντων </w:t>
      </w:r>
      <w:proofErr w:type="spellStart"/>
      <w:r w:rsidR="00E52522" w:rsidRPr="00A16E15">
        <w:rPr>
          <w:rFonts w:ascii="Verdana" w:hAnsi="Verdana"/>
        </w:rPr>
        <w:t>γεωτόπων</w:t>
      </w:r>
      <w:proofErr w:type="spellEnd"/>
      <w:r w:rsidR="00E52522" w:rsidRPr="00A16E15">
        <w:rPr>
          <w:rFonts w:ascii="Verdana" w:hAnsi="Verdana"/>
        </w:rPr>
        <w:t>.</w:t>
      </w:r>
      <w:r w:rsidR="00512693" w:rsidRPr="00A16E15">
        <w:rPr>
          <w:rFonts w:ascii="Verdana" w:hAnsi="Verdana"/>
        </w:rPr>
        <w:t xml:space="preserve"> Αναλυτικότερα, διατυπώνονται όλοι εκείνοι οι λόγοι για τους οποίους κρίθηκε απαραίτητη η ανάπτυξη του συγκεκριμένου μεθοδολογικού πλαισίου και αναπτύσσονται τα βασικά χαρακτηριστικά που λήφθηκαν υπόψη κατά την ολοκλήρωσή του.</w:t>
      </w:r>
    </w:p>
    <w:p w14:paraId="24BF96C8" w14:textId="13384D1B" w:rsidR="00C52952" w:rsidRPr="00102438" w:rsidRDefault="00C52952" w:rsidP="00C52952">
      <w:pPr>
        <w:pStyle w:val="2"/>
        <w:rPr>
          <w:rFonts w:ascii="Verdana" w:hAnsi="Verdana"/>
        </w:rPr>
      </w:pPr>
      <w:bookmarkStart w:id="21" w:name="_Toc18331355"/>
      <w:r w:rsidRPr="00102438">
        <w:rPr>
          <w:rFonts w:ascii="Verdana" w:hAnsi="Verdana"/>
        </w:rPr>
        <w:t>4.1</w:t>
      </w:r>
      <w:r w:rsidRPr="00102438">
        <w:rPr>
          <w:rFonts w:ascii="Verdana" w:hAnsi="Verdana"/>
        </w:rPr>
        <w:tab/>
      </w:r>
      <w:r w:rsidR="00512693" w:rsidRPr="00102438">
        <w:rPr>
          <w:rFonts w:ascii="Verdana" w:hAnsi="Verdana"/>
        </w:rPr>
        <w:t>ΠΑΡΟΥΣΙΑΣΗ ΜΕΘΟΔΟΛΟΓΙΑΣ</w:t>
      </w:r>
      <w:bookmarkEnd w:id="21"/>
    </w:p>
    <w:p w14:paraId="18F060F2" w14:textId="6EAF4ECC" w:rsidR="00EC0F75" w:rsidRPr="00A16E15" w:rsidRDefault="00512693" w:rsidP="00454177">
      <w:pPr>
        <w:jc w:val="both"/>
        <w:rPr>
          <w:rFonts w:ascii="Verdana" w:hAnsi="Verdana"/>
        </w:rPr>
      </w:pPr>
      <w:r w:rsidRPr="00A16E15">
        <w:rPr>
          <w:rFonts w:ascii="Verdana" w:hAnsi="Verdana"/>
        </w:rPr>
        <w:t xml:space="preserve">Το προτεινόμενο μεθοδολογικό πλαίσιο περιλαμβάνει όλα εκείνα τα επιμέρους στάδια που οδηγούν στο τελικό αποτέλεσμα. </w:t>
      </w:r>
    </w:p>
    <w:p w14:paraId="24FD590F" w14:textId="3A196D7A" w:rsidR="00F1033C" w:rsidRPr="00A16E15" w:rsidRDefault="00F1033C" w:rsidP="00454177">
      <w:pPr>
        <w:jc w:val="both"/>
        <w:rPr>
          <w:rFonts w:ascii="Verdana" w:hAnsi="Verdana"/>
          <w:u w:val="single"/>
        </w:rPr>
      </w:pPr>
      <w:r w:rsidRPr="00A16E15">
        <w:rPr>
          <w:rFonts w:ascii="Verdana" w:hAnsi="Verdana"/>
          <w:u w:val="single"/>
        </w:rPr>
        <w:t>Πρώτο βήμα</w:t>
      </w:r>
    </w:p>
    <w:p w14:paraId="566EE65D" w14:textId="74B01B94" w:rsidR="00512693" w:rsidRPr="00A16E15" w:rsidRDefault="00512693" w:rsidP="00F1033C">
      <w:pPr>
        <w:ind w:right="26"/>
        <w:jc w:val="both"/>
        <w:rPr>
          <w:rFonts w:ascii="Verdana" w:hAnsi="Verdana"/>
        </w:rPr>
      </w:pPr>
      <w:r w:rsidRPr="00A16E15">
        <w:rPr>
          <w:rFonts w:ascii="Verdana" w:hAnsi="Verdana"/>
        </w:rPr>
        <w:t xml:space="preserve">Το πρώτο βήμα </w:t>
      </w:r>
      <w:r w:rsidR="009D59CD" w:rsidRPr="00A16E15">
        <w:rPr>
          <w:rFonts w:ascii="Verdana" w:hAnsi="Verdana"/>
        </w:rPr>
        <w:t>αποτελεί η συλλογή των απαραίτητων δεδομένων. Η ορθολογική συλλογή δεδομένων, εξαρτάται από τα κριτήρια και τους περιορισμούς που πρέπει να ισχύουν</w:t>
      </w:r>
      <w:r w:rsidR="00504D41" w:rsidRPr="00A16E15">
        <w:rPr>
          <w:rFonts w:ascii="Verdana" w:hAnsi="Verdana"/>
        </w:rPr>
        <w:t>,</w:t>
      </w:r>
      <w:r w:rsidR="009D59CD" w:rsidRPr="00A16E15">
        <w:rPr>
          <w:rFonts w:ascii="Verdana" w:hAnsi="Verdana"/>
        </w:rPr>
        <w:t xml:space="preserve"> ώστε ένας </w:t>
      </w:r>
      <w:proofErr w:type="spellStart"/>
      <w:r w:rsidR="009D59CD" w:rsidRPr="00A16E15">
        <w:rPr>
          <w:rFonts w:ascii="Verdana" w:hAnsi="Verdana"/>
        </w:rPr>
        <w:t>γεώτοπος</w:t>
      </w:r>
      <w:proofErr w:type="spellEnd"/>
      <w:r w:rsidR="009D59CD" w:rsidRPr="00A16E15">
        <w:rPr>
          <w:rFonts w:ascii="Verdana" w:hAnsi="Verdana"/>
        </w:rPr>
        <w:t xml:space="preserve"> να θεωρείται </w:t>
      </w:r>
      <w:proofErr w:type="spellStart"/>
      <w:r w:rsidR="009D59CD" w:rsidRPr="00A16E15">
        <w:rPr>
          <w:rFonts w:ascii="Verdana" w:hAnsi="Verdana"/>
        </w:rPr>
        <w:t>προσβάσιμος</w:t>
      </w:r>
      <w:proofErr w:type="spellEnd"/>
      <w:r w:rsidR="00504D41" w:rsidRPr="00A16E15">
        <w:rPr>
          <w:rFonts w:ascii="Verdana" w:hAnsi="Verdana"/>
        </w:rPr>
        <w:t>,</w:t>
      </w:r>
      <w:r w:rsidR="009D59CD" w:rsidRPr="00A16E15">
        <w:rPr>
          <w:rFonts w:ascii="Verdana" w:hAnsi="Verdana"/>
        </w:rPr>
        <w:t xml:space="preserve"> λόγ</w:t>
      </w:r>
      <w:r w:rsidR="00504D41" w:rsidRPr="00A16E15">
        <w:rPr>
          <w:rFonts w:ascii="Verdana" w:hAnsi="Verdana"/>
        </w:rPr>
        <w:t>ω</w:t>
      </w:r>
      <w:r w:rsidR="009D59CD" w:rsidRPr="00A16E15">
        <w:rPr>
          <w:rFonts w:ascii="Verdana" w:hAnsi="Verdana"/>
        </w:rPr>
        <w:t xml:space="preserve"> της θέσης στην οποία βρίσκεται. Επιπλέον</w:t>
      </w:r>
      <w:r w:rsidR="00504D41" w:rsidRPr="00A16E15">
        <w:rPr>
          <w:rFonts w:ascii="Verdana" w:hAnsi="Verdana"/>
        </w:rPr>
        <w:t>,</w:t>
      </w:r>
      <w:r w:rsidR="009D59CD" w:rsidRPr="00A16E15">
        <w:rPr>
          <w:rFonts w:ascii="Verdana" w:hAnsi="Verdana"/>
        </w:rPr>
        <w:t xml:space="preserve"> για την αξιολόγηση της προσβασιμότητας είναι απαραίτητο</w:t>
      </w:r>
      <w:r w:rsidR="00124BC0" w:rsidRPr="00A16E15">
        <w:rPr>
          <w:rFonts w:ascii="Verdana" w:hAnsi="Verdana"/>
        </w:rPr>
        <w:t xml:space="preserve"> να προσδιοριστούν οι μέθοδοι προσέγγισης του προβλήματος και οι παράμετροι που συνδέονται με αυτήν, </w:t>
      </w:r>
      <w:r w:rsidR="00504D41" w:rsidRPr="00A16E15">
        <w:rPr>
          <w:rFonts w:ascii="Verdana" w:hAnsi="Verdana"/>
        </w:rPr>
        <w:t>για</w:t>
      </w:r>
      <w:r w:rsidR="00124BC0" w:rsidRPr="00A16E15">
        <w:rPr>
          <w:rFonts w:ascii="Verdana" w:hAnsi="Verdana"/>
        </w:rPr>
        <w:t xml:space="preserve"> να συλλεχθούν τα απαραίτητα δεδομένα.</w:t>
      </w:r>
      <w:r w:rsidR="00FD7993" w:rsidRPr="00A16E15">
        <w:rPr>
          <w:rFonts w:ascii="Verdana" w:hAnsi="Verdana"/>
        </w:rPr>
        <w:t xml:space="preserve"> Στ</w:t>
      </w:r>
      <w:r w:rsidR="00124BC0" w:rsidRPr="00A16E15">
        <w:rPr>
          <w:rFonts w:ascii="Verdana" w:hAnsi="Verdana"/>
        </w:rPr>
        <w:t xml:space="preserve">α </w:t>
      </w:r>
      <w:r w:rsidR="00504D41" w:rsidRPr="00A16E15">
        <w:rPr>
          <w:rFonts w:ascii="Verdana" w:hAnsi="Verdana"/>
        </w:rPr>
        <w:t>συγκεκριμένα</w:t>
      </w:r>
      <w:r w:rsidR="00124BC0" w:rsidRPr="00A16E15">
        <w:rPr>
          <w:rFonts w:ascii="Verdana" w:hAnsi="Verdana"/>
        </w:rPr>
        <w:t xml:space="preserve"> δεδομ</w:t>
      </w:r>
      <w:r w:rsidR="00FD7993" w:rsidRPr="00A16E15">
        <w:rPr>
          <w:rFonts w:ascii="Verdana" w:hAnsi="Verdana"/>
        </w:rPr>
        <w:t xml:space="preserve">ένα θα μπορούσαν να περιλαμβάνονται για παράδειγμα ψηφιακοί χάρτες, πίνακες με στοιχεία που αφορούν </w:t>
      </w:r>
      <w:r w:rsidR="00504D41" w:rsidRPr="00A16E15">
        <w:rPr>
          <w:rFonts w:ascii="Verdana" w:hAnsi="Verdana"/>
        </w:rPr>
        <w:t>λόγου χάρη</w:t>
      </w:r>
      <w:r w:rsidR="00FD7993" w:rsidRPr="00A16E15">
        <w:rPr>
          <w:rFonts w:ascii="Verdana" w:hAnsi="Verdana"/>
        </w:rPr>
        <w:t xml:space="preserve"> τον πληθυσμό, οικονομικά στοιχεία</w:t>
      </w:r>
      <w:r w:rsidR="0072654D" w:rsidRPr="00A16E15">
        <w:rPr>
          <w:rFonts w:ascii="Verdana" w:hAnsi="Verdana"/>
        </w:rPr>
        <w:t>,</w:t>
      </w:r>
      <w:r w:rsidR="00FD7993" w:rsidRPr="00A16E15">
        <w:rPr>
          <w:rFonts w:ascii="Verdana" w:hAnsi="Verdana"/>
        </w:rPr>
        <w:t xml:space="preserve"> χρήσεις </w:t>
      </w:r>
      <w:r w:rsidR="0072654D" w:rsidRPr="00A16E15">
        <w:rPr>
          <w:rFonts w:ascii="Verdana" w:hAnsi="Verdana"/>
        </w:rPr>
        <w:t>Γ</w:t>
      </w:r>
      <w:r w:rsidR="00FD7993" w:rsidRPr="00A16E15">
        <w:rPr>
          <w:rFonts w:ascii="Verdana" w:hAnsi="Verdana"/>
        </w:rPr>
        <w:t>ης και τα οποία μπορούν να συσχετιστούν χωρικά με τα ψηφιακά δεδομένα.</w:t>
      </w:r>
    </w:p>
    <w:p w14:paraId="4475393F" w14:textId="7B4D99EA" w:rsidR="00F1033C" w:rsidRPr="00A16E15" w:rsidRDefault="00F1033C" w:rsidP="00F1033C">
      <w:pPr>
        <w:ind w:right="26"/>
        <w:jc w:val="both"/>
        <w:rPr>
          <w:rFonts w:ascii="Verdana" w:hAnsi="Verdana"/>
          <w:u w:val="single"/>
        </w:rPr>
      </w:pPr>
      <w:r w:rsidRPr="00A16E15">
        <w:rPr>
          <w:rFonts w:ascii="Verdana" w:hAnsi="Verdana"/>
          <w:u w:val="single"/>
        </w:rPr>
        <w:t>Δεύτερο βήμα</w:t>
      </w:r>
    </w:p>
    <w:p w14:paraId="6728E2A6" w14:textId="6EFF379D" w:rsidR="00FD7993" w:rsidRPr="00A16E15" w:rsidRDefault="00FD7993" w:rsidP="00F1033C">
      <w:pPr>
        <w:ind w:right="26"/>
        <w:jc w:val="both"/>
        <w:rPr>
          <w:rFonts w:ascii="Verdana" w:hAnsi="Verdana"/>
        </w:rPr>
      </w:pPr>
      <w:r w:rsidRPr="00A16E15">
        <w:rPr>
          <w:rFonts w:ascii="Verdana" w:hAnsi="Verdana"/>
        </w:rPr>
        <w:t>Το δεύτερο βήμα είναι καθοριστικής και υψίστης σημασίας και περιλαμβάνει την επεξεργασία και τον έλεγχο των δεδομένων που συλλέχθηκαν στο πρώτο βήμα</w:t>
      </w:r>
      <w:r w:rsidR="0072654D" w:rsidRPr="00A16E15">
        <w:rPr>
          <w:rFonts w:ascii="Verdana" w:hAnsi="Verdana"/>
        </w:rPr>
        <w:t>,</w:t>
      </w:r>
      <w:r w:rsidR="00912FCB" w:rsidRPr="00A16E15">
        <w:rPr>
          <w:rFonts w:ascii="Verdana" w:hAnsi="Verdana"/>
        </w:rPr>
        <w:t xml:space="preserve"> καθώς και τη δημιουργία της βάσης των δεδομένων</w:t>
      </w:r>
      <w:r w:rsidRPr="00A16E15">
        <w:rPr>
          <w:rFonts w:ascii="Verdana" w:hAnsi="Verdana"/>
        </w:rPr>
        <w:t>. Σε πολλές περιπτώσεις τα δεδομένα που συλλέγονται εμπεριέχουν πληθώρα λαθών</w:t>
      </w:r>
      <w:r w:rsidR="0072654D" w:rsidRPr="00A16E15">
        <w:rPr>
          <w:rFonts w:ascii="Verdana" w:hAnsi="Verdana"/>
        </w:rPr>
        <w:t>,</w:t>
      </w:r>
      <w:r w:rsidRPr="00A16E15">
        <w:rPr>
          <w:rFonts w:ascii="Verdana" w:hAnsi="Verdana"/>
        </w:rPr>
        <w:t xml:space="preserve"> όπως είναι για παράδειγμα οι λανθασμένες περιγραφικές πληροφορίες, τα διαφορετικά συστήματα αναφοράς των ψηφιακών δεδομένων</w:t>
      </w:r>
      <w:r w:rsidR="00912FCB" w:rsidRPr="00A16E15">
        <w:rPr>
          <w:rFonts w:ascii="Verdana" w:hAnsi="Verdana"/>
        </w:rPr>
        <w:t>, εσφαλμένες συντεταγμένες</w:t>
      </w:r>
      <w:r w:rsidR="0072654D" w:rsidRPr="00A16E15">
        <w:rPr>
          <w:rFonts w:ascii="Verdana" w:hAnsi="Verdana"/>
        </w:rPr>
        <w:t>,</w:t>
      </w:r>
      <w:r w:rsidRPr="00A16E15">
        <w:rPr>
          <w:rFonts w:ascii="Verdana" w:hAnsi="Verdana"/>
        </w:rPr>
        <w:t xml:space="preserve"> κ.</w:t>
      </w:r>
      <w:r w:rsidR="0072654D" w:rsidRPr="00A16E15">
        <w:rPr>
          <w:rFonts w:ascii="Verdana" w:hAnsi="Verdana"/>
        </w:rPr>
        <w:t>ά.,</w:t>
      </w:r>
      <w:r w:rsidRPr="00A16E15">
        <w:rPr>
          <w:rFonts w:ascii="Verdana" w:hAnsi="Verdana"/>
        </w:rPr>
        <w:t xml:space="preserve"> τα οποία όμως δύναται να επιλυθούν με απλές ή πιο σύνθετες διαδικασίες. Σε </w:t>
      </w:r>
      <w:r w:rsidR="0072654D" w:rsidRPr="00A16E15">
        <w:rPr>
          <w:rFonts w:ascii="Verdana" w:hAnsi="Verdana"/>
        </w:rPr>
        <w:t>όλες,</w:t>
      </w:r>
      <w:r w:rsidRPr="00A16E15">
        <w:rPr>
          <w:rFonts w:ascii="Verdana" w:hAnsi="Verdana"/>
        </w:rPr>
        <w:t xml:space="preserve"> </w:t>
      </w:r>
      <w:r w:rsidR="0072654D" w:rsidRPr="00A16E15">
        <w:rPr>
          <w:rFonts w:ascii="Verdana" w:hAnsi="Verdana"/>
        </w:rPr>
        <w:t>όμως,</w:t>
      </w:r>
      <w:r w:rsidRPr="00A16E15">
        <w:rPr>
          <w:rFonts w:ascii="Verdana" w:hAnsi="Verdana"/>
        </w:rPr>
        <w:t xml:space="preserve"> τις αντίστοιχες περιπτώσεις είναι απαραίτητη</w:t>
      </w:r>
      <w:r w:rsidR="00912FCB" w:rsidRPr="00A16E15">
        <w:rPr>
          <w:rFonts w:ascii="Verdana" w:hAnsi="Verdana"/>
        </w:rPr>
        <w:t xml:space="preserve"> η εμπεριστατωμένη διόρθωση και ενημέρωση των αντίστοιχων βάσεων δεδομένων</w:t>
      </w:r>
      <w:r w:rsidR="0072654D" w:rsidRPr="00A16E15">
        <w:rPr>
          <w:rFonts w:ascii="Verdana" w:hAnsi="Verdana"/>
        </w:rPr>
        <w:t>,</w:t>
      </w:r>
      <w:r w:rsidR="00912FCB" w:rsidRPr="00A16E15">
        <w:rPr>
          <w:rFonts w:ascii="Verdana" w:hAnsi="Verdana"/>
        </w:rPr>
        <w:t xml:space="preserve"> ώστε να διασφαλίζεται η εγκυρότητα των τελικών αποτελ</w:t>
      </w:r>
      <w:r w:rsidR="0072654D" w:rsidRPr="00A16E15">
        <w:rPr>
          <w:rFonts w:ascii="Verdana" w:hAnsi="Verdana"/>
        </w:rPr>
        <w:t>εσμάτων. Στη</w:t>
      </w:r>
      <w:r w:rsidR="00912FCB" w:rsidRPr="00A16E15">
        <w:rPr>
          <w:rFonts w:ascii="Verdana" w:hAnsi="Verdana"/>
        </w:rPr>
        <w:t xml:space="preserve"> συνέχεια γίνεται οργάνωση των δεδομένων που συλλέχθηκαν και διορθώθηκαν και πραγματοποιείται μια ταξινόμηση με τρόπο κατάλληλο </w:t>
      </w:r>
      <w:r w:rsidR="0072654D" w:rsidRPr="00A16E15">
        <w:rPr>
          <w:rFonts w:ascii="Verdana" w:hAnsi="Verdana"/>
        </w:rPr>
        <w:t xml:space="preserve">για </w:t>
      </w:r>
      <w:r w:rsidR="00912FCB" w:rsidRPr="00A16E15">
        <w:rPr>
          <w:rFonts w:ascii="Verdana" w:hAnsi="Verdana"/>
        </w:rPr>
        <w:t>να είναι δυνατός ο συνδυασμός τους με τελικό σκοπό την αποτύπωση, επεξεργασία και δημιουργία της τελικής βάσεως δεδομένων.</w:t>
      </w:r>
    </w:p>
    <w:p w14:paraId="329ABEBA" w14:textId="1F956027" w:rsidR="00F1033C" w:rsidRPr="00A16E15" w:rsidRDefault="00F1033C" w:rsidP="00F1033C">
      <w:pPr>
        <w:ind w:right="26"/>
        <w:jc w:val="both"/>
        <w:rPr>
          <w:rFonts w:ascii="Verdana" w:hAnsi="Verdana"/>
          <w:u w:val="single"/>
        </w:rPr>
      </w:pPr>
      <w:r w:rsidRPr="00A16E15">
        <w:rPr>
          <w:rFonts w:ascii="Verdana" w:hAnsi="Verdana"/>
          <w:u w:val="single"/>
        </w:rPr>
        <w:t>Τρίτο βήμα</w:t>
      </w:r>
    </w:p>
    <w:p w14:paraId="07F9C9F6" w14:textId="088D5B4F" w:rsidR="00D00B56" w:rsidRPr="00A16E15" w:rsidRDefault="00D00B56" w:rsidP="00F1033C">
      <w:pPr>
        <w:ind w:right="26"/>
        <w:jc w:val="both"/>
        <w:rPr>
          <w:rFonts w:ascii="Verdana" w:hAnsi="Verdana"/>
        </w:rPr>
      </w:pPr>
      <w:r w:rsidRPr="00A16E15">
        <w:rPr>
          <w:rFonts w:ascii="Verdana" w:hAnsi="Verdana"/>
        </w:rPr>
        <w:lastRenderedPageBreak/>
        <w:t xml:space="preserve">Στο τρίτο βήμα πραγματοποιείται η αξιολόγηση της προσβασιμότητας στους επιλεχθέντες </w:t>
      </w:r>
      <w:proofErr w:type="spellStart"/>
      <w:r w:rsidRPr="00A16E15">
        <w:rPr>
          <w:rFonts w:ascii="Verdana" w:hAnsi="Verdana"/>
        </w:rPr>
        <w:t>γεωτόπους</w:t>
      </w:r>
      <w:proofErr w:type="spellEnd"/>
      <w:r w:rsidRPr="00A16E15">
        <w:rPr>
          <w:rFonts w:ascii="Verdana" w:hAnsi="Verdana"/>
        </w:rPr>
        <w:t>. Η συγκεκριμένη διαδικασία γίνεται με βάση δεδομένα που έχουν συλλεχθεί σε προη</w:t>
      </w:r>
      <w:r w:rsidR="009B3D0D" w:rsidRPr="00A16E15">
        <w:rPr>
          <w:rFonts w:ascii="Verdana" w:hAnsi="Verdana"/>
        </w:rPr>
        <w:t xml:space="preserve">γούμενα βήματα και κυρίως </w:t>
      </w:r>
      <w:r w:rsidR="00AD304D" w:rsidRPr="00A16E15">
        <w:rPr>
          <w:rFonts w:ascii="Verdana" w:hAnsi="Verdana"/>
        </w:rPr>
        <w:t>το υπάρχο</w:t>
      </w:r>
      <w:r w:rsidRPr="00A16E15">
        <w:rPr>
          <w:rFonts w:ascii="Verdana" w:hAnsi="Verdana"/>
        </w:rPr>
        <w:t>ν οδικό δίκτυο της περιοχής. Έπειτα</w:t>
      </w:r>
      <w:r w:rsidR="0072654D" w:rsidRPr="00A16E15">
        <w:rPr>
          <w:rFonts w:ascii="Verdana" w:hAnsi="Verdana"/>
        </w:rPr>
        <w:t>,</w:t>
      </w:r>
      <w:r w:rsidRPr="00A16E15">
        <w:rPr>
          <w:rFonts w:ascii="Verdana" w:hAnsi="Verdana"/>
        </w:rPr>
        <w:t xml:space="preserve"> γίνεται ένας πρώτος προσδιορισμός των πιθανών </w:t>
      </w:r>
      <w:proofErr w:type="spellStart"/>
      <w:r w:rsidRPr="00A16E15">
        <w:rPr>
          <w:rFonts w:ascii="Verdana" w:hAnsi="Verdana"/>
        </w:rPr>
        <w:t>γεωδιαδρομών</w:t>
      </w:r>
      <w:proofErr w:type="spellEnd"/>
      <w:r w:rsidRPr="00A16E15">
        <w:rPr>
          <w:rFonts w:ascii="Verdana" w:hAnsi="Verdana"/>
        </w:rPr>
        <w:t xml:space="preserve"> και των χώρων αναψυχής και ξεκούρασης </w:t>
      </w:r>
      <w:r w:rsidR="00311229" w:rsidRPr="00A16E15">
        <w:rPr>
          <w:rFonts w:ascii="Verdana" w:hAnsi="Verdana"/>
        </w:rPr>
        <w:t xml:space="preserve">και εξετάζεται η </w:t>
      </w:r>
      <w:r w:rsidR="001665C2" w:rsidRPr="00A16E15">
        <w:rPr>
          <w:rFonts w:ascii="Verdana" w:hAnsi="Verdana"/>
        </w:rPr>
        <w:t>λειτουργικότητα</w:t>
      </w:r>
      <w:r w:rsidR="00311229" w:rsidRPr="00A16E15">
        <w:rPr>
          <w:rFonts w:ascii="Verdana" w:hAnsi="Verdana"/>
        </w:rPr>
        <w:t xml:space="preserve"> και καταλληλότητά του.</w:t>
      </w:r>
      <w:r w:rsidR="009D0055" w:rsidRPr="00A16E15">
        <w:rPr>
          <w:rFonts w:ascii="Verdana" w:hAnsi="Verdana"/>
        </w:rPr>
        <w:t xml:space="preserve"> Γίνεται χρήση δορυφορικών εικόνων </w:t>
      </w:r>
      <w:r w:rsidR="0072654D" w:rsidRPr="00A16E15">
        <w:rPr>
          <w:rFonts w:ascii="Verdana" w:hAnsi="Verdana"/>
        </w:rPr>
        <w:t>με στόχο</w:t>
      </w:r>
      <w:r w:rsidR="009D0055" w:rsidRPr="00A16E15">
        <w:rPr>
          <w:rFonts w:ascii="Verdana" w:hAnsi="Verdana"/>
        </w:rPr>
        <w:t xml:space="preserve"> να επαληθευτεί ο ψηφιακός χάρτης του οδικού δικτύου. Έπειτα </w:t>
      </w:r>
      <w:r w:rsidR="0072654D" w:rsidRPr="00A16E15">
        <w:rPr>
          <w:rFonts w:ascii="Verdana" w:hAnsi="Verdana"/>
        </w:rPr>
        <w:t>από</w:t>
      </w:r>
      <w:r w:rsidR="009D0055" w:rsidRPr="00A16E15">
        <w:rPr>
          <w:rFonts w:ascii="Verdana" w:hAnsi="Verdana"/>
        </w:rPr>
        <w:t xml:space="preserve"> την επαλήθευση και λόγ</w:t>
      </w:r>
      <w:r w:rsidR="0072654D" w:rsidRPr="00A16E15">
        <w:rPr>
          <w:rFonts w:ascii="Verdana" w:hAnsi="Verdana"/>
        </w:rPr>
        <w:t>ω</w:t>
      </w:r>
      <w:r w:rsidR="009D0055" w:rsidRPr="00A16E15">
        <w:rPr>
          <w:rFonts w:ascii="Verdana" w:hAnsi="Verdana"/>
        </w:rPr>
        <w:t xml:space="preserve"> της μεγάλης ανάλυσης των δορυφορικών εικόνων θα γίνει όπου</w:t>
      </w:r>
      <w:r w:rsidR="005F7522" w:rsidRPr="00A16E15">
        <w:rPr>
          <w:rFonts w:ascii="Verdana" w:hAnsi="Verdana"/>
        </w:rPr>
        <w:t xml:space="preserve"> </w:t>
      </w:r>
      <w:r w:rsidR="009D0055" w:rsidRPr="00A16E15">
        <w:rPr>
          <w:rFonts w:ascii="Verdana" w:hAnsi="Verdana"/>
        </w:rPr>
        <w:t>απαιτείται τροποποίηση του υπάρχοντος οδικού δικτύου</w:t>
      </w:r>
      <w:r w:rsidR="0072654D" w:rsidRPr="00A16E15">
        <w:rPr>
          <w:rFonts w:ascii="Verdana" w:hAnsi="Verdana"/>
        </w:rPr>
        <w:t>,</w:t>
      </w:r>
      <w:r w:rsidR="009D0055" w:rsidRPr="00A16E15">
        <w:rPr>
          <w:rFonts w:ascii="Verdana" w:hAnsi="Verdana"/>
        </w:rPr>
        <w:t xml:space="preserve"> καθώς επίσης και εμπλουτισμός του</w:t>
      </w:r>
      <w:r w:rsidR="0072654D" w:rsidRPr="00A16E15">
        <w:rPr>
          <w:rFonts w:ascii="Verdana" w:hAnsi="Verdana"/>
        </w:rPr>
        <w:t>,</w:t>
      </w:r>
      <w:r w:rsidR="009D0055" w:rsidRPr="00A16E15">
        <w:rPr>
          <w:rFonts w:ascii="Verdana" w:hAnsi="Verdana"/>
        </w:rPr>
        <w:t xml:space="preserve"> όπου κρίνεται απαραίτητο και είναι εφικτό. Τα δορυφορικά δεδομένα θα χρησιμοποιηθούν </w:t>
      </w:r>
      <w:r w:rsidR="0072654D" w:rsidRPr="00A16E15">
        <w:rPr>
          <w:rFonts w:ascii="Verdana" w:hAnsi="Verdana"/>
        </w:rPr>
        <w:t>επιπλέον</w:t>
      </w:r>
      <w:r w:rsidR="009D0055" w:rsidRPr="00A16E15">
        <w:rPr>
          <w:rFonts w:ascii="Verdana" w:hAnsi="Verdana"/>
        </w:rPr>
        <w:t xml:space="preserve"> και για την εύρεση πιθανών θέσεων ξεκούρασης και αναψυχής. </w:t>
      </w:r>
      <w:r w:rsidR="0072654D" w:rsidRPr="00A16E15">
        <w:rPr>
          <w:rFonts w:ascii="Verdana" w:hAnsi="Verdana"/>
        </w:rPr>
        <w:t>Επιπρόσθετα,</w:t>
      </w:r>
      <w:r w:rsidR="009D0055" w:rsidRPr="00A16E15">
        <w:rPr>
          <w:rFonts w:ascii="Verdana" w:hAnsi="Verdana"/>
        </w:rPr>
        <w:t xml:space="preserve"> γίνεται και η ψηφιοποίηση των νέων πιθανών </w:t>
      </w:r>
      <w:proofErr w:type="spellStart"/>
      <w:r w:rsidR="009D0055" w:rsidRPr="00A16E15">
        <w:rPr>
          <w:rFonts w:ascii="Verdana" w:hAnsi="Verdana"/>
        </w:rPr>
        <w:t>γεωδιαδρομών</w:t>
      </w:r>
      <w:proofErr w:type="spellEnd"/>
      <w:r w:rsidR="009D0055" w:rsidRPr="00A16E15">
        <w:rPr>
          <w:rFonts w:ascii="Verdana" w:hAnsi="Verdana"/>
        </w:rPr>
        <w:t>, με τεχνικές ανάλυσης, όπως προέκυψε από τη χρήση των ψηφιακών δεδομένων λαμβάνοντας υπόψη και τις προσθήκες από τις δορυφορικές εικόνες και έχοντας πάντα σα γνώμονα το διαχειριστικό καθεστώς και προστασίας της περιοχής.</w:t>
      </w:r>
    </w:p>
    <w:p w14:paraId="38091D39" w14:textId="6C4F162E" w:rsidR="00F1033C" w:rsidRPr="00A16E15" w:rsidRDefault="00F1033C" w:rsidP="00F1033C">
      <w:pPr>
        <w:ind w:right="26"/>
        <w:jc w:val="both"/>
        <w:rPr>
          <w:rFonts w:ascii="Verdana" w:hAnsi="Verdana"/>
          <w:u w:val="single"/>
        </w:rPr>
      </w:pPr>
      <w:r w:rsidRPr="00A16E15">
        <w:rPr>
          <w:rFonts w:ascii="Verdana" w:hAnsi="Verdana"/>
          <w:u w:val="single"/>
        </w:rPr>
        <w:t>Τέταρτο βήμα</w:t>
      </w:r>
    </w:p>
    <w:p w14:paraId="1F8ECD61" w14:textId="3EB8ADD8" w:rsidR="002E4C42" w:rsidRPr="00A16E15" w:rsidRDefault="009A676C" w:rsidP="00F1033C">
      <w:pPr>
        <w:ind w:right="26"/>
        <w:jc w:val="both"/>
        <w:rPr>
          <w:rFonts w:ascii="Verdana" w:hAnsi="Verdana"/>
        </w:rPr>
      </w:pPr>
      <w:r w:rsidRPr="00A16E15">
        <w:rPr>
          <w:rFonts w:ascii="Verdana" w:hAnsi="Verdana"/>
        </w:rPr>
        <w:t xml:space="preserve">Στο </w:t>
      </w:r>
      <w:r w:rsidR="009D0055" w:rsidRPr="00A16E15">
        <w:rPr>
          <w:rFonts w:ascii="Verdana" w:hAnsi="Verdana"/>
        </w:rPr>
        <w:t xml:space="preserve">τέταρτο </w:t>
      </w:r>
      <w:r w:rsidRPr="00A16E15">
        <w:rPr>
          <w:rFonts w:ascii="Verdana" w:hAnsi="Verdana"/>
        </w:rPr>
        <w:t xml:space="preserve">βήμα γίνεται </w:t>
      </w:r>
      <w:r w:rsidR="009D0055" w:rsidRPr="00A16E15">
        <w:rPr>
          <w:rFonts w:ascii="Verdana" w:hAnsi="Verdana"/>
        </w:rPr>
        <w:t xml:space="preserve">η τελική ανάλυση. </w:t>
      </w:r>
      <w:r w:rsidRPr="00A16E15">
        <w:rPr>
          <w:rFonts w:ascii="Verdana" w:hAnsi="Verdana"/>
        </w:rPr>
        <w:t xml:space="preserve">Ελέγχεται κατά πόσο οι </w:t>
      </w:r>
      <w:proofErr w:type="spellStart"/>
      <w:r w:rsidRPr="00A16E15">
        <w:rPr>
          <w:rFonts w:ascii="Verdana" w:hAnsi="Verdana"/>
        </w:rPr>
        <w:t>γεωδιαδρομές</w:t>
      </w:r>
      <w:proofErr w:type="spellEnd"/>
      <w:r w:rsidRPr="00A16E15">
        <w:rPr>
          <w:rFonts w:ascii="Verdana" w:hAnsi="Verdana"/>
        </w:rPr>
        <w:t xml:space="preserve"> είναι οι βέλτιστες δυνατές και υπολογίζονται όλες οι πιθανές αποστάσεις με χιλιομετρική ακρίβεια ανάμεσα στους επιμέρους </w:t>
      </w:r>
      <w:proofErr w:type="spellStart"/>
      <w:r w:rsidRPr="00A16E15">
        <w:rPr>
          <w:rFonts w:ascii="Verdana" w:hAnsi="Verdana"/>
        </w:rPr>
        <w:t>γεωτόπους</w:t>
      </w:r>
      <w:proofErr w:type="spellEnd"/>
      <w:r w:rsidRPr="00A16E15">
        <w:rPr>
          <w:rFonts w:ascii="Verdana" w:hAnsi="Verdana"/>
        </w:rPr>
        <w:t>, στις θέσεις αναψυχής και ξεκούρασης</w:t>
      </w:r>
      <w:r w:rsidR="0072654D" w:rsidRPr="00A16E15">
        <w:rPr>
          <w:rFonts w:ascii="Verdana" w:hAnsi="Verdana"/>
        </w:rPr>
        <w:t>,</w:t>
      </w:r>
      <w:r w:rsidRPr="00A16E15">
        <w:rPr>
          <w:rFonts w:ascii="Verdana" w:hAnsi="Verdana"/>
        </w:rPr>
        <w:t xml:space="preserve"> όπως και από τους οικισμούς.</w:t>
      </w:r>
      <w:r w:rsidR="00A55AB2" w:rsidRPr="00A16E15">
        <w:rPr>
          <w:rFonts w:ascii="Verdana" w:hAnsi="Verdana"/>
        </w:rPr>
        <w:t xml:space="preserve"> Επίσης εξετάζεται κατά πόσο οι προτάσεις για εμπλουτισμό ή τροποποίηση του οδικού δικτύου</w:t>
      </w:r>
      <w:r w:rsidR="00E93B38" w:rsidRPr="00A16E15">
        <w:rPr>
          <w:rFonts w:ascii="Verdana" w:hAnsi="Verdana"/>
        </w:rPr>
        <w:t>, μονοπατιών</w:t>
      </w:r>
      <w:r w:rsidR="0072654D" w:rsidRPr="00A16E15">
        <w:rPr>
          <w:rFonts w:ascii="Verdana" w:hAnsi="Verdana"/>
        </w:rPr>
        <w:t>,</w:t>
      </w:r>
      <w:r w:rsidR="00A55AB2" w:rsidRPr="00A16E15">
        <w:rPr>
          <w:rFonts w:ascii="Verdana" w:hAnsi="Verdana"/>
        </w:rPr>
        <w:t xml:space="preserve"> καθώς και οι τοποθεσίες που επιλέχθηκαν ως χώροι αναψυχής και ξεκούρασης έρχονται αντιμέτωπες με το καθεστώς διαχείρισης και προστασίας της περιοχής.</w:t>
      </w:r>
    </w:p>
    <w:p w14:paraId="0C455B4B" w14:textId="3F665749" w:rsidR="00F1033C" w:rsidRPr="00A16E15" w:rsidRDefault="0072654D" w:rsidP="00F1033C">
      <w:pPr>
        <w:ind w:right="26"/>
        <w:jc w:val="both"/>
        <w:rPr>
          <w:rFonts w:ascii="Verdana" w:hAnsi="Verdana"/>
          <w:u w:val="single"/>
        </w:rPr>
      </w:pPr>
      <w:r w:rsidRPr="00A16E15">
        <w:rPr>
          <w:rFonts w:ascii="Verdana" w:hAnsi="Verdana"/>
          <w:u w:val="single"/>
        </w:rPr>
        <w:t>Πέμπτο</w:t>
      </w:r>
      <w:r w:rsidR="00F1033C" w:rsidRPr="00A16E15">
        <w:rPr>
          <w:rFonts w:ascii="Verdana" w:hAnsi="Verdana"/>
          <w:u w:val="single"/>
        </w:rPr>
        <w:t xml:space="preserve"> βήμα</w:t>
      </w:r>
    </w:p>
    <w:p w14:paraId="233A7B58" w14:textId="0F64A07A" w:rsidR="009A676C" w:rsidRPr="00A16E15" w:rsidRDefault="0072654D" w:rsidP="00F1033C">
      <w:pPr>
        <w:ind w:right="26"/>
        <w:jc w:val="both"/>
        <w:rPr>
          <w:rFonts w:ascii="Verdana" w:hAnsi="Verdana"/>
        </w:rPr>
      </w:pPr>
      <w:r w:rsidRPr="00A16E15">
        <w:rPr>
          <w:rFonts w:ascii="Verdana" w:hAnsi="Verdana"/>
        </w:rPr>
        <w:t>Το πέμπτο</w:t>
      </w:r>
      <w:r w:rsidR="009A676C" w:rsidRPr="00A16E15">
        <w:rPr>
          <w:rFonts w:ascii="Verdana" w:hAnsi="Verdana"/>
        </w:rPr>
        <w:t xml:space="preserve"> και τελικό βήμα του μεθοδολογικού πλαισίου είναι η </w:t>
      </w:r>
      <w:r w:rsidR="009D0055" w:rsidRPr="00A16E15">
        <w:rPr>
          <w:rFonts w:ascii="Verdana" w:hAnsi="Verdana"/>
        </w:rPr>
        <w:t>παρουσίαση</w:t>
      </w:r>
      <w:r w:rsidR="00A87EE2" w:rsidRPr="00A16E15">
        <w:rPr>
          <w:rFonts w:ascii="Verdana" w:hAnsi="Verdana"/>
        </w:rPr>
        <w:t xml:space="preserve"> των </w:t>
      </w:r>
      <w:proofErr w:type="spellStart"/>
      <w:r w:rsidR="00A87EE2" w:rsidRPr="00A16E15">
        <w:rPr>
          <w:rFonts w:ascii="Verdana" w:hAnsi="Verdana"/>
        </w:rPr>
        <w:t>γεωδιαδρομών</w:t>
      </w:r>
      <w:proofErr w:type="spellEnd"/>
      <w:r w:rsidR="00A87EE2" w:rsidRPr="00A16E15">
        <w:rPr>
          <w:rFonts w:ascii="Verdana" w:hAnsi="Verdana"/>
        </w:rPr>
        <w:t xml:space="preserve">, η </w:t>
      </w:r>
      <w:r w:rsidR="009A676C" w:rsidRPr="00A16E15">
        <w:rPr>
          <w:rFonts w:ascii="Verdana" w:hAnsi="Verdana"/>
        </w:rPr>
        <w:t>δημιουργία των τελικών ψηφιακών υποβάθρων</w:t>
      </w:r>
      <w:r w:rsidRPr="00A16E15">
        <w:rPr>
          <w:rFonts w:ascii="Verdana" w:hAnsi="Verdana"/>
        </w:rPr>
        <w:t>,</w:t>
      </w:r>
      <w:r w:rsidR="009A676C" w:rsidRPr="00A16E15">
        <w:rPr>
          <w:rFonts w:ascii="Verdana" w:hAnsi="Verdana"/>
        </w:rPr>
        <w:t xml:space="preserve"> όπως και η </w:t>
      </w:r>
      <w:r w:rsidR="005D4AC0" w:rsidRPr="00A16E15">
        <w:rPr>
          <w:rFonts w:ascii="Verdana" w:hAnsi="Verdana"/>
        </w:rPr>
        <w:t>χαρτογραφική</w:t>
      </w:r>
      <w:r w:rsidR="009A676C" w:rsidRPr="00A16E15">
        <w:rPr>
          <w:rFonts w:ascii="Verdana" w:hAnsi="Verdana"/>
        </w:rPr>
        <w:t xml:space="preserve"> αποτύπωση των τελικών </w:t>
      </w:r>
      <w:proofErr w:type="spellStart"/>
      <w:r w:rsidR="009A676C" w:rsidRPr="00A16E15">
        <w:rPr>
          <w:rFonts w:ascii="Verdana" w:hAnsi="Verdana"/>
        </w:rPr>
        <w:t>γεωδιαδρομών</w:t>
      </w:r>
      <w:proofErr w:type="spellEnd"/>
      <w:r w:rsidR="009A676C" w:rsidRPr="00A16E15">
        <w:rPr>
          <w:rFonts w:ascii="Verdana" w:hAnsi="Verdana"/>
        </w:rPr>
        <w:t>. Κύρι</w:t>
      </w:r>
      <w:r w:rsidRPr="00A16E15">
        <w:rPr>
          <w:rFonts w:ascii="Verdana" w:hAnsi="Verdana"/>
        </w:rPr>
        <w:t>ο</w:t>
      </w:r>
      <w:r w:rsidR="009A676C" w:rsidRPr="00A16E15">
        <w:rPr>
          <w:rFonts w:ascii="Verdana" w:hAnsi="Verdana"/>
        </w:rPr>
        <w:t xml:space="preserve">ς στόχος του συγκεκριμένου βήματος είναι η παραγωγή τελικών χαρτών με όλη την απαραίτητη πληροφορία που αφορά την κάθε μία </w:t>
      </w:r>
      <w:proofErr w:type="spellStart"/>
      <w:r w:rsidR="009A676C" w:rsidRPr="00A16E15">
        <w:rPr>
          <w:rFonts w:ascii="Verdana" w:hAnsi="Verdana"/>
        </w:rPr>
        <w:t>γεωδιαδρομή</w:t>
      </w:r>
      <w:proofErr w:type="spellEnd"/>
      <w:r w:rsidR="009A676C" w:rsidRPr="00A16E15">
        <w:rPr>
          <w:rFonts w:ascii="Verdana" w:hAnsi="Verdana"/>
        </w:rPr>
        <w:t xml:space="preserve"> ξεχωριστά.</w:t>
      </w:r>
    </w:p>
    <w:p w14:paraId="67098FDE" w14:textId="61049042" w:rsidR="008F3E62" w:rsidRPr="00A16E15" w:rsidRDefault="008F3E62" w:rsidP="00F1033C">
      <w:pPr>
        <w:ind w:right="26"/>
        <w:jc w:val="both"/>
        <w:rPr>
          <w:rFonts w:ascii="Verdana" w:hAnsi="Verdana"/>
          <w:b/>
          <w:noProof/>
          <w:lang w:eastAsia="el-GR"/>
        </w:rPr>
      </w:pPr>
      <w:r w:rsidRPr="00A16E15">
        <w:rPr>
          <w:rFonts w:ascii="Verdana" w:hAnsi="Verdana"/>
          <w:noProof/>
          <w:lang w:eastAsia="el-GR"/>
        </w:rPr>
        <w:t xml:space="preserve">Έτσι λοιπόν σύμφωνα με τα παραπάνω προκύπτει το διάγραμμα ροής του μεθοδολογικού πλαισίου που παραουσιάζεται στην Εικόνα </w:t>
      </w:r>
      <w:r w:rsidR="0072654D" w:rsidRPr="00A16E15">
        <w:rPr>
          <w:rFonts w:ascii="Verdana" w:hAnsi="Verdana"/>
          <w:noProof/>
          <w:lang w:eastAsia="el-GR"/>
        </w:rPr>
        <w:t>4.1</w:t>
      </w:r>
      <w:r w:rsidRPr="00A16E15">
        <w:rPr>
          <w:rFonts w:ascii="Verdana" w:hAnsi="Verdana"/>
          <w:noProof/>
          <w:lang w:eastAsia="el-GR"/>
        </w:rPr>
        <w:t>.</w:t>
      </w:r>
    </w:p>
    <w:p w14:paraId="02D9F63B" w14:textId="17B7D9B7" w:rsidR="00A16E15" w:rsidRDefault="00A16E15">
      <w:pPr>
        <w:rPr>
          <w:rFonts w:ascii="Verdana" w:hAnsi="Verdana"/>
          <w:noProof/>
          <w:sz w:val="20"/>
          <w:lang w:eastAsia="el-GR"/>
        </w:rPr>
      </w:pPr>
      <w:r>
        <w:rPr>
          <w:rFonts w:ascii="Verdana" w:hAnsi="Verdana"/>
          <w:noProof/>
          <w:sz w:val="20"/>
          <w:lang w:eastAsia="el-GR"/>
        </w:rPr>
        <w:br w:type="page"/>
      </w:r>
    </w:p>
    <w:p w14:paraId="0327FFC0" w14:textId="77777777" w:rsidR="0014047E" w:rsidRPr="00102438" w:rsidRDefault="0014047E" w:rsidP="009371AD">
      <w:pPr>
        <w:ind w:right="26"/>
        <w:jc w:val="center"/>
        <w:rPr>
          <w:rFonts w:ascii="Verdana" w:hAnsi="Verdana"/>
          <w:noProof/>
          <w:sz w:val="20"/>
          <w:lang w:eastAsia="el-GR"/>
        </w:rPr>
      </w:pPr>
    </w:p>
    <w:p w14:paraId="7EC7F678" w14:textId="3CB53CFE" w:rsidR="0014047E" w:rsidRPr="00102438" w:rsidRDefault="0014047E" w:rsidP="009371AD">
      <w:pPr>
        <w:ind w:right="26"/>
        <w:jc w:val="center"/>
        <w:rPr>
          <w:rFonts w:ascii="Verdana" w:hAnsi="Verdana"/>
          <w:noProof/>
          <w:sz w:val="20"/>
          <w:lang w:eastAsia="el-GR"/>
        </w:rPr>
      </w:pPr>
      <w:r w:rsidRPr="00102438">
        <w:rPr>
          <w:rFonts w:ascii="Verdana" w:hAnsi="Verdana"/>
          <w:noProof/>
          <w:sz w:val="20"/>
          <w:lang w:eastAsia="el-GR"/>
        </w:rPr>
        <w:drawing>
          <wp:inline distT="0" distB="0" distL="0" distR="0" wp14:anchorId="345EA60B" wp14:editId="2F8785B8">
            <wp:extent cx="2489200" cy="6267641"/>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91756" cy="6274077"/>
                    </a:xfrm>
                    <a:prstGeom prst="rect">
                      <a:avLst/>
                    </a:prstGeom>
                    <a:noFill/>
                  </pic:spPr>
                </pic:pic>
              </a:graphicData>
            </a:graphic>
          </wp:inline>
        </w:drawing>
      </w:r>
    </w:p>
    <w:p w14:paraId="07CA045C" w14:textId="01892725" w:rsidR="008F3E62" w:rsidRPr="00102438" w:rsidRDefault="0072654D" w:rsidP="009371AD">
      <w:pPr>
        <w:ind w:right="26"/>
        <w:jc w:val="center"/>
        <w:rPr>
          <w:rFonts w:ascii="Verdana" w:hAnsi="Verdana"/>
          <w:sz w:val="20"/>
        </w:rPr>
      </w:pPr>
      <w:r w:rsidRPr="00A86218">
        <w:rPr>
          <w:rFonts w:ascii="Verdana" w:hAnsi="Verdana"/>
          <w:b/>
          <w:noProof/>
          <w:sz w:val="20"/>
          <w:szCs w:val="18"/>
          <w:lang w:eastAsia="el-GR"/>
        </w:rPr>
        <w:t xml:space="preserve">Εικόνα </w:t>
      </w:r>
      <w:r>
        <w:rPr>
          <w:rFonts w:ascii="Verdana" w:hAnsi="Verdana"/>
          <w:b/>
          <w:noProof/>
          <w:sz w:val="20"/>
          <w:szCs w:val="18"/>
          <w:lang w:eastAsia="el-GR"/>
        </w:rPr>
        <w:t>4</w:t>
      </w:r>
      <w:r w:rsidRPr="00A86218">
        <w:rPr>
          <w:rFonts w:ascii="Verdana" w:hAnsi="Verdana"/>
          <w:b/>
          <w:noProof/>
          <w:sz w:val="20"/>
          <w:szCs w:val="18"/>
          <w:lang w:eastAsia="el-GR"/>
        </w:rPr>
        <w:t>.</w:t>
      </w:r>
      <w:r>
        <w:rPr>
          <w:rFonts w:ascii="Verdana" w:hAnsi="Verdana"/>
          <w:b/>
          <w:noProof/>
          <w:sz w:val="20"/>
          <w:szCs w:val="18"/>
          <w:lang w:eastAsia="el-GR"/>
        </w:rPr>
        <w:t>1</w:t>
      </w:r>
      <w:r w:rsidRPr="00A86218">
        <w:rPr>
          <w:rFonts w:ascii="Verdana" w:hAnsi="Verdana"/>
          <w:b/>
          <w:noProof/>
          <w:sz w:val="20"/>
          <w:szCs w:val="18"/>
          <w:lang w:eastAsia="el-GR"/>
        </w:rPr>
        <w:t>:</w:t>
      </w:r>
      <w:r w:rsidRPr="00A86218">
        <w:rPr>
          <w:rFonts w:ascii="Verdana" w:hAnsi="Verdana"/>
          <w:noProof/>
          <w:sz w:val="20"/>
          <w:szCs w:val="18"/>
          <w:lang w:eastAsia="el-GR"/>
        </w:rPr>
        <w:t xml:space="preserve"> </w:t>
      </w:r>
      <w:r w:rsidR="009371AD" w:rsidRPr="00102438">
        <w:rPr>
          <w:rFonts w:ascii="Verdana" w:hAnsi="Verdana"/>
          <w:sz w:val="20"/>
        </w:rPr>
        <w:t>Διάγραμμα ροής Μεθοδολογικού πλαισίου</w:t>
      </w:r>
    </w:p>
    <w:p w14:paraId="38F552AB" w14:textId="77777777" w:rsidR="00561827" w:rsidRPr="00102438" w:rsidRDefault="00561827" w:rsidP="00561827">
      <w:pPr>
        <w:ind w:right="26"/>
        <w:jc w:val="both"/>
        <w:rPr>
          <w:rFonts w:ascii="Verdana" w:hAnsi="Verdana"/>
          <w:sz w:val="20"/>
        </w:rPr>
      </w:pPr>
    </w:p>
    <w:p w14:paraId="17317A41" w14:textId="3AF4EE45" w:rsidR="00561827" w:rsidRPr="00102438" w:rsidRDefault="00561827" w:rsidP="00561827">
      <w:pPr>
        <w:pStyle w:val="2"/>
        <w:rPr>
          <w:rFonts w:ascii="Verdana" w:hAnsi="Verdana"/>
        </w:rPr>
      </w:pPr>
      <w:bookmarkStart w:id="22" w:name="_Toc18331356"/>
      <w:r w:rsidRPr="00102438">
        <w:rPr>
          <w:rFonts w:ascii="Verdana" w:hAnsi="Verdana"/>
        </w:rPr>
        <w:t>4.2</w:t>
      </w:r>
      <w:r w:rsidRPr="00102438">
        <w:rPr>
          <w:rFonts w:ascii="Verdana" w:hAnsi="Verdana"/>
        </w:rPr>
        <w:tab/>
        <w:t>ΜΕΘΟΔΟΙ ΚΑΙ ΤΕΧΝΙΚΕΣ ΑΝΑΛΥΣΗΣ</w:t>
      </w:r>
      <w:bookmarkEnd w:id="22"/>
    </w:p>
    <w:p w14:paraId="233B749A" w14:textId="62E5FB16" w:rsidR="00561827" w:rsidRPr="00102438" w:rsidRDefault="00561827" w:rsidP="00561827">
      <w:pPr>
        <w:jc w:val="both"/>
        <w:rPr>
          <w:rFonts w:ascii="Verdana" w:hAnsi="Verdana"/>
        </w:rPr>
      </w:pPr>
      <w:r w:rsidRPr="00102438">
        <w:rPr>
          <w:rFonts w:ascii="Verdana" w:hAnsi="Verdana"/>
        </w:rPr>
        <w:t xml:space="preserve">Στο συγκεκριμένο υποκεφάλαιο δίνονται κάποιες σχετικές πληροφορίες με τις τεχνικές και τις μεθόδους που χρησιμοποιήθηκαν ως </w:t>
      </w:r>
      <w:r w:rsidR="0072654D">
        <w:rPr>
          <w:rFonts w:ascii="Verdana" w:hAnsi="Verdana"/>
        </w:rPr>
        <w:t>επί</w:t>
      </w:r>
      <w:r w:rsidRPr="00102438">
        <w:rPr>
          <w:rFonts w:ascii="Verdana" w:hAnsi="Verdana"/>
        </w:rPr>
        <w:t xml:space="preserve"> το πλείστο για την επίτευξη του μεθοδολογικού πλαισίου</w:t>
      </w:r>
      <w:r w:rsidR="006A7F10" w:rsidRPr="00102438">
        <w:rPr>
          <w:rFonts w:ascii="Verdana" w:hAnsi="Verdana"/>
        </w:rPr>
        <w:t xml:space="preserve">. Χωρίς αμφιβολία η χωρική ανάλυση και οι τεχνικές της αποτελούν την κύρια δύναμη για την αξιολόγηση της προσβασιμότητας των επιλεχθέντων </w:t>
      </w:r>
      <w:proofErr w:type="spellStart"/>
      <w:r w:rsidR="006A7F10" w:rsidRPr="00102438">
        <w:rPr>
          <w:rFonts w:ascii="Verdana" w:hAnsi="Verdana"/>
        </w:rPr>
        <w:t>γεωτόπων</w:t>
      </w:r>
      <w:proofErr w:type="spellEnd"/>
      <w:r w:rsidR="006A7F10" w:rsidRPr="00102438">
        <w:rPr>
          <w:rFonts w:ascii="Verdana" w:hAnsi="Verdana"/>
        </w:rPr>
        <w:t>. Παρόλο αυτά θα γίνει και αναφορά σε άλλες τεχνικές</w:t>
      </w:r>
      <w:r w:rsidR="0072654D">
        <w:rPr>
          <w:rFonts w:ascii="Verdana" w:hAnsi="Verdana"/>
        </w:rPr>
        <w:t>,</w:t>
      </w:r>
      <w:r w:rsidR="006A7F10" w:rsidRPr="00102438">
        <w:rPr>
          <w:rFonts w:ascii="Verdana" w:hAnsi="Verdana"/>
        </w:rPr>
        <w:t xml:space="preserve"> όπως </w:t>
      </w:r>
      <w:r w:rsidR="009C1DBE" w:rsidRPr="00102438">
        <w:rPr>
          <w:rFonts w:ascii="Verdana" w:hAnsi="Verdana"/>
        </w:rPr>
        <w:t>είναι η ανάλυση δικτύων, η ταξινομική ανάλυση, τα Γεωγραφικά Συστήματα Πληροφοριών (ΓΣΠ) και η φωτοερμηνεία δορυφορικών εικόνων.</w:t>
      </w:r>
    </w:p>
    <w:p w14:paraId="19D8F65D" w14:textId="532963C2" w:rsidR="00E66CF9" w:rsidRPr="00102438" w:rsidRDefault="00E66CF9" w:rsidP="00E66CF9">
      <w:pPr>
        <w:pStyle w:val="3"/>
        <w:rPr>
          <w:rFonts w:ascii="Verdana" w:hAnsi="Verdana"/>
        </w:rPr>
      </w:pPr>
      <w:bookmarkStart w:id="23" w:name="_Toc18331357"/>
      <w:r w:rsidRPr="00102438">
        <w:rPr>
          <w:rFonts w:ascii="Verdana" w:hAnsi="Verdana"/>
        </w:rPr>
        <w:lastRenderedPageBreak/>
        <w:t xml:space="preserve">4.2.1 </w:t>
      </w:r>
      <w:r w:rsidR="00A21AE8" w:rsidRPr="00102438">
        <w:rPr>
          <w:rFonts w:ascii="Verdana" w:hAnsi="Verdana"/>
        </w:rPr>
        <w:t>ΧΩΡΙΚΗ  ΑΝΑΛΥΣΗ</w:t>
      </w:r>
      <w:bookmarkEnd w:id="23"/>
    </w:p>
    <w:p w14:paraId="61243913" w14:textId="2B8CEF01" w:rsidR="00E66CF9" w:rsidRPr="00A16E15" w:rsidRDefault="00E66CF9" w:rsidP="00E66CF9">
      <w:pPr>
        <w:jc w:val="both"/>
        <w:rPr>
          <w:rFonts w:ascii="Verdana" w:hAnsi="Verdana"/>
        </w:rPr>
      </w:pPr>
      <w:r w:rsidRPr="00A16E15">
        <w:rPr>
          <w:rFonts w:ascii="Verdana" w:hAnsi="Verdana"/>
        </w:rPr>
        <w:t>Η Χωρική Ανάλυση (</w:t>
      </w:r>
      <w:proofErr w:type="spellStart"/>
      <w:r w:rsidRPr="00A16E15">
        <w:rPr>
          <w:rFonts w:ascii="Verdana" w:hAnsi="Verdana"/>
        </w:rPr>
        <w:t>Spatial</w:t>
      </w:r>
      <w:proofErr w:type="spellEnd"/>
      <w:r w:rsidRPr="00A16E15">
        <w:rPr>
          <w:rFonts w:ascii="Verdana" w:hAnsi="Verdana"/>
        </w:rPr>
        <w:t xml:space="preserve"> </w:t>
      </w:r>
      <w:proofErr w:type="spellStart"/>
      <w:r w:rsidRPr="00A16E15">
        <w:rPr>
          <w:rFonts w:ascii="Verdana" w:hAnsi="Verdana"/>
        </w:rPr>
        <w:t>Analysis</w:t>
      </w:r>
      <w:proofErr w:type="spellEnd"/>
      <w:r w:rsidRPr="00A16E15">
        <w:rPr>
          <w:rFonts w:ascii="Verdana" w:hAnsi="Verdana"/>
        </w:rPr>
        <w:t xml:space="preserve">) περιλαμβάνει ένα σύνολο από ποσοτικές μεθόδους και τεχνικές που μελετούν χωρικές οντότητες και φαινόμενα χρησιμοποιώντας τις </w:t>
      </w:r>
      <w:proofErr w:type="spellStart"/>
      <w:r w:rsidRPr="00A16E15">
        <w:rPr>
          <w:rFonts w:ascii="Verdana" w:hAnsi="Verdana"/>
        </w:rPr>
        <w:t>τοπολογικές</w:t>
      </w:r>
      <w:proofErr w:type="spellEnd"/>
      <w:r w:rsidRPr="00A16E15">
        <w:rPr>
          <w:rFonts w:ascii="Verdana" w:hAnsi="Verdana"/>
        </w:rPr>
        <w:t xml:space="preserve">, γεωμετρικές, ή γεωγραφικές ιδιότητές τους με βασικό της ρόλο τη τροφοδότηση της διαδικασίας του χωρικού σχεδιασμού </w:t>
      </w:r>
      <w:sdt>
        <w:sdtPr>
          <w:rPr>
            <w:rFonts w:ascii="Verdana" w:hAnsi="Verdana"/>
          </w:rPr>
          <w:id w:val="1446571065"/>
          <w:citation/>
        </w:sdtPr>
        <w:sdtEndPr/>
        <w:sdtContent>
          <w:r w:rsidR="0071720D" w:rsidRPr="00A16E15">
            <w:rPr>
              <w:rFonts w:ascii="Verdana" w:hAnsi="Verdana"/>
            </w:rPr>
            <w:fldChar w:fldCharType="begin"/>
          </w:r>
          <w:r w:rsidR="0071720D" w:rsidRPr="00A16E15">
            <w:rPr>
              <w:rFonts w:ascii="Verdana" w:hAnsi="Verdana"/>
            </w:rPr>
            <w:instrText xml:space="preserve"> CITATION Φώτ09 \l 1032 </w:instrText>
          </w:r>
          <w:r w:rsidR="0071720D" w:rsidRPr="00A16E15">
            <w:rPr>
              <w:rFonts w:ascii="Verdana" w:hAnsi="Verdana"/>
            </w:rPr>
            <w:fldChar w:fldCharType="separate"/>
          </w:r>
          <w:r w:rsidR="001B0F98" w:rsidRPr="00A16E15">
            <w:rPr>
              <w:rFonts w:ascii="Verdana" w:hAnsi="Verdana"/>
              <w:noProof/>
            </w:rPr>
            <w:t>(Φώτης, 2009)</w:t>
          </w:r>
          <w:r w:rsidR="0071720D" w:rsidRPr="00A16E15">
            <w:rPr>
              <w:rFonts w:ascii="Verdana" w:hAnsi="Verdana"/>
            </w:rPr>
            <w:fldChar w:fldCharType="end"/>
          </w:r>
        </w:sdtContent>
      </w:sdt>
      <w:r w:rsidRPr="00A16E15">
        <w:rPr>
          <w:rFonts w:ascii="Verdana" w:hAnsi="Verdana"/>
        </w:rPr>
        <w:t>.</w:t>
      </w:r>
    </w:p>
    <w:p w14:paraId="6FF26E60" w14:textId="45311770" w:rsidR="009C1DBE" w:rsidRPr="00A16E15" w:rsidRDefault="00E66CF9" w:rsidP="00561827">
      <w:pPr>
        <w:jc w:val="both"/>
        <w:rPr>
          <w:rFonts w:ascii="Verdana" w:hAnsi="Verdana"/>
          <w:sz w:val="24"/>
        </w:rPr>
      </w:pPr>
      <w:r w:rsidRPr="00A16E15">
        <w:rPr>
          <w:rFonts w:ascii="Verdana" w:hAnsi="Verdana"/>
          <w:sz w:val="24"/>
        </w:rPr>
        <w:t xml:space="preserve">Τα βασικά ζητήματα που εξετάζονται στη χωρική ανάλυση είναι η </w:t>
      </w:r>
      <w:r w:rsidR="0072654D" w:rsidRPr="00A16E15">
        <w:rPr>
          <w:rFonts w:ascii="Verdana" w:hAnsi="Verdana"/>
          <w:sz w:val="24"/>
        </w:rPr>
        <w:t>θ</w:t>
      </w:r>
      <w:r w:rsidRPr="00A16E15">
        <w:rPr>
          <w:rFonts w:ascii="Verdana" w:hAnsi="Verdana"/>
          <w:sz w:val="24"/>
        </w:rPr>
        <w:t>έση που ουσιαστικά σχετίζεται με την υπάρχουσα γεωγραφική κατανομή φαινομένων, δραστηριοτήτων ή πληθυσμών και θέτει τα αναγκαία ερωτήματα για την εξήγηση της κατανομής αυτής και η Χωρική Οργάνωση που αποτελεί ένα πιο σύνθετο ζήτημα</w:t>
      </w:r>
      <w:r w:rsidR="0072654D" w:rsidRPr="00A16E15">
        <w:rPr>
          <w:rFonts w:ascii="Verdana" w:hAnsi="Verdana"/>
          <w:sz w:val="24"/>
        </w:rPr>
        <w:t>,</w:t>
      </w:r>
      <w:r w:rsidRPr="00A16E15">
        <w:rPr>
          <w:rFonts w:ascii="Verdana" w:hAnsi="Verdana"/>
          <w:sz w:val="24"/>
        </w:rPr>
        <w:t xml:space="preserve"> όπου εξετάζονται περισσότερα του ενός αντικείμεν</w:t>
      </w:r>
      <w:r w:rsidR="0072654D" w:rsidRPr="00A16E15">
        <w:rPr>
          <w:rFonts w:ascii="Verdana" w:hAnsi="Verdana"/>
          <w:sz w:val="24"/>
        </w:rPr>
        <w:t xml:space="preserve">ου </w:t>
      </w:r>
      <w:r w:rsidRPr="00A16E15">
        <w:rPr>
          <w:rFonts w:ascii="Verdana" w:hAnsi="Verdana"/>
          <w:sz w:val="24"/>
        </w:rPr>
        <w:t xml:space="preserve">και </w:t>
      </w:r>
      <w:r w:rsidR="0072654D" w:rsidRPr="00A16E15">
        <w:rPr>
          <w:rFonts w:ascii="Verdana" w:hAnsi="Verdana"/>
          <w:sz w:val="24"/>
        </w:rPr>
        <w:t>ειδικότερα</w:t>
      </w:r>
      <w:r w:rsidRPr="00A16E15">
        <w:rPr>
          <w:rFonts w:ascii="Verdana" w:hAnsi="Verdana"/>
          <w:sz w:val="24"/>
        </w:rPr>
        <w:t xml:space="preserve"> οι σχέσεις που τα συνδέουν</w:t>
      </w:r>
      <w:r w:rsidR="004449FA" w:rsidRPr="00A16E15">
        <w:rPr>
          <w:rFonts w:ascii="Verdana" w:hAnsi="Verdana"/>
          <w:sz w:val="24"/>
        </w:rPr>
        <w:t>,</w:t>
      </w:r>
      <w:r w:rsidRPr="00A16E15">
        <w:rPr>
          <w:rFonts w:ascii="Verdana" w:hAnsi="Verdana"/>
          <w:sz w:val="24"/>
        </w:rPr>
        <w:t xml:space="preserve"> με σκοπό πάντα την εξήγηση της υπάρχουσας κατάστασης στο χώρο.</w:t>
      </w:r>
    </w:p>
    <w:p w14:paraId="1D3B9B9A" w14:textId="5CFEDB65" w:rsidR="00322B74" w:rsidRPr="00A16E15" w:rsidRDefault="00E66CF9" w:rsidP="00F1033C">
      <w:pPr>
        <w:ind w:right="26"/>
        <w:jc w:val="both"/>
        <w:rPr>
          <w:rFonts w:ascii="Verdana" w:hAnsi="Verdana"/>
        </w:rPr>
      </w:pPr>
      <w:r w:rsidRPr="00A16E15">
        <w:rPr>
          <w:rFonts w:ascii="Verdana" w:hAnsi="Verdana"/>
        </w:rPr>
        <w:t>Είναι συνηθισμένο, η περιγραφή (περιγραφική στατιστική) χωρικών μεταβλητών, δηλαδή μεταβλητών που αναφέρονται στον χώρο και η κατανομή τους διαφέρει από θέση σε θέση, να γίνεται με μη χωρικούς δείκτες</w:t>
      </w:r>
      <w:r w:rsidR="004449FA" w:rsidRPr="00A16E15">
        <w:rPr>
          <w:rFonts w:ascii="Verdana" w:hAnsi="Verdana"/>
        </w:rPr>
        <w:t>,</w:t>
      </w:r>
      <w:r w:rsidRPr="00A16E15">
        <w:rPr>
          <w:rFonts w:ascii="Verdana" w:hAnsi="Verdana"/>
        </w:rPr>
        <w:t xml:space="preserve"> ενώ έχουν τεκμηριωθεί βιβλιογραφικά μία σειρά από χωρικούς δείκτες (αναφέρονται και ως γεωστατικούς δείκτες)</w:t>
      </w:r>
      <w:r w:rsidR="004449FA" w:rsidRPr="00A16E15">
        <w:rPr>
          <w:rFonts w:ascii="Verdana" w:hAnsi="Verdana"/>
        </w:rPr>
        <w:t>,</w:t>
      </w:r>
      <w:r w:rsidRPr="00A16E15">
        <w:rPr>
          <w:rFonts w:ascii="Verdana" w:hAnsi="Verdana"/>
        </w:rPr>
        <w:t xml:space="preserve"> που προσφέρονται για την περιγραφή και ανάλυση χωρικών κατανομών. Οι γεωστατικοί δείκτες αποτελούνται από έναν αριθμό μετρήσεων και δεικτών για την περιγραφή και ανάλυση γεωγραφικών δεδομένων, που ορίζονται σαν σημεία, γραμμές και επιφάνειες σ' ένα χωρι</w:t>
      </w:r>
      <w:r w:rsidR="0071720D" w:rsidRPr="00A16E15">
        <w:rPr>
          <w:rFonts w:ascii="Verdana" w:hAnsi="Verdana"/>
        </w:rPr>
        <w:t xml:space="preserve">κό σύστημα </w:t>
      </w:r>
      <w:sdt>
        <w:sdtPr>
          <w:rPr>
            <w:rFonts w:ascii="Verdana" w:hAnsi="Verdana"/>
          </w:rPr>
          <w:id w:val="173699585"/>
          <w:citation/>
        </w:sdtPr>
        <w:sdtEndPr/>
        <w:sdtContent>
          <w:r w:rsidR="0071720D" w:rsidRPr="00A16E15">
            <w:rPr>
              <w:rFonts w:ascii="Verdana" w:hAnsi="Verdana"/>
            </w:rPr>
            <w:fldChar w:fldCharType="begin"/>
          </w:r>
          <w:r w:rsidR="0071720D" w:rsidRPr="00A16E15">
            <w:rPr>
              <w:rFonts w:ascii="Verdana" w:hAnsi="Verdana"/>
            </w:rPr>
            <w:instrText xml:space="preserve"> CITATION Κου90 \l 1032 </w:instrText>
          </w:r>
          <w:r w:rsidR="0071720D" w:rsidRPr="00A16E15">
            <w:rPr>
              <w:rFonts w:ascii="Verdana" w:hAnsi="Verdana"/>
            </w:rPr>
            <w:fldChar w:fldCharType="separate"/>
          </w:r>
          <w:r w:rsidR="001B0F98" w:rsidRPr="00A16E15">
            <w:rPr>
              <w:rFonts w:ascii="Verdana" w:hAnsi="Verdana"/>
              <w:noProof/>
            </w:rPr>
            <w:t>(Κουτσόπουλος, 1990)</w:t>
          </w:r>
          <w:r w:rsidR="0071720D" w:rsidRPr="00A16E15">
            <w:rPr>
              <w:rFonts w:ascii="Verdana" w:hAnsi="Verdana"/>
            </w:rPr>
            <w:fldChar w:fldCharType="end"/>
          </w:r>
        </w:sdtContent>
      </w:sdt>
      <w:r w:rsidRPr="00A16E15">
        <w:rPr>
          <w:rFonts w:ascii="Verdana" w:hAnsi="Verdana"/>
        </w:rPr>
        <w:t>.</w:t>
      </w:r>
    </w:p>
    <w:p w14:paraId="2A6B1549" w14:textId="77777777" w:rsidR="004449FA" w:rsidRPr="00A16E15" w:rsidRDefault="00E66CF9" w:rsidP="00F1033C">
      <w:pPr>
        <w:ind w:right="26"/>
        <w:jc w:val="both"/>
        <w:rPr>
          <w:rFonts w:ascii="Verdana" w:hAnsi="Verdana"/>
        </w:rPr>
      </w:pPr>
      <w:r w:rsidRPr="00A16E15">
        <w:rPr>
          <w:rFonts w:ascii="Verdana" w:hAnsi="Verdana"/>
        </w:rPr>
        <w:t>Οι μη χωρικοί δείκτες (αριθμητικός μέσος όρος, σταθερή απόκλιση, κ</w:t>
      </w:r>
      <w:r w:rsidR="004449FA" w:rsidRPr="00A16E15">
        <w:rPr>
          <w:rFonts w:ascii="Verdana" w:hAnsi="Verdana"/>
        </w:rPr>
        <w:t>.</w:t>
      </w:r>
      <w:r w:rsidRPr="00A16E15">
        <w:rPr>
          <w:rFonts w:ascii="Verdana" w:hAnsi="Verdana"/>
        </w:rPr>
        <w:t>λπ.) είναι δείκτες της κατανομής δεδομένων σε μία μόνο διάσταση. Η χωρική στατιστική περιγράφει με αριθμητικό και συγκεντρωτικό τρόπο μια ποικιλία χωρικών τύπων που αφορούν χωρικά φαινόμενα και τις κατανομές τους. Η εφαρμογή των διαθέσιμων τεχνικών καθορίζεται από την κλίμακα των αναπαριστώμενων χωρικά δεδομένων:</w:t>
      </w:r>
    </w:p>
    <w:p w14:paraId="6E872AE5" w14:textId="77777777" w:rsidR="004449FA" w:rsidRPr="00A16E15" w:rsidRDefault="00E66CF9" w:rsidP="004449FA">
      <w:pPr>
        <w:pStyle w:val="a3"/>
        <w:numPr>
          <w:ilvl w:val="0"/>
          <w:numId w:val="33"/>
        </w:numPr>
        <w:ind w:right="26"/>
        <w:jc w:val="both"/>
        <w:rPr>
          <w:rFonts w:ascii="Verdana" w:hAnsi="Verdana"/>
        </w:rPr>
      </w:pPr>
      <w:r w:rsidRPr="00A16E15">
        <w:rPr>
          <w:rFonts w:ascii="Verdana" w:hAnsi="Verdana"/>
        </w:rPr>
        <w:t xml:space="preserve">ποιοτική, </w:t>
      </w:r>
    </w:p>
    <w:p w14:paraId="595DA195" w14:textId="77777777" w:rsidR="004449FA" w:rsidRPr="00A16E15" w:rsidRDefault="00E66CF9" w:rsidP="004449FA">
      <w:pPr>
        <w:pStyle w:val="a3"/>
        <w:numPr>
          <w:ilvl w:val="0"/>
          <w:numId w:val="33"/>
        </w:numPr>
        <w:ind w:right="26"/>
        <w:jc w:val="both"/>
        <w:rPr>
          <w:rFonts w:ascii="Verdana" w:hAnsi="Verdana"/>
        </w:rPr>
      </w:pPr>
      <w:r w:rsidRPr="00A16E15">
        <w:rPr>
          <w:rFonts w:ascii="Verdana" w:hAnsi="Verdana"/>
        </w:rPr>
        <w:t xml:space="preserve">ιεραρχική, </w:t>
      </w:r>
    </w:p>
    <w:p w14:paraId="447FABEE" w14:textId="77777777" w:rsidR="004449FA" w:rsidRPr="00A16E15" w:rsidRDefault="00E66CF9" w:rsidP="004449FA">
      <w:pPr>
        <w:pStyle w:val="a3"/>
        <w:numPr>
          <w:ilvl w:val="0"/>
          <w:numId w:val="33"/>
        </w:numPr>
        <w:ind w:right="26"/>
        <w:jc w:val="both"/>
        <w:rPr>
          <w:rFonts w:ascii="Verdana" w:hAnsi="Verdana"/>
        </w:rPr>
      </w:pPr>
      <w:r w:rsidRPr="00A16E15">
        <w:rPr>
          <w:rFonts w:ascii="Verdana" w:hAnsi="Verdana"/>
        </w:rPr>
        <w:t>ποσοτική</w:t>
      </w:r>
      <w:r w:rsidR="004449FA" w:rsidRPr="00A16E15">
        <w:rPr>
          <w:rFonts w:ascii="Verdana" w:hAnsi="Verdana"/>
        </w:rPr>
        <w:t>,</w:t>
      </w:r>
      <w:r w:rsidRPr="00A16E15">
        <w:rPr>
          <w:rFonts w:ascii="Verdana" w:hAnsi="Verdana"/>
        </w:rPr>
        <w:t xml:space="preserve"> και </w:t>
      </w:r>
    </w:p>
    <w:p w14:paraId="2032CB2C" w14:textId="77777777" w:rsidR="004449FA" w:rsidRPr="00A16E15" w:rsidRDefault="00E66CF9" w:rsidP="004449FA">
      <w:pPr>
        <w:pStyle w:val="a3"/>
        <w:numPr>
          <w:ilvl w:val="0"/>
          <w:numId w:val="33"/>
        </w:numPr>
        <w:ind w:right="26"/>
        <w:jc w:val="both"/>
        <w:rPr>
          <w:rFonts w:ascii="Verdana" w:hAnsi="Verdana"/>
        </w:rPr>
      </w:pPr>
      <w:r w:rsidRPr="00A16E15">
        <w:rPr>
          <w:rFonts w:ascii="Verdana" w:hAnsi="Verdana"/>
        </w:rPr>
        <w:t xml:space="preserve">αριθμητική. </w:t>
      </w:r>
    </w:p>
    <w:p w14:paraId="13D1ED85" w14:textId="77777777" w:rsidR="004449FA" w:rsidRPr="00A16E15" w:rsidRDefault="00E66CF9" w:rsidP="004449FA">
      <w:pPr>
        <w:ind w:right="26"/>
        <w:jc w:val="both"/>
        <w:rPr>
          <w:rFonts w:ascii="Verdana" w:hAnsi="Verdana"/>
        </w:rPr>
      </w:pPr>
      <w:r w:rsidRPr="00A16E15">
        <w:rPr>
          <w:rFonts w:ascii="Verdana" w:hAnsi="Verdana"/>
        </w:rPr>
        <w:t xml:space="preserve">Οι διαθέσιμες τεχνικές, ουσιαστικά, ομαδοποιούνται σε τρεις διακριτές κατηγορίες: </w:t>
      </w:r>
    </w:p>
    <w:p w14:paraId="739F2807" w14:textId="77777777" w:rsidR="004449FA" w:rsidRPr="00A16E15" w:rsidRDefault="00E66CF9" w:rsidP="004449FA">
      <w:pPr>
        <w:pStyle w:val="a3"/>
        <w:numPr>
          <w:ilvl w:val="0"/>
          <w:numId w:val="34"/>
        </w:numPr>
        <w:ind w:right="26"/>
        <w:jc w:val="both"/>
        <w:rPr>
          <w:rFonts w:ascii="Verdana" w:hAnsi="Verdana"/>
        </w:rPr>
      </w:pPr>
      <w:proofErr w:type="spellStart"/>
      <w:r w:rsidRPr="00A16E15">
        <w:rPr>
          <w:rFonts w:ascii="Verdana" w:hAnsi="Verdana"/>
        </w:rPr>
        <w:t>κεντρογραφικές</w:t>
      </w:r>
      <w:proofErr w:type="spellEnd"/>
      <w:r w:rsidRPr="00A16E15">
        <w:rPr>
          <w:rFonts w:ascii="Verdana" w:hAnsi="Verdana"/>
        </w:rPr>
        <w:t xml:space="preserve"> τεχνικές, </w:t>
      </w:r>
    </w:p>
    <w:p w14:paraId="1798B54B" w14:textId="77777777" w:rsidR="004449FA" w:rsidRPr="00A16E15" w:rsidRDefault="00E66CF9" w:rsidP="004449FA">
      <w:pPr>
        <w:pStyle w:val="a3"/>
        <w:numPr>
          <w:ilvl w:val="0"/>
          <w:numId w:val="34"/>
        </w:numPr>
        <w:ind w:right="26"/>
        <w:jc w:val="both"/>
        <w:rPr>
          <w:rFonts w:ascii="Verdana" w:hAnsi="Verdana"/>
        </w:rPr>
      </w:pPr>
      <w:r w:rsidRPr="00A16E15">
        <w:rPr>
          <w:rFonts w:ascii="Verdana" w:hAnsi="Verdana"/>
        </w:rPr>
        <w:t>ανάλυση τύπου σημείων</w:t>
      </w:r>
      <w:r w:rsidR="004449FA" w:rsidRPr="00A16E15">
        <w:rPr>
          <w:rFonts w:ascii="Verdana" w:hAnsi="Verdana"/>
        </w:rPr>
        <w:t>,</w:t>
      </w:r>
      <w:r w:rsidRPr="00A16E15">
        <w:rPr>
          <w:rFonts w:ascii="Verdana" w:hAnsi="Verdana"/>
        </w:rPr>
        <w:t xml:space="preserve"> κα</w:t>
      </w:r>
      <w:r w:rsidR="0071720D" w:rsidRPr="00A16E15">
        <w:rPr>
          <w:rFonts w:ascii="Verdana" w:hAnsi="Verdana"/>
        </w:rPr>
        <w:t xml:space="preserve">ι </w:t>
      </w:r>
    </w:p>
    <w:p w14:paraId="3CAF8041" w14:textId="77777777" w:rsidR="004449FA" w:rsidRPr="00A16E15" w:rsidRDefault="0071720D" w:rsidP="004449FA">
      <w:pPr>
        <w:pStyle w:val="a3"/>
        <w:numPr>
          <w:ilvl w:val="0"/>
          <w:numId w:val="34"/>
        </w:numPr>
        <w:spacing w:after="0"/>
        <w:ind w:right="28"/>
        <w:jc w:val="both"/>
        <w:rPr>
          <w:rFonts w:ascii="Verdana" w:hAnsi="Verdana"/>
        </w:rPr>
      </w:pPr>
      <w:r w:rsidRPr="00A16E15">
        <w:rPr>
          <w:rFonts w:ascii="Verdana" w:hAnsi="Verdana"/>
        </w:rPr>
        <w:t xml:space="preserve">μετρήσεις χωρικών επιφανειών </w:t>
      </w:r>
      <w:sdt>
        <w:sdtPr>
          <w:rPr>
            <w:sz w:val="24"/>
          </w:rPr>
          <w:id w:val="-526247328"/>
          <w:citation/>
        </w:sdtPr>
        <w:sdtEndPr/>
        <w:sdtContent>
          <w:r w:rsidRPr="00A16E15">
            <w:rPr>
              <w:rFonts w:ascii="Verdana" w:hAnsi="Verdana"/>
            </w:rPr>
            <w:fldChar w:fldCharType="begin"/>
          </w:r>
          <w:r w:rsidRPr="00A16E15">
            <w:rPr>
              <w:rFonts w:ascii="Verdana" w:hAnsi="Verdana"/>
            </w:rPr>
            <w:instrText xml:space="preserve"> </w:instrText>
          </w:r>
          <w:r w:rsidRPr="00A16E15">
            <w:rPr>
              <w:rFonts w:ascii="Verdana" w:hAnsi="Verdana"/>
              <w:lang w:val="en-US"/>
            </w:rPr>
            <w:instrText>CITATION</w:instrText>
          </w:r>
          <w:r w:rsidRPr="00A16E15">
            <w:rPr>
              <w:rFonts w:ascii="Verdana" w:hAnsi="Verdana"/>
            </w:rPr>
            <w:instrText xml:space="preserve"> </w:instrText>
          </w:r>
          <w:r w:rsidRPr="00A16E15">
            <w:rPr>
              <w:rFonts w:ascii="Verdana" w:hAnsi="Verdana"/>
              <w:lang w:val="en-US"/>
            </w:rPr>
            <w:instrText>Sha</w:instrText>
          </w:r>
          <w:r w:rsidRPr="00A16E15">
            <w:rPr>
              <w:rFonts w:ascii="Verdana" w:hAnsi="Verdana"/>
            </w:rPr>
            <w:instrText>85 \</w:instrText>
          </w:r>
          <w:r w:rsidRPr="00A16E15">
            <w:rPr>
              <w:rFonts w:ascii="Verdana" w:hAnsi="Verdana"/>
              <w:lang w:val="en-US"/>
            </w:rPr>
            <w:instrText>l</w:instrText>
          </w:r>
          <w:r w:rsidRPr="00A16E15">
            <w:rPr>
              <w:rFonts w:ascii="Verdana" w:hAnsi="Verdana"/>
            </w:rPr>
            <w:instrText xml:space="preserve"> 1033 </w:instrText>
          </w:r>
          <w:r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Shaw</w:t>
          </w:r>
          <w:r w:rsidR="001B0F98" w:rsidRPr="00A16E15">
            <w:rPr>
              <w:rFonts w:ascii="Verdana" w:hAnsi="Verdana"/>
              <w:noProof/>
            </w:rPr>
            <w:t xml:space="preserve"> &amp; </w:t>
          </w:r>
          <w:r w:rsidR="001B0F98" w:rsidRPr="00A16E15">
            <w:rPr>
              <w:rFonts w:ascii="Verdana" w:hAnsi="Verdana"/>
              <w:noProof/>
              <w:lang w:val="en-US"/>
            </w:rPr>
            <w:t>Wheeler</w:t>
          </w:r>
          <w:r w:rsidR="001B0F98" w:rsidRPr="00A16E15">
            <w:rPr>
              <w:rFonts w:ascii="Verdana" w:hAnsi="Verdana"/>
              <w:noProof/>
            </w:rPr>
            <w:t>, 1985)</w:t>
          </w:r>
          <w:r w:rsidRPr="00A16E15">
            <w:rPr>
              <w:rFonts w:ascii="Verdana" w:hAnsi="Verdana"/>
            </w:rPr>
            <w:fldChar w:fldCharType="end"/>
          </w:r>
        </w:sdtContent>
      </w:sdt>
      <w:r w:rsidR="00E66CF9" w:rsidRPr="00A16E15">
        <w:rPr>
          <w:rFonts w:ascii="Verdana" w:hAnsi="Verdana"/>
        </w:rPr>
        <w:t xml:space="preserve">. </w:t>
      </w:r>
    </w:p>
    <w:p w14:paraId="56577C33" w14:textId="77777777" w:rsidR="004449FA" w:rsidRPr="00A16E15" w:rsidRDefault="004449FA" w:rsidP="004449FA">
      <w:pPr>
        <w:spacing w:after="0" w:line="276" w:lineRule="auto"/>
        <w:ind w:right="28"/>
        <w:jc w:val="both"/>
        <w:rPr>
          <w:rFonts w:ascii="Verdana" w:hAnsi="Verdana"/>
        </w:rPr>
      </w:pPr>
    </w:p>
    <w:p w14:paraId="12CD30A6" w14:textId="5E7D9C96" w:rsidR="00322B74" w:rsidRPr="00A16E15" w:rsidRDefault="00E66CF9" w:rsidP="004449FA">
      <w:pPr>
        <w:ind w:right="26"/>
        <w:jc w:val="both"/>
        <w:rPr>
          <w:rFonts w:ascii="Verdana" w:hAnsi="Verdana"/>
        </w:rPr>
      </w:pPr>
      <w:r w:rsidRPr="00A16E15">
        <w:rPr>
          <w:rFonts w:ascii="Verdana" w:hAnsi="Verdana"/>
        </w:rPr>
        <w:t>Στη</w:t>
      </w:r>
      <w:r w:rsidR="004449FA" w:rsidRPr="00A16E15">
        <w:rPr>
          <w:rFonts w:ascii="Verdana" w:hAnsi="Verdana"/>
        </w:rPr>
        <w:t>ν</w:t>
      </w:r>
      <w:r w:rsidRPr="00A16E15">
        <w:rPr>
          <w:rFonts w:ascii="Verdana" w:hAnsi="Verdana"/>
        </w:rPr>
        <w:t xml:space="preserve"> παρούσα εργασία γίνεται χρήση </w:t>
      </w:r>
      <w:proofErr w:type="spellStart"/>
      <w:r w:rsidRPr="00A16E15">
        <w:rPr>
          <w:rFonts w:ascii="Verdana" w:hAnsi="Verdana"/>
        </w:rPr>
        <w:t>κεντρογραφικών</w:t>
      </w:r>
      <w:proofErr w:type="spellEnd"/>
      <w:r w:rsidRPr="00A16E15">
        <w:rPr>
          <w:rFonts w:ascii="Verdana" w:hAnsi="Verdana"/>
        </w:rPr>
        <w:t xml:space="preserve"> τεχνικών με αριθμητικές μεταβλητές και συγκεκριμένα του χωρικ</w:t>
      </w:r>
      <w:r w:rsidR="004449FA" w:rsidRPr="00A16E15">
        <w:rPr>
          <w:rFonts w:ascii="Verdana" w:hAnsi="Verdana"/>
        </w:rPr>
        <w:t>ού</w:t>
      </w:r>
      <w:r w:rsidRPr="00A16E15">
        <w:rPr>
          <w:rFonts w:ascii="Verdana" w:hAnsi="Verdana"/>
        </w:rPr>
        <w:t xml:space="preserve"> μέσου χωρίς βάρη.</w:t>
      </w:r>
    </w:p>
    <w:p w14:paraId="64D011A4" w14:textId="6E62872B" w:rsidR="00322B74" w:rsidRPr="00A16E15" w:rsidRDefault="00E66CF9" w:rsidP="00F1033C">
      <w:pPr>
        <w:ind w:right="26"/>
        <w:jc w:val="both"/>
        <w:rPr>
          <w:rFonts w:ascii="Verdana" w:hAnsi="Verdana"/>
        </w:rPr>
      </w:pPr>
      <w:r w:rsidRPr="00A16E15">
        <w:rPr>
          <w:rFonts w:ascii="Verdana" w:hAnsi="Verdana"/>
        </w:rPr>
        <w:t>Η χωρική ανάλυση διαθέτει πολλά εργαλεία</w:t>
      </w:r>
      <w:r w:rsidR="004449FA" w:rsidRPr="00A16E15">
        <w:rPr>
          <w:rFonts w:ascii="Verdana" w:hAnsi="Verdana"/>
        </w:rPr>
        <w:t>, τα οποία έχουν ως σκοπό τη</w:t>
      </w:r>
      <w:r w:rsidRPr="00A16E15">
        <w:rPr>
          <w:rFonts w:ascii="Verdana" w:hAnsi="Verdana"/>
        </w:rPr>
        <w:t xml:space="preserve"> μελέτη και την επίλυση προβλημάτων και αναγκών που εμφανίζονται </w:t>
      </w:r>
      <w:r w:rsidRPr="00A16E15">
        <w:rPr>
          <w:rFonts w:ascii="Verdana" w:hAnsi="Verdana"/>
        </w:rPr>
        <w:lastRenderedPageBreak/>
        <w:t>καθημερινά τόσο στο</w:t>
      </w:r>
      <w:r w:rsidR="0034742E" w:rsidRPr="00A16E15">
        <w:rPr>
          <w:rFonts w:ascii="Verdana" w:hAnsi="Verdana"/>
        </w:rPr>
        <w:t>ν</w:t>
      </w:r>
      <w:r w:rsidRPr="00A16E15">
        <w:rPr>
          <w:rFonts w:ascii="Verdana" w:hAnsi="Verdana"/>
        </w:rPr>
        <w:t xml:space="preserve"> αστικό</w:t>
      </w:r>
      <w:r w:rsidR="0034742E" w:rsidRPr="00A16E15">
        <w:rPr>
          <w:rFonts w:ascii="Verdana" w:hAnsi="Verdana"/>
        </w:rPr>
        <w:t>,</w:t>
      </w:r>
      <w:r w:rsidRPr="00A16E15">
        <w:rPr>
          <w:rFonts w:ascii="Verdana" w:hAnsi="Verdana"/>
        </w:rPr>
        <w:t xml:space="preserve"> όσο και στο</w:t>
      </w:r>
      <w:r w:rsidR="0034742E" w:rsidRPr="00A16E15">
        <w:rPr>
          <w:rFonts w:ascii="Verdana" w:hAnsi="Verdana"/>
        </w:rPr>
        <w:t>ν</w:t>
      </w:r>
      <w:r w:rsidRPr="00A16E15">
        <w:rPr>
          <w:rFonts w:ascii="Verdana" w:hAnsi="Verdana"/>
        </w:rPr>
        <w:t xml:space="preserve"> υπαίθριο χώρο, χρησιμοποιώντας διάφορες μεθόδους και υποδείγματα, όπως ζητήματα </w:t>
      </w:r>
      <w:proofErr w:type="spellStart"/>
      <w:r w:rsidRPr="00A16E15">
        <w:rPr>
          <w:rFonts w:ascii="Verdana" w:hAnsi="Verdana"/>
        </w:rPr>
        <w:t>χωροθέτησης</w:t>
      </w:r>
      <w:proofErr w:type="spellEnd"/>
      <w:r w:rsidRPr="00A16E15">
        <w:rPr>
          <w:rFonts w:ascii="Verdana" w:hAnsi="Verdana"/>
        </w:rPr>
        <w:t xml:space="preserve"> λειτουργιών, σημειακών προτύπων κ.</w:t>
      </w:r>
      <w:r w:rsidR="0034742E" w:rsidRPr="00A16E15">
        <w:rPr>
          <w:rFonts w:ascii="Verdana" w:hAnsi="Verdana"/>
        </w:rPr>
        <w:t>ά</w:t>
      </w:r>
      <w:r w:rsidRPr="00A16E15">
        <w:rPr>
          <w:rFonts w:ascii="Verdana" w:hAnsi="Verdana"/>
        </w:rPr>
        <w:t>.</w:t>
      </w:r>
    </w:p>
    <w:p w14:paraId="04B65B84" w14:textId="77777777" w:rsidR="00BF24EA" w:rsidRPr="00102438" w:rsidRDefault="00BF24EA" w:rsidP="00F1033C">
      <w:pPr>
        <w:ind w:right="26"/>
        <w:jc w:val="both"/>
        <w:rPr>
          <w:rFonts w:ascii="Verdana" w:hAnsi="Verdana"/>
          <w:noProof/>
          <w:sz w:val="20"/>
          <w:lang w:eastAsia="el-GR"/>
        </w:rPr>
      </w:pPr>
    </w:p>
    <w:p w14:paraId="51DAC273" w14:textId="6795FD20" w:rsidR="00BF24EA" w:rsidRDefault="0034742E" w:rsidP="00BF24EA">
      <w:pPr>
        <w:ind w:right="26"/>
        <w:jc w:val="center"/>
        <w:rPr>
          <w:rFonts w:ascii="Verdana" w:hAnsi="Verdana"/>
          <w:sz w:val="20"/>
        </w:rPr>
      </w:pPr>
      <w:r w:rsidRPr="0034742E">
        <w:rPr>
          <w:rFonts w:ascii="Verdana" w:hAnsi="Verdana"/>
          <w:b/>
          <w:sz w:val="20"/>
        </w:rPr>
        <w:t>Εικόνα 4.2:</w:t>
      </w:r>
      <w:r w:rsidRPr="0034742E">
        <w:rPr>
          <w:rFonts w:ascii="Verdana" w:hAnsi="Verdana"/>
          <w:sz w:val="20"/>
        </w:rPr>
        <w:t xml:space="preserve"> </w:t>
      </w:r>
      <w:r w:rsidR="00BF24EA" w:rsidRPr="00102438">
        <w:rPr>
          <w:rFonts w:ascii="Verdana" w:hAnsi="Verdana"/>
          <w:noProof/>
          <w:sz w:val="20"/>
          <w:lang w:eastAsia="el-GR"/>
        </w:rPr>
        <w:drawing>
          <wp:anchor distT="0" distB="0" distL="114300" distR="114300" simplePos="0" relativeHeight="251865088" behindDoc="0" locked="0" layoutInCell="1" allowOverlap="1" wp14:anchorId="62E188B4" wp14:editId="2B2FC908">
            <wp:simplePos x="0" y="0"/>
            <wp:positionH relativeFrom="margin">
              <wp:align>center</wp:align>
            </wp:positionH>
            <wp:positionV relativeFrom="paragraph">
              <wp:posOffset>0</wp:posOffset>
            </wp:positionV>
            <wp:extent cx="2657475" cy="3956050"/>
            <wp:effectExtent l="0" t="0" r="9525" b="6350"/>
            <wp:wrapTopAndBottom/>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05-fig-5-4-v2.png"/>
                    <pic:cNvPicPr/>
                  </pic:nvPicPr>
                  <pic:blipFill rotWithShape="1">
                    <a:blip r:embed="rId27">
                      <a:extLst>
                        <a:ext uri="{28A0092B-C50C-407E-A947-70E740481C1C}">
                          <a14:useLocalDpi xmlns:a14="http://schemas.microsoft.com/office/drawing/2010/main" val="0"/>
                        </a:ext>
                      </a:extLst>
                    </a:blip>
                    <a:srcRect l="23116" r="26499"/>
                    <a:stretch/>
                  </pic:blipFill>
                  <pic:spPr bwMode="auto">
                    <a:xfrm>
                      <a:off x="0" y="0"/>
                      <a:ext cx="2657475" cy="3956050"/>
                    </a:xfrm>
                    <a:prstGeom prst="rect">
                      <a:avLst/>
                    </a:prstGeom>
                    <a:ln>
                      <a:noFill/>
                    </a:ln>
                    <a:extLst>
                      <a:ext uri="{53640926-AAD7-44D8-BBD7-CCE9431645EC}">
                        <a14:shadowObscured xmlns:a14="http://schemas.microsoft.com/office/drawing/2010/main"/>
                      </a:ext>
                    </a:extLst>
                  </pic:spPr>
                </pic:pic>
              </a:graphicData>
            </a:graphic>
          </wp:anchor>
        </w:drawing>
      </w:r>
      <w:r w:rsidR="00BF24EA" w:rsidRPr="00102438">
        <w:rPr>
          <w:rFonts w:ascii="Verdana" w:hAnsi="Verdana"/>
          <w:sz w:val="20"/>
        </w:rPr>
        <w:t>Παράδειγμα Χωρικής Ανάλυσης</w:t>
      </w:r>
      <w:r w:rsidR="00D07830" w:rsidRPr="00102438">
        <w:rPr>
          <w:rFonts w:ascii="Verdana" w:hAnsi="Verdana"/>
          <w:sz w:val="20"/>
        </w:rPr>
        <w:t xml:space="preserve"> (</w:t>
      </w:r>
      <w:hyperlink r:id="rId28" w:history="1">
        <w:r w:rsidRPr="005F6A6C">
          <w:rPr>
            <w:rStyle w:val="-"/>
            <w:rFonts w:ascii="Verdana" w:hAnsi="Verdana"/>
            <w:sz w:val="20"/>
            <w:lang w:val="en-US"/>
          </w:rPr>
          <w:t>https</w:t>
        </w:r>
        <w:r w:rsidRPr="0034742E">
          <w:rPr>
            <w:rStyle w:val="-"/>
            <w:rFonts w:ascii="Verdana" w:hAnsi="Verdana"/>
            <w:sz w:val="20"/>
          </w:rPr>
          <w:t>://</w:t>
        </w:r>
        <w:r w:rsidRPr="005F6A6C">
          <w:rPr>
            <w:rStyle w:val="-"/>
            <w:rFonts w:ascii="Verdana" w:hAnsi="Verdana"/>
            <w:sz w:val="20"/>
            <w:lang w:val="en-US"/>
          </w:rPr>
          <w:t>www</w:t>
        </w:r>
        <w:r w:rsidRPr="005F6A6C">
          <w:rPr>
            <w:rStyle w:val="-"/>
            <w:rFonts w:ascii="Verdana" w:hAnsi="Verdana"/>
            <w:sz w:val="20"/>
          </w:rPr>
          <w:t>.</w:t>
        </w:r>
        <w:proofErr w:type="spellStart"/>
        <w:r w:rsidRPr="005F6A6C">
          <w:rPr>
            <w:rStyle w:val="-"/>
            <w:rFonts w:ascii="Verdana" w:hAnsi="Verdana"/>
            <w:sz w:val="20"/>
            <w:lang w:val="en-US"/>
          </w:rPr>
          <w:t>esri</w:t>
        </w:r>
        <w:proofErr w:type="spellEnd"/>
        <w:r w:rsidRPr="005F6A6C">
          <w:rPr>
            <w:rStyle w:val="-"/>
            <w:rFonts w:ascii="Verdana" w:hAnsi="Verdana"/>
            <w:sz w:val="20"/>
          </w:rPr>
          <w:t>.</w:t>
        </w:r>
        <w:r w:rsidRPr="005F6A6C">
          <w:rPr>
            <w:rStyle w:val="-"/>
            <w:rFonts w:ascii="Verdana" w:hAnsi="Verdana"/>
            <w:sz w:val="20"/>
            <w:lang w:val="en-US"/>
          </w:rPr>
          <w:t>com</w:t>
        </w:r>
      </w:hyperlink>
      <w:r w:rsidR="00D07830" w:rsidRPr="00102438">
        <w:rPr>
          <w:rFonts w:ascii="Verdana" w:hAnsi="Verdana"/>
          <w:sz w:val="20"/>
        </w:rPr>
        <w:t>)</w:t>
      </w:r>
    </w:p>
    <w:p w14:paraId="001C9D9B" w14:textId="77777777" w:rsidR="0034742E" w:rsidRPr="00102438" w:rsidRDefault="0034742E" w:rsidP="00BF24EA">
      <w:pPr>
        <w:ind w:right="26"/>
        <w:jc w:val="center"/>
        <w:rPr>
          <w:rFonts w:ascii="Verdana" w:hAnsi="Verdana"/>
          <w:sz w:val="20"/>
        </w:rPr>
      </w:pPr>
    </w:p>
    <w:p w14:paraId="196818E4" w14:textId="5F313F71" w:rsidR="003F65D5" w:rsidRPr="00102438" w:rsidRDefault="003F65D5" w:rsidP="003F65D5">
      <w:pPr>
        <w:pStyle w:val="3"/>
        <w:rPr>
          <w:rFonts w:ascii="Verdana" w:hAnsi="Verdana"/>
        </w:rPr>
      </w:pPr>
      <w:bookmarkStart w:id="24" w:name="_Toc18331358"/>
      <w:r w:rsidRPr="00102438">
        <w:rPr>
          <w:rFonts w:ascii="Verdana" w:hAnsi="Verdana"/>
        </w:rPr>
        <w:t xml:space="preserve">4.2.2 </w:t>
      </w:r>
      <w:r w:rsidR="00A21AE8" w:rsidRPr="00102438">
        <w:rPr>
          <w:rFonts w:ascii="Verdana" w:hAnsi="Verdana"/>
        </w:rPr>
        <w:t>ΑΝΑΛΥΣΗ ΔΙΚΤΥΩΝ</w:t>
      </w:r>
      <w:bookmarkEnd w:id="24"/>
    </w:p>
    <w:p w14:paraId="572DF51D" w14:textId="66FBE761" w:rsidR="003F65D5" w:rsidRPr="00A16E15" w:rsidRDefault="00A21AE8" w:rsidP="00A21AE8">
      <w:pPr>
        <w:ind w:right="26"/>
        <w:jc w:val="both"/>
        <w:rPr>
          <w:rFonts w:ascii="Verdana" w:hAnsi="Verdana"/>
        </w:rPr>
      </w:pPr>
      <w:r w:rsidRPr="00A16E15">
        <w:rPr>
          <w:rFonts w:ascii="Verdana" w:hAnsi="Verdana"/>
        </w:rPr>
        <w:t>Οι καθιερωμένες λειτουργίες των ΓΣΠ, όπως η κατασκευή ερωτημάτων (</w:t>
      </w:r>
      <w:proofErr w:type="spellStart"/>
      <w:r w:rsidRPr="00A16E15">
        <w:rPr>
          <w:rFonts w:ascii="Verdana" w:hAnsi="Verdana"/>
        </w:rPr>
        <w:t>query</w:t>
      </w:r>
      <w:proofErr w:type="spellEnd"/>
      <w:r w:rsidRPr="00A16E15">
        <w:rPr>
          <w:rFonts w:ascii="Verdana" w:hAnsi="Verdana"/>
        </w:rPr>
        <w:t xml:space="preserve">), η </w:t>
      </w:r>
      <w:proofErr w:type="spellStart"/>
      <w:r w:rsidRPr="00A16E15">
        <w:rPr>
          <w:rFonts w:ascii="Verdana" w:hAnsi="Verdana"/>
        </w:rPr>
        <w:t>γεωκωδικοποίηση</w:t>
      </w:r>
      <w:proofErr w:type="spellEnd"/>
      <w:r w:rsidRPr="00A16E15">
        <w:rPr>
          <w:rFonts w:ascii="Verdana" w:hAnsi="Verdana"/>
        </w:rPr>
        <w:t xml:space="preserve"> (</w:t>
      </w:r>
      <w:proofErr w:type="spellStart"/>
      <w:r w:rsidRPr="00A16E15">
        <w:rPr>
          <w:rFonts w:ascii="Verdana" w:hAnsi="Verdana"/>
        </w:rPr>
        <w:t>geocoding</w:t>
      </w:r>
      <w:proofErr w:type="spellEnd"/>
      <w:r w:rsidRPr="00A16E15">
        <w:rPr>
          <w:rFonts w:ascii="Verdana" w:hAnsi="Verdana"/>
        </w:rPr>
        <w:t>), η δημιουργία περιοχών επιρροής (</w:t>
      </w:r>
      <w:proofErr w:type="spellStart"/>
      <w:r w:rsidRPr="00A16E15">
        <w:rPr>
          <w:rFonts w:ascii="Verdana" w:hAnsi="Verdana"/>
        </w:rPr>
        <w:t>buffer</w:t>
      </w:r>
      <w:proofErr w:type="spellEnd"/>
      <w:r w:rsidRPr="00A16E15">
        <w:rPr>
          <w:rFonts w:ascii="Verdana" w:hAnsi="Verdana"/>
        </w:rPr>
        <w:t xml:space="preserve"> </w:t>
      </w:r>
      <w:proofErr w:type="spellStart"/>
      <w:r w:rsidRPr="00A16E15">
        <w:rPr>
          <w:rFonts w:ascii="Verdana" w:hAnsi="Verdana"/>
        </w:rPr>
        <w:t>zone</w:t>
      </w:r>
      <w:proofErr w:type="spellEnd"/>
      <w:r w:rsidRPr="00A16E15">
        <w:rPr>
          <w:rFonts w:ascii="Verdana" w:hAnsi="Verdana"/>
        </w:rPr>
        <w:t xml:space="preserve">), η </w:t>
      </w:r>
      <w:proofErr w:type="spellStart"/>
      <w:r w:rsidRPr="00A16E15">
        <w:rPr>
          <w:rFonts w:ascii="Verdana" w:hAnsi="Verdana"/>
        </w:rPr>
        <w:t>αλληλεπίθεση</w:t>
      </w:r>
      <w:proofErr w:type="spellEnd"/>
      <w:r w:rsidRPr="00A16E15">
        <w:rPr>
          <w:rFonts w:ascii="Verdana" w:hAnsi="Verdana"/>
        </w:rPr>
        <w:t xml:space="preserve"> επιπέδων (</w:t>
      </w:r>
      <w:proofErr w:type="spellStart"/>
      <w:r w:rsidRPr="00A16E15">
        <w:rPr>
          <w:rFonts w:ascii="Verdana" w:hAnsi="Verdana"/>
        </w:rPr>
        <w:t>overlay</w:t>
      </w:r>
      <w:proofErr w:type="spellEnd"/>
      <w:r w:rsidRPr="00A16E15">
        <w:rPr>
          <w:rFonts w:ascii="Verdana" w:hAnsi="Verdana"/>
        </w:rPr>
        <w:t>)</w:t>
      </w:r>
      <w:r w:rsidR="0034742E" w:rsidRPr="00A16E15">
        <w:rPr>
          <w:rFonts w:ascii="Verdana" w:hAnsi="Verdana"/>
        </w:rPr>
        <w:t>,</w:t>
      </w:r>
      <w:r w:rsidRPr="00A16E15">
        <w:rPr>
          <w:rFonts w:ascii="Verdana" w:hAnsi="Verdana"/>
        </w:rPr>
        <w:t xml:space="preserve"> κ.</w:t>
      </w:r>
      <w:r w:rsidR="0034742E" w:rsidRPr="00A16E15">
        <w:rPr>
          <w:rFonts w:ascii="Verdana" w:hAnsi="Verdana"/>
        </w:rPr>
        <w:t>ά</w:t>
      </w:r>
      <w:r w:rsidRPr="00A16E15">
        <w:rPr>
          <w:rFonts w:ascii="Verdana" w:hAnsi="Verdana"/>
        </w:rPr>
        <w:t>.</w:t>
      </w:r>
      <w:r w:rsidR="0034742E" w:rsidRPr="00A16E15">
        <w:rPr>
          <w:rFonts w:ascii="Verdana" w:hAnsi="Verdana"/>
        </w:rPr>
        <w:t>,</w:t>
      </w:r>
      <w:r w:rsidRPr="00A16E15">
        <w:rPr>
          <w:rFonts w:ascii="Verdana" w:hAnsi="Verdana"/>
        </w:rPr>
        <w:t xml:space="preserve"> χρησιμοποιούνται σε μεγάλο βαθμό από τις διάφορες εφαρμογές των ΓΣΠ-Μ. Ωστόσο, </w:t>
      </w:r>
      <w:r w:rsidR="0034742E" w:rsidRPr="00A16E15">
        <w:rPr>
          <w:rFonts w:ascii="Verdana" w:hAnsi="Verdana"/>
        </w:rPr>
        <w:t>τ</w:t>
      </w:r>
      <w:r w:rsidRPr="00A16E15">
        <w:rPr>
          <w:rFonts w:ascii="Verdana" w:hAnsi="Verdana"/>
        </w:rPr>
        <w:t>ην αξιολόγηση της προσβασιμότητας</w:t>
      </w:r>
      <w:r w:rsidR="0034742E" w:rsidRPr="00A16E15">
        <w:rPr>
          <w:rFonts w:ascii="Verdana" w:hAnsi="Verdana"/>
        </w:rPr>
        <w:t>,</w:t>
      </w:r>
      <w:r w:rsidRPr="00A16E15">
        <w:rPr>
          <w:rFonts w:ascii="Verdana" w:hAnsi="Verdana"/>
        </w:rPr>
        <w:t xml:space="preserve"> όπως και στα περισσότερα επιστημονικά πεδία, έχουν αναπτυχτεί ιδιαίτερες μέθοδοι και τεχνικές ανάλυσης</w:t>
      </w:r>
      <w:r w:rsidR="0034742E" w:rsidRPr="00A16E15">
        <w:rPr>
          <w:rFonts w:ascii="Verdana" w:hAnsi="Verdana"/>
        </w:rPr>
        <w:t>,</w:t>
      </w:r>
      <w:r w:rsidRPr="00A16E15">
        <w:rPr>
          <w:rFonts w:ascii="Verdana" w:hAnsi="Verdana"/>
        </w:rPr>
        <w:t xml:space="preserve"> όπου έχουν ήδη ενσωματωθεί στα γενικά εμπορικά ΓΣΠ, όπου μια εξ</w:t>
      </w:r>
      <w:r w:rsidR="0071720D" w:rsidRPr="00A16E15">
        <w:rPr>
          <w:rFonts w:ascii="Verdana" w:hAnsi="Verdana"/>
        </w:rPr>
        <w:t xml:space="preserve"> αυτών είναι η ανάλυση δικτύων </w:t>
      </w:r>
      <w:sdt>
        <w:sdtPr>
          <w:rPr>
            <w:rFonts w:ascii="Verdana" w:hAnsi="Verdana"/>
          </w:rPr>
          <w:id w:val="1705364615"/>
          <w:citation/>
        </w:sdtPr>
        <w:sdtEndPr/>
        <w:sdtContent>
          <w:r w:rsidR="0071720D" w:rsidRPr="00A16E15">
            <w:rPr>
              <w:rFonts w:ascii="Verdana" w:hAnsi="Verdana"/>
            </w:rPr>
            <w:fldChar w:fldCharType="begin"/>
          </w:r>
          <w:r w:rsidR="0071720D" w:rsidRPr="00A16E15">
            <w:rPr>
              <w:rFonts w:ascii="Verdana" w:hAnsi="Verdana"/>
            </w:rPr>
            <w:instrText xml:space="preserve"> </w:instrText>
          </w:r>
          <w:r w:rsidR="0071720D" w:rsidRPr="00A16E15">
            <w:rPr>
              <w:rFonts w:ascii="Verdana" w:hAnsi="Verdana"/>
              <w:lang w:val="en-US"/>
            </w:rPr>
            <w:instrText>CITATION</w:instrText>
          </w:r>
          <w:r w:rsidR="0071720D" w:rsidRPr="00A16E15">
            <w:rPr>
              <w:rFonts w:ascii="Verdana" w:hAnsi="Verdana"/>
            </w:rPr>
            <w:instrText xml:space="preserve"> </w:instrText>
          </w:r>
          <w:r w:rsidR="0071720D" w:rsidRPr="00A16E15">
            <w:rPr>
              <w:rFonts w:ascii="Verdana" w:hAnsi="Verdana"/>
              <w:lang w:val="en-US"/>
            </w:rPr>
            <w:instrText>Rod</w:instrText>
          </w:r>
          <w:r w:rsidR="0071720D" w:rsidRPr="00A16E15">
            <w:rPr>
              <w:rFonts w:ascii="Verdana" w:hAnsi="Verdana"/>
            </w:rPr>
            <w:instrText>09 \</w:instrText>
          </w:r>
          <w:r w:rsidR="0071720D" w:rsidRPr="00A16E15">
            <w:rPr>
              <w:rFonts w:ascii="Verdana" w:hAnsi="Verdana"/>
              <w:lang w:val="en-US"/>
            </w:rPr>
            <w:instrText>l</w:instrText>
          </w:r>
          <w:r w:rsidR="0071720D" w:rsidRPr="00A16E15">
            <w:rPr>
              <w:rFonts w:ascii="Verdana" w:hAnsi="Verdana"/>
            </w:rPr>
            <w:instrText xml:space="preserve"> 1033 </w:instrText>
          </w:r>
          <w:r w:rsidR="0071720D"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Rodrigue</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2009)</w:t>
          </w:r>
          <w:r w:rsidR="0071720D" w:rsidRPr="00A16E15">
            <w:rPr>
              <w:rFonts w:ascii="Verdana" w:hAnsi="Verdana"/>
            </w:rPr>
            <w:fldChar w:fldCharType="end"/>
          </w:r>
        </w:sdtContent>
      </w:sdt>
      <w:r w:rsidRPr="00A16E15">
        <w:rPr>
          <w:rFonts w:ascii="Verdana" w:hAnsi="Verdana"/>
        </w:rPr>
        <w:t>.</w:t>
      </w:r>
    </w:p>
    <w:p w14:paraId="1D41A968" w14:textId="62294A15" w:rsidR="00322B74" w:rsidRPr="00A16E15" w:rsidRDefault="00A21AE8" w:rsidP="00F1033C">
      <w:pPr>
        <w:ind w:right="26"/>
        <w:jc w:val="both"/>
        <w:rPr>
          <w:rFonts w:ascii="Verdana" w:hAnsi="Verdana"/>
        </w:rPr>
      </w:pPr>
      <w:r w:rsidRPr="00A16E15">
        <w:rPr>
          <w:rFonts w:ascii="Verdana" w:hAnsi="Verdana"/>
        </w:rPr>
        <w:t>Η ανάλυση δικτύων (</w:t>
      </w:r>
      <w:proofErr w:type="spellStart"/>
      <w:r w:rsidRPr="00A16E15">
        <w:rPr>
          <w:rFonts w:ascii="Verdana" w:hAnsi="Verdana"/>
        </w:rPr>
        <w:t>Network</w:t>
      </w:r>
      <w:proofErr w:type="spellEnd"/>
      <w:r w:rsidRPr="00A16E15">
        <w:rPr>
          <w:rFonts w:ascii="Verdana" w:hAnsi="Verdana"/>
        </w:rPr>
        <w:t xml:space="preserve"> </w:t>
      </w:r>
      <w:proofErr w:type="spellStart"/>
      <w:r w:rsidRPr="00A16E15">
        <w:rPr>
          <w:rFonts w:ascii="Verdana" w:hAnsi="Verdana"/>
        </w:rPr>
        <w:t>Analysis</w:t>
      </w:r>
      <w:proofErr w:type="spellEnd"/>
      <w:r w:rsidRPr="00A16E15">
        <w:rPr>
          <w:rFonts w:ascii="Verdana" w:hAnsi="Verdana"/>
        </w:rPr>
        <w:t xml:space="preserve">) περιλαμβάνει μια σειρά μεθόδων και τεχνικών, που βασίζονται στη θεωρία των γράφων και τα μοντέλα δεδομένων δικτύων, </w:t>
      </w:r>
      <w:r w:rsidR="0034742E" w:rsidRPr="00A16E15">
        <w:rPr>
          <w:rFonts w:ascii="Verdana" w:hAnsi="Verdana"/>
        </w:rPr>
        <w:t>οι οποίες βρίσκουν εφαρμογή στη</w:t>
      </w:r>
      <w:r w:rsidRPr="00A16E15">
        <w:rPr>
          <w:rFonts w:ascii="Verdana" w:hAnsi="Verdana"/>
        </w:rPr>
        <w:t xml:space="preserve"> μελέτη και ανάλυση πραγματικών δικτύων μεταφορών. Η θεωρία των γράφων (</w:t>
      </w:r>
      <w:proofErr w:type="spellStart"/>
      <w:r w:rsidRPr="00A16E15">
        <w:rPr>
          <w:rFonts w:ascii="Verdana" w:hAnsi="Verdana"/>
        </w:rPr>
        <w:t>graph</w:t>
      </w:r>
      <w:proofErr w:type="spellEnd"/>
      <w:r w:rsidRPr="00A16E15">
        <w:rPr>
          <w:rFonts w:ascii="Verdana" w:hAnsi="Verdana"/>
        </w:rPr>
        <w:t xml:space="preserve"> </w:t>
      </w:r>
      <w:proofErr w:type="spellStart"/>
      <w:r w:rsidRPr="00A16E15">
        <w:rPr>
          <w:rFonts w:ascii="Verdana" w:hAnsi="Verdana"/>
        </w:rPr>
        <w:t>theory</w:t>
      </w:r>
      <w:proofErr w:type="spellEnd"/>
      <w:r w:rsidRPr="00A16E15">
        <w:rPr>
          <w:rFonts w:ascii="Verdana" w:hAnsi="Verdana"/>
        </w:rPr>
        <w:t xml:space="preserve">) έχει αναπτύξει μια τυπολογική και μαθηματική αναπαράσταση της φύσης και της δομής των δικτύων μεταφορών. Η θεωρία αυτή είναι δυνατόν να επεκταθεί, ώστε να επιτρέπει την πλήρη ανάλυση πραγματικών δικτύων μεταφορών, τα οποία κωδικοποιούνται σε σύστημα πληροφοριών. Η ψηφιακή αναπαράσταση των δικτύων είναι ιδιαιτέρως σύνθετη, καθώς τα </w:t>
      </w:r>
      <w:r w:rsidRPr="00A16E15">
        <w:rPr>
          <w:rFonts w:ascii="Verdana" w:hAnsi="Verdana"/>
        </w:rPr>
        <w:lastRenderedPageBreak/>
        <w:t>δεδομένα για τις μεταφορές αφορούν διάφορα συστήματα μεταφορών, εμπλέκουν πολλούς τοπικούς, εθνικούς ή διεθνείς περιορισμούς και προσεγγίζονται από διαφορετικές οπτικές</w:t>
      </w:r>
      <w:r w:rsidR="0071720D" w:rsidRPr="00A16E15">
        <w:rPr>
          <w:rFonts w:ascii="Verdana" w:hAnsi="Verdana"/>
        </w:rPr>
        <w:t xml:space="preserve"> γωνίες χρηστών των συστημάτων </w:t>
      </w:r>
      <w:sdt>
        <w:sdtPr>
          <w:rPr>
            <w:rFonts w:ascii="Verdana" w:hAnsi="Verdana"/>
          </w:rPr>
          <w:id w:val="1356774114"/>
          <w:citation/>
        </w:sdtPr>
        <w:sdtEndPr/>
        <w:sdtContent>
          <w:r w:rsidR="0071720D" w:rsidRPr="00A16E15">
            <w:rPr>
              <w:rFonts w:ascii="Verdana" w:hAnsi="Verdana"/>
            </w:rPr>
            <w:fldChar w:fldCharType="begin"/>
          </w:r>
          <w:r w:rsidR="0071720D" w:rsidRPr="00A16E15">
            <w:rPr>
              <w:rFonts w:ascii="Verdana" w:hAnsi="Verdana"/>
            </w:rPr>
            <w:instrText xml:space="preserve"> </w:instrText>
          </w:r>
          <w:r w:rsidR="0071720D" w:rsidRPr="00A16E15">
            <w:rPr>
              <w:rFonts w:ascii="Verdana" w:hAnsi="Verdana"/>
              <w:lang w:val="en-US"/>
            </w:rPr>
            <w:instrText>CITATION</w:instrText>
          </w:r>
          <w:r w:rsidR="0071720D" w:rsidRPr="00A16E15">
            <w:rPr>
              <w:rFonts w:ascii="Verdana" w:hAnsi="Verdana"/>
            </w:rPr>
            <w:instrText xml:space="preserve"> </w:instrText>
          </w:r>
          <w:r w:rsidR="0071720D" w:rsidRPr="00A16E15">
            <w:rPr>
              <w:rFonts w:ascii="Verdana" w:hAnsi="Verdana"/>
              <w:lang w:val="en-US"/>
            </w:rPr>
            <w:instrText>Mil</w:instrText>
          </w:r>
          <w:r w:rsidR="0071720D" w:rsidRPr="00A16E15">
            <w:rPr>
              <w:rFonts w:ascii="Verdana" w:hAnsi="Verdana"/>
            </w:rPr>
            <w:instrText>01 \</w:instrText>
          </w:r>
          <w:r w:rsidR="0071720D" w:rsidRPr="00A16E15">
            <w:rPr>
              <w:rFonts w:ascii="Verdana" w:hAnsi="Verdana"/>
              <w:lang w:val="en-US"/>
            </w:rPr>
            <w:instrText>l</w:instrText>
          </w:r>
          <w:r w:rsidR="0071720D" w:rsidRPr="00A16E15">
            <w:rPr>
              <w:rFonts w:ascii="Verdana" w:hAnsi="Verdana"/>
            </w:rPr>
            <w:instrText xml:space="preserve"> 1033 </w:instrText>
          </w:r>
          <w:r w:rsidR="0071720D"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Miller</w:t>
          </w:r>
          <w:r w:rsidR="001B0F98" w:rsidRPr="00A16E15">
            <w:rPr>
              <w:rFonts w:ascii="Verdana" w:hAnsi="Verdana"/>
              <w:noProof/>
            </w:rPr>
            <w:t xml:space="preserve"> &amp; </w:t>
          </w:r>
          <w:r w:rsidR="001B0F98" w:rsidRPr="00A16E15">
            <w:rPr>
              <w:rFonts w:ascii="Verdana" w:hAnsi="Verdana"/>
              <w:noProof/>
              <w:lang w:val="en-US"/>
            </w:rPr>
            <w:t>Shaw</w:t>
          </w:r>
          <w:r w:rsidR="001B0F98" w:rsidRPr="00A16E15">
            <w:rPr>
              <w:rFonts w:ascii="Verdana" w:hAnsi="Verdana"/>
              <w:noProof/>
            </w:rPr>
            <w:t>, 2001)</w:t>
          </w:r>
          <w:r w:rsidR="0071720D" w:rsidRPr="00A16E15">
            <w:rPr>
              <w:rFonts w:ascii="Verdana" w:hAnsi="Verdana"/>
            </w:rPr>
            <w:fldChar w:fldCharType="end"/>
          </w:r>
        </w:sdtContent>
      </w:sdt>
      <w:r w:rsidRPr="00A16E15">
        <w:rPr>
          <w:rFonts w:ascii="Verdana" w:hAnsi="Verdana"/>
        </w:rPr>
        <w:t>.</w:t>
      </w:r>
    </w:p>
    <w:p w14:paraId="7B0CB2AD" w14:textId="6DE4CED7" w:rsidR="00322B74" w:rsidRPr="00A16E15" w:rsidRDefault="00A21AE8" w:rsidP="00F1033C">
      <w:pPr>
        <w:ind w:right="26"/>
        <w:jc w:val="both"/>
        <w:rPr>
          <w:rFonts w:ascii="Verdana" w:hAnsi="Verdana"/>
        </w:rPr>
      </w:pPr>
      <w:r w:rsidRPr="00A16E15">
        <w:rPr>
          <w:rFonts w:ascii="Verdana" w:hAnsi="Verdana"/>
        </w:rPr>
        <w:t xml:space="preserve">Τα δίκτυα μπορούν να αντιπροσωπεύσουν ένα εναλλακτικό στοιχείο της </w:t>
      </w:r>
      <w:proofErr w:type="spellStart"/>
      <w:r w:rsidRPr="00A16E15">
        <w:rPr>
          <w:rFonts w:ascii="Verdana" w:hAnsi="Verdana"/>
        </w:rPr>
        <w:t>γε</w:t>
      </w:r>
      <w:r w:rsidR="0034742E" w:rsidRPr="00A16E15">
        <w:rPr>
          <w:rFonts w:ascii="Verdana" w:hAnsi="Verdana"/>
        </w:rPr>
        <w:t>ω</w:t>
      </w:r>
      <w:proofErr w:type="spellEnd"/>
      <w:r w:rsidRPr="00A16E15">
        <w:rPr>
          <w:rFonts w:ascii="Verdana" w:hAnsi="Verdana"/>
        </w:rPr>
        <w:t>-θέσης στα πλαίσια της γραμμικής παραπομπής (</w:t>
      </w:r>
      <w:proofErr w:type="spellStart"/>
      <w:r w:rsidRPr="00A16E15">
        <w:rPr>
          <w:rFonts w:ascii="Verdana" w:hAnsi="Verdana"/>
        </w:rPr>
        <w:t>linear</w:t>
      </w:r>
      <w:proofErr w:type="spellEnd"/>
      <w:r w:rsidRPr="00A16E15">
        <w:rPr>
          <w:rFonts w:ascii="Verdana" w:hAnsi="Verdana"/>
        </w:rPr>
        <w:t xml:space="preserve"> </w:t>
      </w:r>
      <w:proofErr w:type="spellStart"/>
      <w:r w:rsidRPr="00A16E15">
        <w:rPr>
          <w:rFonts w:ascii="Verdana" w:hAnsi="Verdana"/>
        </w:rPr>
        <w:t>referencing</w:t>
      </w:r>
      <w:proofErr w:type="spellEnd"/>
      <w:r w:rsidRPr="00A16E15">
        <w:rPr>
          <w:rFonts w:ascii="Verdana" w:hAnsi="Verdana"/>
        </w:rPr>
        <w:t>) και να υποστηρίξουν ένα σύνολο εργαλείων για τη γραφική αναπαράστασ</w:t>
      </w:r>
      <w:r w:rsidR="0071720D" w:rsidRPr="00A16E15">
        <w:rPr>
          <w:rFonts w:ascii="Verdana" w:hAnsi="Verdana"/>
        </w:rPr>
        <w:t xml:space="preserve">η γνωστή ως δυναμική κατάτμηση </w:t>
      </w:r>
      <w:sdt>
        <w:sdtPr>
          <w:rPr>
            <w:rFonts w:ascii="Verdana" w:hAnsi="Verdana"/>
          </w:rPr>
          <w:id w:val="-60018521"/>
          <w:citation/>
        </w:sdtPr>
        <w:sdtEndPr/>
        <w:sdtContent>
          <w:r w:rsidR="0071720D" w:rsidRPr="00A16E15">
            <w:rPr>
              <w:rFonts w:ascii="Verdana" w:hAnsi="Verdana"/>
            </w:rPr>
            <w:fldChar w:fldCharType="begin"/>
          </w:r>
          <w:r w:rsidR="0071720D" w:rsidRPr="00A16E15">
            <w:rPr>
              <w:rFonts w:ascii="Verdana" w:hAnsi="Verdana"/>
            </w:rPr>
            <w:instrText xml:space="preserve"> </w:instrText>
          </w:r>
          <w:r w:rsidR="0071720D" w:rsidRPr="00A16E15">
            <w:rPr>
              <w:rFonts w:ascii="Verdana" w:hAnsi="Verdana"/>
              <w:lang w:val="en-US"/>
            </w:rPr>
            <w:instrText>CITATION</w:instrText>
          </w:r>
          <w:r w:rsidR="0071720D" w:rsidRPr="00A16E15">
            <w:rPr>
              <w:rFonts w:ascii="Verdana" w:hAnsi="Verdana"/>
            </w:rPr>
            <w:instrText xml:space="preserve"> </w:instrText>
          </w:r>
          <w:r w:rsidR="0071720D" w:rsidRPr="00A16E15">
            <w:rPr>
              <w:rFonts w:ascii="Verdana" w:hAnsi="Verdana"/>
              <w:lang w:val="en-US"/>
            </w:rPr>
            <w:instrText>Cur</w:instrText>
          </w:r>
          <w:r w:rsidR="0071720D" w:rsidRPr="00A16E15">
            <w:rPr>
              <w:rFonts w:ascii="Verdana" w:hAnsi="Verdana"/>
            </w:rPr>
            <w:instrText>07 \</w:instrText>
          </w:r>
          <w:r w:rsidR="0071720D" w:rsidRPr="00A16E15">
            <w:rPr>
              <w:rFonts w:ascii="Verdana" w:hAnsi="Verdana"/>
              <w:lang w:val="en-US"/>
            </w:rPr>
            <w:instrText>l</w:instrText>
          </w:r>
          <w:r w:rsidR="0071720D" w:rsidRPr="00A16E15">
            <w:rPr>
              <w:rFonts w:ascii="Verdana" w:hAnsi="Verdana"/>
            </w:rPr>
            <w:instrText xml:space="preserve"> 1033 </w:instrText>
          </w:r>
          <w:r w:rsidR="0071720D"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Curtin</w:t>
          </w:r>
          <w:r w:rsidR="001B0F98" w:rsidRPr="00A16E15">
            <w:rPr>
              <w:rFonts w:ascii="Verdana" w:hAnsi="Verdana"/>
              <w:noProof/>
            </w:rPr>
            <w:t>, 2007)</w:t>
          </w:r>
          <w:r w:rsidR="0071720D" w:rsidRPr="00A16E15">
            <w:rPr>
              <w:rFonts w:ascii="Verdana" w:hAnsi="Verdana"/>
            </w:rPr>
            <w:fldChar w:fldCharType="end"/>
          </w:r>
        </w:sdtContent>
      </w:sdt>
      <w:r w:rsidRPr="00A16E15">
        <w:rPr>
          <w:rFonts w:ascii="Verdana" w:hAnsi="Verdana"/>
        </w:rPr>
        <w:t>.</w:t>
      </w:r>
    </w:p>
    <w:p w14:paraId="3471AD3A" w14:textId="77777777" w:rsidR="00BF24EA" w:rsidRPr="00102438" w:rsidRDefault="00BF24EA" w:rsidP="00F1033C">
      <w:pPr>
        <w:ind w:right="26"/>
        <w:jc w:val="both"/>
        <w:rPr>
          <w:rFonts w:ascii="Verdana" w:hAnsi="Verdana"/>
          <w:sz w:val="20"/>
        </w:rPr>
      </w:pPr>
    </w:p>
    <w:p w14:paraId="080F523B" w14:textId="137113D7" w:rsidR="00BF24EA" w:rsidRPr="00102438" w:rsidRDefault="00BF24EA" w:rsidP="00F1033C">
      <w:pPr>
        <w:ind w:right="26"/>
        <w:jc w:val="both"/>
        <w:rPr>
          <w:rFonts w:ascii="Verdana" w:hAnsi="Verdana"/>
          <w:sz w:val="20"/>
        </w:rPr>
      </w:pPr>
      <w:r w:rsidRPr="00102438">
        <w:rPr>
          <w:rFonts w:ascii="Verdana" w:hAnsi="Verdana"/>
          <w:noProof/>
          <w:sz w:val="20"/>
          <w:lang w:eastAsia="el-GR"/>
        </w:rPr>
        <w:drawing>
          <wp:inline distT="0" distB="0" distL="0" distR="0" wp14:anchorId="7412E1CA" wp14:editId="3B5D5F24">
            <wp:extent cx="5274310" cy="2867025"/>
            <wp:effectExtent l="0" t="0" r="2540" b="952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1_n8niBXiNJ-9H06pf_fMC5Q.jpeg"/>
                    <pic:cNvPicPr/>
                  </pic:nvPicPr>
                  <pic:blipFill>
                    <a:blip r:embed="rId29">
                      <a:extLst>
                        <a:ext uri="{28A0092B-C50C-407E-A947-70E740481C1C}">
                          <a14:useLocalDpi xmlns:a14="http://schemas.microsoft.com/office/drawing/2010/main" val="0"/>
                        </a:ext>
                      </a:extLst>
                    </a:blip>
                    <a:stretch>
                      <a:fillRect/>
                    </a:stretch>
                  </pic:blipFill>
                  <pic:spPr>
                    <a:xfrm>
                      <a:off x="0" y="0"/>
                      <a:ext cx="5274310" cy="2867025"/>
                    </a:xfrm>
                    <a:prstGeom prst="rect">
                      <a:avLst/>
                    </a:prstGeom>
                  </pic:spPr>
                </pic:pic>
              </a:graphicData>
            </a:graphic>
          </wp:inline>
        </w:drawing>
      </w:r>
    </w:p>
    <w:p w14:paraId="4ED251D6" w14:textId="1DBD5CC0" w:rsidR="00BF24EA" w:rsidRPr="00102438" w:rsidRDefault="0034742E" w:rsidP="00BF24EA">
      <w:pPr>
        <w:ind w:right="26"/>
        <w:jc w:val="center"/>
        <w:rPr>
          <w:rFonts w:ascii="Verdana" w:hAnsi="Verdana"/>
          <w:sz w:val="20"/>
        </w:rPr>
      </w:pPr>
      <w:r w:rsidRPr="0034742E">
        <w:rPr>
          <w:rFonts w:ascii="Verdana" w:hAnsi="Verdana"/>
          <w:b/>
          <w:sz w:val="20"/>
        </w:rPr>
        <w:t>Εικόνα 4.</w:t>
      </w:r>
      <w:r>
        <w:rPr>
          <w:rFonts w:ascii="Verdana" w:hAnsi="Verdana"/>
          <w:b/>
          <w:sz w:val="20"/>
        </w:rPr>
        <w:t>3</w:t>
      </w:r>
      <w:r w:rsidRPr="0034742E">
        <w:rPr>
          <w:rFonts w:ascii="Verdana" w:hAnsi="Verdana"/>
          <w:b/>
          <w:sz w:val="20"/>
        </w:rPr>
        <w:t>:</w:t>
      </w:r>
      <w:r w:rsidRPr="0034742E">
        <w:rPr>
          <w:rFonts w:ascii="Verdana" w:hAnsi="Verdana"/>
          <w:sz w:val="20"/>
        </w:rPr>
        <w:t xml:space="preserve"> </w:t>
      </w:r>
      <w:r w:rsidR="00BF24EA" w:rsidRPr="00102438">
        <w:rPr>
          <w:rFonts w:ascii="Verdana" w:hAnsi="Verdana"/>
          <w:sz w:val="20"/>
        </w:rPr>
        <w:t>Παράδειγμα Ανάλυσης Δικτύων</w:t>
      </w:r>
      <w:r w:rsidR="00D07830" w:rsidRPr="00102438">
        <w:rPr>
          <w:rFonts w:ascii="Verdana" w:hAnsi="Verdana"/>
          <w:sz w:val="20"/>
        </w:rPr>
        <w:t xml:space="preserve"> (</w:t>
      </w:r>
      <w:r w:rsidR="00D07830" w:rsidRPr="00102438">
        <w:rPr>
          <w:rFonts w:ascii="Verdana" w:hAnsi="Verdana"/>
          <w:sz w:val="20"/>
          <w:lang w:val="en-US"/>
        </w:rPr>
        <w:t>www</w:t>
      </w:r>
      <w:r w:rsidR="00D07830" w:rsidRPr="00102438">
        <w:rPr>
          <w:rFonts w:ascii="Verdana" w:hAnsi="Verdana"/>
          <w:sz w:val="20"/>
        </w:rPr>
        <w:t>.</w:t>
      </w:r>
      <w:r w:rsidR="00D07830" w:rsidRPr="00102438">
        <w:rPr>
          <w:rFonts w:ascii="Verdana" w:hAnsi="Verdana"/>
          <w:sz w:val="20"/>
          <w:lang w:val="en-US"/>
        </w:rPr>
        <w:t>medium</w:t>
      </w:r>
      <w:r w:rsidR="00D07830" w:rsidRPr="00102438">
        <w:rPr>
          <w:rFonts w:ascii="Verdana" w:hAnsi="Verdana"/>
          <w:sz w:val="20"/>
        </w:rPr>
        <w:t>.</w:t>
      </w:r>
      <w:r w:rsidR="00D07830" w:rsidRPr="00102438">
        <w:rPr>
          <w:rFonts w:ascii="Verdana" w:hAnsi="Verdana"/>
          <w:sz w:val="20"/>
          <w:lang w:val="en-US"/>
        </w:rPr>
        <w:t>com</w:t>
      </w:r>
      <w:r w:rsidR="00D07830" w:rsidRPr="00102438">
        <w:rPr>
          <w:rFonts w:ascii="Verdana" w:hAnsi="Verdana"/>
          <w:sz w:val="20"/>
        </w:rPr>
        <w:t>)</w:t>
      </w:r>
    </w:p>
    <w:p w14:paraId="759A659E" w14:textId="77777777" w:rsidR="00BF24EA" w:rsidRPr="00102438" w:rsidRDefault="00BF24EA" w:rsidP="00F1033C">
      <w:pPr>
        <w:ind w:right="26"/>
        <w:jc w:val="both"/>
        <w:rPr>
          <w:rFonts w:ascii="Verdana" w:hAnsi="Verdana"/>
          <w:sz w:val="20"/>
        </w:rPr>
      </w:pPr>
    </w:p>
    <w:p w14:paraId="34020EAA" w14:textId="02A01DD7" w:rsidR="00A21AE8" w:rsidRPr="00102438" w:rsidRDefault="00A21AE8" w:rsidP="00A21AE8">
      <w:pPr>
        <w:pStyle w:val="3"/>
        <w:rPr>
          <w:rFonts w:ascii="Verdana" w:hAnsi="Verdana"/>
        </w:rPr>
      </w:pPr>
      <w:bookmarkStart w:id="25" w:name="_Toc18331359"/>
      <w:r w:rsidRPr="00102438">
        <w:rPr>
          <w:rFonts w:ascii="Verdana" w:hAnsi="Verdana"/>
        </w:rPr>
        <w:t>4.2.3 ΤΑΞΙΝΟΜΙΚΗ ΑΝΑΛΥΣΗ</w:t>
      </w:r>
      <w:bookmarkEnd w:id="25"/>
    </w:p>
    <w:p w14:paraId="008FD5D5" w14:textId="2DF7BA60" w:rsidR="00A21AE8" w:rsidRPr="00A16E15" w:rsidRDefault="00247F2F" w:rsidP="00247F2F">
      <w:pPr>
        <w:jc w:val="both"/>
        <w:rPr>
          <w:rFonts w:ascii="Verdana" w:hAnsi="Verdana"/>
        </w:rPr>
      </w:pPr>
      <w:r w:rsidRPr="00A16E15">
        <w:rPr>
          <w:rFonts w:ascii="Verdana" w:hAnsi="Verdana"/>
        </w:rPr>
        <w:t>Η ταξινομική ανάλυση (</w:t>
      </w:r>
      <w:proofErr w:type="spellStart"/>
      <w:r w:rsidRPr="00A16E15">
        <w:rPr>
          <w:rFonts w:ascii="Verdana" w:hAnsi="Verdana"/>
        </w:rPr>
        <w:t>Cluster</w:t>
      </w:r>
      <w:proofErr w:type="spellEnd"/>
      <w:r w:rsidRPr="00A16E15">
        <w:rPr>
          <w:rFonts w:ascii="Verdana" w:hAnsi="Verdana"/>
        </w:rPr>
        <w:t xml:space="preserve"> </w:t>
      </w:r>
      <w:proofErr w:type="spellStart"/>
      <w:r w:rsidRPr="00A16E15">
        <w:rPr>
          <w:rFonts w:ascii="Verdana" w:hAnsi="Verdana"/>
        </w:rPr>
        <w:t>analysis</w:t>
      </w:r>
      <w:proofErr w:type="spellEnd"/>
      <w:r w:rsidRPr="00A16E15">
        <w:rPr>
          <w:rFonts w:ascii="Verdana" w:hAnsi="Verdana"/>
        </w:rPr>
        <w:t>), είναι μια στατιστική τεχνική επεξεργασίας δεδομένων και μεταβλητών αναλύσεων</w:t>
      </w:r>
      <w:r w:rsidR="00377F0F" w:rsidRPr="00A16E15">
        <w:rPr>
          <w:rFonts w:ascii="Verdana" w:hAnsi="Verdana"/>
        </w:rPr>
        <w:t>,</w:t>
      </w:r>
      <w:r w:rsidRPr="00A16E15">
        <w:rPr>
          <w:rFonts w:ascii="Verdana" w:hAnsi="Verdana"/>
        </w:rPr>
        <w:t xml:space="preserve"> η οποία εξετάζει περιπτώσεις δημιουργίας ομάδων από ένα σύνολο παρατηρήσεων, βάσει ορισμένων κοινών χαρακτηριστικών. Η ταξινόμηση αποτελεί μια εύχρηστη μέθοδο οργάνωσης πληθώρας δεδομένων με τρόπο</w:t>
      </w:r>
      <w:r w:rsidR="00377F0F" w:rsidRPr="00A16E15">
        <w:rPr>
          <w:rFonts w:ascii="Verdana" w:hAnsi="Verdana"/>
        </w:rPr>
        <w:t>,</w:t>
      </w:r>
      <w:r w:rsidRPr="00A16E15">
        <w:rPr>
          <w:rFonts w:ascii="Verdana" w:hAnsi="Verdana"/>
        </w:rPr>
        <w:t xml:space="preserve"> ώστε να διευκολύνεται η εξαγωγή πληροφορίας. Συγκεκριμένα, η ταξινομική ανάλυση περιγράφεται από ένα σύνολο τεχνικών που στοχεύουν στη δημιουργία ομοιογενών συστοιχιών, για τις οποίες ελαχιστοποιείται η εσωτερική διακύμανση και μεγιστοποιείται η εξωτερική, με έμφαση στις αποσ</w:t>
      </w:r>
      <w:r w:rsidR="00D533EB" w:rsidRPr="00A16E15">
        <w:rPr>
          <w:rFonts w:ascii="Verdana" w:hAnsi="Verdana"/>
        </w:rPr>
        <w:t xml:space="preserve">τάσεις μεταξύ των παρατηρήσεων </w:t>
      </w:r>
      <w:sdt>
        <w:sdtPr>
          <w:rPr>
            <w:rFonts w:ascii="Verdana" w:hAnsi="Verdana"/>
          </w:rPr>
          <w:id w:val="1510030237"/>
          <w:citation/>
        </w:sdtPr>
        <w:sdtEndPr/>
        <w:sdtContent>
          <w:r w:rsidR="00D533EB" w:rsidRPr="00A16E15">
            <w:rPr>
              <w:rFonts w:ascii="Verdana" w:hAnsi="Verdana"/>
            </w:rPr>
            <w:fldChar w:fldCharType="begin"/>
          </w:r>
          <w:r w:rsidR="00D533EB" w:rsidRPr="00A16E15">
            <w:rPr>
              <w:rFonts w:ascii="Verdana" w:hAnsi="Verdana"/>
            </w:rPr>
            <w:instrText xml:space="preserve"> </w:instrText>
          </w:r>
          <w:r w:rsidR="00D533EB" w:rsidRPr="00A16E15">
            <w:rPr>
              <w:rFonts w:ascii="Verdana" w:hAnsi="Verdana"/>
              <w:lang w:val="en-US"/>
            </w:rPr>
            <w:instrText>CITATION</w:instrText>
          </w:r>
          <w:r w:rsidR="00D533EB" w:rsidRPr="00A16E15">
            <w:rPr>
              <w:rFonts w:ascii="Verdana" w:hAnsi="Verdana"/>
            </w:rPr>
            <w:instrText xml:space="preserve"> </w:instrText>
          </w:r>
          <w:r w:rsidR="00D533EB" w:rsidRPr="00A16E15">
            <w:rPr>
              <w:rFonts w:ascii="Verdana" w:hAnsi="Verdana"/>
              <w:lang w:val="en-US"/>
            </w:rPr>
            <w:instrText>Bri</w:instrText>
          </w:r>
          <w:r w:rsidR="00D533EB" w:rsidRPr="00A16E15">
            <w:rPr>
              <w:rFonts w:ascii="Verdana" w:hAnsi="Verdana"/>
            </w:rPr>
            <w:instrText>11 \</w:instrText>
          </w:r>
          <w:r w:rsidR="00D533EB" w:rsidRPr="00A16E15">
            <w:rPr>
              <w:rFonts w:ascii="Verdana" w:hAnsi="Verdana"/>
              <w:lang w:val="en-US"/>
            </w:rPr>
            <w:instrText>l</w:instrText>
          </w:r>
          <w:r w:rsidR="00D533EB" w:rsidRPr="00A16E15">
            <w:rPr>
              <w:rFonts w:ascii="Verdana" w:hAnsi="Verdana"/>
            </w:rPr>
            <w:instrText xml:space="preserve"> 1033 </w:instrText>
          </w:r>
          <w:r w:rsidR="00D533EB"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Brian</w:t>
          </w:r>
          <w:r w:rsidR="001B0F98" w:rsidRPr="00A16E15">
            <w:rPr>
              <w:rFonts w:ascii="Verdana" w:hAnsi="Verdana"/>
              <w:noProof/>
            </w:rPr>
            <w:t xml:space="preserve">, </w:t>
          </w:r>
          <w:r w:rsidR="001B0F98" w:rsidRPr="00A16E15">
            <w:rPr>
              <w:rFonts w:ascii="Verdana" w:hAnsi="Verdana"/>
              <w:noProof/>
              <w:lang w:val="en-US"/>
            </w:rPr>
            <w:t>et</w:t>
          </w:r>
          <w:r w:rsidR="001B0F98" w:rsidRPr="00A16E15">
            <w:rPr>
              <w:rFonts w:ascii="Verdana" w:hAnsi="Verdana"/>
              <w:noProof/>
            </w:rPr>
            <w:t xml:space="preserve"> </w:t>
          </w:r>
          <w:r w:rsidR="001B0F98" w:rsidRPr="00A16E15">
            <w:rPr>
              <w:rFonts w:ascii="Verdana" w:hAnsi="Verdana"/>
              <w:noProof/>
              <w:lang w:val="en-US"/>
            </w:rPr>
            <w:t>al</w:t>
          </w:r>
          <w:r w:rsidR="001B0F98" w:rsidRPr="00A16E15">
            <w:rPr>
              <w:rFonts w:ascii="Verdana" w:hAnsi="Verdana"/>
              <w:noProof/>
            </w:rPr>
            <w:t>., 2011)</w:t>
          </w:r>
          <w:r w:rsidR="00D533EB" w:rsidRPr="00A16E15">
            <w:rPr>
              <w:rFonts w:ascii="Verdana" w:hAnsi="Verdana"/>
            </w:rPr>
            <w:fldChar w:fldCharType="end"/>
          </w:r>
        </w:sdtContent>
      </w:sdt>
      <w:r w:rsidRPr="00A16E15">
        <w:rPr>
          <w:rFonts w:ascii="Verdana" w:hAnsi="Verdana"/>
        </w:rPr>
        <w:t>.</w:t>
      </w:r>
    </w:p>
    <w:p w14:paraId="06409177" w14:textId="15D747BC" w:rsidR="00247F2F" w:rsidRPr="00A16E15" w:rsidRDefault="00247F2F" w:rsidP="00247F2F">
      <w:pPr>
        <w:jc w:val="both"/>
        <w:rPr>
          <w:rFonts w:ascii="Verdana" w:hAnsi="Verdana"/>
        </w:rPr>
      </w:pPr>
      <w:r w:rsidRPr="00A16E15">
        <w:rPr>
          <w:rFonts w:ascii="Verdana" w:hAnsi="Verdana"/>
        </w:rPr>
        <w:t>Οι ομάδες που διαμορφώνονται πρέπει να έχουν έναν υψηλό βαθμό ένωσης μεταξύ των μελών της ίδιας ομάδας και έναν χαμηλό βαθμό μεταξύ των μελών των διαφορετικών ομάδων. Ανάλογα με τη διαδικασία προσδιορισμού τους οι μέθοδοι της ταξινομικής ανάλυσης χωρίζονται επιπλέ</w:t>
      </w:r>
      <w:r w:rsidR="00377F0F" w:rsidRPr="00A16E15">
        <w:rPr>
          <w:rFonts w:ascii="Verdana" w:hAnsi="Verdana"/>
        </w:rPr>
        <w:t>ο</w:t>
      </w:r>
      <w:r w:rsidRPr="00A16E15">
        <w:rPr>
          <w:rFonts w:ascii="Verdana" w:hAnsi="Verdana"/>
        </w:rPr>
        <w:t>ν σε ιεραρχικές (</w:t>
      </w:r>
      <w:proofErr w:type="spellStart"/>
      <w:r w:rsidRPr="00A16E15">
        <w:rPr>
          <w:rFonts w:ascii="Verdana" w:hAnsi="Verdana"/>
        </w:rPr>
        <w:t>agglomerative</w:t>
      </w:r>
      <w:proofErr w:type="spellEnd"/>
      <w:r w:rsidRPr="00A16E15">
        <w:rPr>
          <w:rFonts w:ascii="Verdana" w:hAnsi="Verdana"/>
        </w:rPr>
        <w:t xml:space="preserve"> ή </w:t>
      </w:r>
      <w:proofErr w:type="spellStart"/>
      <w:r w:rsidRPr="00A16E15">
        <w:rPr>
          <w:rFonts w:ascii="Verdana" w:hAnsi="Verdana"/>
        </w:rPr>
        <w:t>hierarchical</w:t>
      </w:r>
      <w:proofErr w:type="spellEnd"/>
      <w:r w:rsidRPr="00A16E15">
        <w:rPr>
          <w:rFonts w:ascii="Verdana" w:hAnsi="Verdana"/>
        </w:rPr>
        <w:t xml:space="preserve"> </w:t>
      </w:r>
      <w:proofErr w:type="spellStart"/>
      <w:r w:rsidRPr="00A16E15">
        <w:rPr>
          <w:rFonts w:ascii="Verdana" w:hAnsi="Verdana"/>
        </w:rPr>
        <w:t>methods</w:t>
      </w:r>
      <w:proofErr w:type="spellEnd"/>
      <w:r w:rsidRPr="00A16E15">
        <w:rPr>
          <w:rFonts w:ascii="Verdana" w:hAnsi="Verdana"/>
        </w:rPr>
        <w:t>) και διαχωριστικές (</w:t>
      </w:r>
      <w:proofErr w:type="spellStart"/>
      <w:r w:rsidRPr="00A16E15">
        <w:rPr>
          <w:rFonts w:ascii="Verdana" w:hAnsi="Verdana"/>
        </w:rPr>
        <w:t>nonagglomerative</w:t>
      </w:r>
      <w:proofErr w:type="spellEnd"/>
      <w:r w:rsidRPr="00A16E15">
        <w:rPr>
          <w:rFonts w:ascii="Verdana" w:hAnsi="Verdana"/>
        </w:rPr>
        <w:t xml:space="preserve"> ή </w:t>
      </w:r>
      <w:proofErr w:type="spellStart"/>
      <w:r w:rsidRPr="00A16E15">
        <w:rPr>
          <w:rFonts w:ascii="Verdana" w:hAnsi="Verdana"/>
        </w:rPr>
        <w:t>divisive</w:t>
      </w:r>
      <w:proofErr w:type="spellEnd"/>
      <w:r w:rsidRPr="00A16E15">
        <w:rPr>
          <w:rFonts w:ascii="Verdana" w:hAnsi="Verdana"/>
        </w:rPr>
        <w:t xml:space="preserve"> </w:t>
      </w:r>
      <w:proofErr w:type="spellStart"/>
      <w:r w:rsidRPr="00A16E15">
        <w:rPr>
          <w:rFonts w:ascii="Verdana" w:hAnsi="Verdana"/>
        </w:rPr>
        <w:t>methods</w:t>
      </w:r>
      <w:proofErr w:type="spellEnd"/>
      <w:r w:rsidRPr="00A16E15">
        <w:rPr>
          <w:rFonts w:ascii="Verdana" w:hAnsi="Verdana"/>
        </w:rPr>
        <w:t>).</w:t>
      </w:r>
    </w:p>
    <w:p w14:paraId="079CDABC" w14:textId="3A45C755" w:rsidR="00247F2F" w:rsidRPr="00A16E15" w:rsidRDefault="00247F2F" w:rsidP="00247F2F">
      <w:pPr>
        <w:jc w:val="both"/>
        <w:rPr>
          <w:rFonts w:ascii="Verdana" w:hAnsi="Verdana"/>
        </w:rPr>
      </w:pPr>
      <w:r w:rsidRPr="00A16E15">
        <w:rPr>
          <w:rFonts w:ascii="Verdana" w:hAnsi="Verdana"/>
        </w:rPr>
        <w:lastRenderedPageBreak/>
        <w:t>Οι ιεραρχικές ξεκινούν από έναν αριθμό ομάδων ίσο με τον αριθμό των προς ομαδοποίηση περιπτώσεων και ενώνοντας κάθε φορά τις πλησιέστερες ομάδες, καταλήγουν στη δημιουργία μίας ομάδας με όλες τις περιπτώσεις. Η επιλογή του τελικού αριθμού ομάδων γίνεται με τομή στο επιθυμητό σημείο του παραγόμενου δενδρογράμματος</w:t>
      </w:r>
      <w:r w:rsidR="00377F0F" w:rsidRPr="00A16E15">
        <w:rPr>
          <w:rFonts w:ascii="Verdana" w:hAnsi="Verdana"/>
        </w:rPr>
        <w:t>,</w:t>
      </w:r>
      <w:r w:rsidRPr="00A16E15">
        <w:rPr>
          <w:rFonts w:ascii="Verdana" w:hAnsi="Verdana"/>
        </w:rPr>
        <w:t xml:space="preserve"> όπου φαίνονται οι διαδοχικές συνενώσεις. Συνοπτικά, κάθε παρατήρηση θεωρείται μεμονωμένη συστοιχία, </w:t>
      </w:r>
      <w:r w:rsidR="00377F0F" w:rsidRPr="00A16E15">
        <w:rPr>
          <w:rFonts w:ascii="Verdana" w:hAnsi="Verdana"/>
        </w:rPr>
        <w:t>“ελκύοντας”</w:t>
      </w:r>
      <w:r w:rsidRPr="00A16E15">
        <w:rPr>
          <w:rFonts w:ascii="Verdana" w:hAnsi="Verdana"/>
        </w:rPr>
        <w:t xml:space="preserve"> τις πλησιέστερες μέχρι να μείνει μία, η οποία περικλείει το σύνολό τους.</w:t>
      </w:r>
    </w:p>
    <w:p w14:paraId="7DF5E62B" w14:textId="01C6F295" w:rsidR="00247F2F" w:rsidRPr="00A16E15" w:rsidRDefault="00247F2F" w:rsidP="00247F2F">
      <w:pPr>
        <w:jc w:val="both"/>
        <w:rPr>
          <w:rFonts w:ascii="Verdana" w:hAnsi="Verdana"/>
        </w:rPr>
      </w:pPr>
      <w:r w:rsidRPr="00A16E15">
        <w:rPr>
          <w:rFonts w:ascii="Verdana" w:hAnsi="Verdana"/>
        </w:rPr>
        <w:t>Οι διαχωριστικές μέθοδοι λειτουργούν με διαφορετική λογική από τις ιεραρχικές. Ο αριθμός των ομάδων δίνεται εξ’ αρχής</w:t>
      </w:r>
      <w:r w:rsidR="00377F0F" w:rsidRPr="00A16E15">
        <w:rPr>
          <w:rFonts w:ascii="Verdana" w:hAnsi="Verdana"/>
        </w:rPr>
        <w:t>,</w:t>
      </w:r>
      <w:r w:rsidRPr="00A16E15">
        <w:rPr>
          <w:rFonts w:ascii="Verdana" w:hAnsi="Verdana"/>
        </w:rPr>
        <w:t xml:space="preserve"> καθώς και η συμμετοχή </w:t>
      </w:r>
      <w:r w:rsidR="009F140A" w:rsidRPr="00A16E15">
        <w:rPr>
          <w:rFonts w:ascii="Verdana" w:hAnsi="Verdana"/>
        </w:rPr>
        <w:t xml:space="preserve">σε </w:t>
      </w:r>
      <w:r w:rsidRPr="00A16E15">
        <w:rPr>
          <w:rFonts w:ascii="Verdana" w:hAnsi="Verdana"/>
          <w:sz w:val="24"/>
        </w:rPr>
        <w:t xml:space="preserve">κάθε περίπτωση. </w:t>
      </w:r>
      <w:r w:rsidRPr="00A16E15">
        <w:rPr>
          <w:rFonts w:ascii="Verdana" w:hAnsi="Verdana"/>
        </w:rPr>
        <w:t xml:space="preserve">Στη συνέχεια, κάθε περίπτωση εκχωρείται εκ νέου σε μια ομάδα σύμφωνα με το πλησιέστερο </w:t>
      </w:r>
      <w:proofErr w:type="spellStart"/>
      <w:r w:rsidRPr="00A16E15">
        <w:rPr>
          <w:rFonts w:ascii="Verdana" w:hAnsi="Verdana"/>
        </w:rPr>
        <w:t>κεντροειδές</w:t>
      </w:r>
      <w:proofErr w:type="spellEnd"/>
      <w:r w:rsidRPr="00A16E15">
        <w:rPr>
          <w:rFonts w:ascii="Verdana" w:hAnsi="Verdana"/>
        </w:rPr>
        <w:t>. Η διαδικασία αυτή συνεχίζεται μέχρις ότου κάθε περίπτωση ανήκει πραγματικά στην ομάδα με το πλη</w:t>
      </w:r>
      <w:r w:rsidR="009968E2" w:rsidRPr="00A16E15">
        <w:rPr>
          <w:rFonts w:ascii="Verdana" w:hAnsi="Verdana"/>
        </w:rPr>
        <w:t xml:space="preserve">σιέστερο προς αυτή </w:t>
      </w:r>
      <w:proofErr w:type="spellStart"/>
      <w:r w:rsidR="009968E2" w:rsidRPr="00A16E15">
        <w:rPr>
          <w:rFonts w:ascii="Verdana" w:hAnsi="Verdana"/>
        </w:rPr>
        <w:t>κεντροειδές</w:t>
      </w:r>
      <w:proofErr w:type="spellEnd"/>
      <w:r w:rsidR="009968E2" w:rsidRPr="00A16E15">
        <w:rPr>
          <w:rFonts w:ascii="Verdana" w:hAnsi="Verdana"/>
        </w:rPr>
        <w:t xml:space="preserve"> </w:t>
      </w:r>
      <w:sdt>
        <w:sdtPr>
          <w:rPr>
            <w:rFonts w:ascii="Verdana" w:hAnsi="Verdana"/>
          </w:rPr>
          <w:id w:val="-1517382360"/>
          <w:citation/>
        </w:sdtPr>
        <w:sdtEndPr/>
        <w:sdtContent>
          <w:r w:rsidR="009968E2" w:rsidRPr="00A16E15">
            <w:rPr>
              <w:rFonts w:ascii="Verdana" w:hAnsi="Verdana"/>
            </w:rPr>
            <w:fldChar w:fldCharType="begin"/>
          </w:r>
          <w:r w:rsidR="009968E2" w:rsidRPr="00A16E15">
            <w:rPr>
              <w:rFonts w:ascii="Verdana" w:hAnsi="Verdana"/>
            </w:rPr>
            <w:instrText xml:space="preserve"> </w:instrText>
          </w:r>
          <w:r w:rsidR="009968E2" w:rsidRPr="00A16E15">
            <w:rPr>
              <w:rFonts w:ascii="Verdana" w:hAnsi="Verdana"/>
              <w:lang w:val="en-US"/>
            </w:rPr>
            <w:instrText>CITATION</w:instrText>
          </w:r>
          <w:r w:rsidR="009968E2" w:rsidRPr="00A16E15">
            <w:rPr>
              <w:rFonts w:ascii="Verdana" w:hAnsi="Verdana"/>
            </w:rPr>
            <w:instrText xml:space="preserve"> </w:instrText>
          </w:r>
          <w:r w:rsidR="009968E2" w:rsidRPr="00A16E15">
            <w:rPr>
              <w:rFonts w:ascii="Verdana" w:hAnsi="Verdana"/>
              <w:lang w:val="en-US"/>
            </w:rPr>
            <w:instrText>Rog</w:instrText>
          </w:r>
          <w:r w:rsidR="009968E2" w:rsidRPr="00A16E15">
            <w:rPr>
              <w:rFonts w:ascii="Verdana" w:hAnsi="Verdana"/>
            </w:rPr>
            <w:instrText>01 \</w:instrText>
          </w:r>
          <w:r w:rsidR="009968E2" w:rsidRPr="00A16E15">
            <w:rPr>
              <w:rFonts w:ascii="Verdana" w:hAnsi="Verdana"/>
              <w:lang w:val="en-US"/>
            </w:rPr>
            <w:instrText>l</w:instrText>
          </w:r>
          <w:r w:rsidR="009968E2" w:rsidRPr="00A16E15">
            <w:rPr>
              <w:rFonts w:ascii="Verdana" w:hAnsi="Verdana"/>
            </w:rPr>
            <w:instrText xml:space="preserve"> 1033 </w:instrText>
          </w:r>
          <w:r w:rsidR="009968E2"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Rogerson</w:t>
          </w:r>
          <w:r w:rsidR="001B0F98" w:rsidRPr="00A16E15">
            <w:rPr>
              <w:rFonts w:ascii="Verdana" w:hAnsi="Verdana"/>
              <w:noProof/>
            </w:rPr>
            <w:t>, 2001)</w:t>
          </w:r>
          <w:r w:rsidR="009968E2" w:rsidRPr="00A16E15">
            <w:rPr>
              <w:rFonts w:ascii="Verdana" w:hAnsi="Verdana"/>
            </w:rPr>
            <w:fldChar w:fldCharType="end"/>
          </w:r>
        </w:sdtContent>
      </w:sdt>
      <w:r w:rsidRPr="00A16E15">
        <w:rPr>
          <w:rFonts w:ascii="Verdana" w:hAnsi="Verdana"/>
        </w:rPr>
        <w:t>. Συνοπτικά, το σύνολο των παρατηρήσεων αποτελεί μια συστοιχία</w:t>
      </w:r>
      <w:r w:rsidR="00377F0F" w:rsidRPr="00A16E15">
        <w:rPr>
          <w:rFonts w:ascii="Verdana" w:hAnsi="Verdana"/>
        </w:rPr>
        <w:t>,</w:t>
      </w:r>
      <w:r w:rsidRPr="00A16E15">
        <w:rPr>
          <w:rFonts w:ascii="Verdana" w:hAnsi="Verdana"/>
        </w:rPr>
        <w:t xml:space="preserve"> από την οποία ξεχωρίζει η πιο απομακρυσμένη, δημιουργώντας παράλληλα μια νέα συστοιχία.</w:t>
      </w:r>
    </w:p>
    <w:p w14:paraId="3EF21E60" w14:textId="7036A2AA" w:rsidR="00247F2F" w:rsidRPr="00A16E15" w:rsidRDefault="00BF24EA" w:rsidP="00247F2F">
      <w:pPr>
        <w:jc w:val="both"/>
        <w:rPr>
          <w:rFonts w:ascii="Verdana" w:hAnsi="Verdana"/>
        </w:rPr>
      </w:pPr>
      <w:r w:rsidRPr="00A16E15">
        <w:rPr>
          <w:rFonts w:ascii="Verdana" w:hAnsi="Verdana"/>
          <w:noProof/>
          <w:lang w:eastAsia="el-GR"/>
        </w:rPr>
        <w:drawing>
          <wp:anchor distT="0" distB="0" distL="114300" distR="114300" simplePos="0" relativeHeight="251866112" behindDoc="0" locked="0" layoutInCell="1" allowOverlap="1" wp14:anchorId="31136579" wp14:editId="7053AC7F">
            <wp:simplePos x="0" y="0"/>
            <wp:positionH relativeFrom="margin">
              <wp:posOffset>664581</wp:posOffset>
            </wp:positionH>
            <wp:positionV relativeFrom="paragraph">
              <wp:posOffset>1369982</wp:posOffset>
            </wp:positionV>
            <wp:extent cx="3952875" cy="3103245"/>
            <wp:effectExtent l="0" t="0" r="9525" b="1905"/>
            <wp:wrapTopAndBottom/>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Cluster3C-1.png"/>
                    <pic:cNvPicPr/>
                  </pic:nvPicPr>
                  <pic:blipFill>
                    <a:blip r:embed="rId30">
                      <a:extLst>
                        <a:ext uri="{28A0092B-C50C-407E-A947-70E740481C1C}">
                          <a14:useLocalDpi xmlns:a14="http://schemas.microsoft.com/office/drawing/2010/main" val="0"/>
                        </a:ext>
                      </a:extLst>
                    </a:blip>
                    <a:stretch>
                      <a:fillRect/>
                    </a:stretch>
                  </pic:blipFill>
                  <pic:spPr>
                    <a:xfrm>
                      <a:off x="0" y="0"/>
                      <a:ext cx="3952875" cy="3103245"/>
                    </a:xfrm>
                    <a:prstGeom prst="rect">
                      <a:avLst/>
                    </a:prstGeom>
                  </pic:spPr>
                </pic:pic>
              </a:graphicData>
            </a:graphic>
            <wp14:sizeRelH relativeFrom="margin">
              <wp14:pctWidth>0</wp14:pctWidth>
            </wp14:sizeRelH>
            <wp14:sizeRelV relativeFrom="margin">
              <wp14:pctHeight>0</wp14:pctHeight>
            </wp14:sizeRelV>
          </wp:anchor>
        </w:drawing>
      </w:r>
      <w:r w:rsidR="00247F2F" w:rsidRPr="00A16E15">
        <w:rPr>
          <w:rFonts w:ascii="Verdana" w:hAnsi="Verdana"/>
        </w:rPr>
        <w:t xml:space="preserve">Στις διαχωριστικές ανήκει και η μέθοδος ομαδοποίησης </w:t>
      </w:r>
      <w:r w:rsidR="00377F0F" w:rsidRPr="00A16E15">
        <w:rPr>
          <w:rFonts w:ascii="Verdana" w:hAnsi="Verdana"/>
        </w:rPr>
        <w:t>(</w:t>
      </w:r>
      <w:r w:rsidR="00247F2F" w:rsidRPr="00A16E15">
        <w:rPr>
          <w:rFonts w:ascii="Verdana" w:hAnsi="Verdana"/>
        </w:rPr>
        <w:t>K-</w:t>
      </w:r>
      <w:proofErr w:type="spellStart"/>
      <w:r w:rsidR="00247F2F" w:rsidRPr="00A16E15">
        <w:rPr>
          <w:rFonts w:ascii="Verdana" w:hAnsi="Verdana"/>
        </w:rPr>
        <w:t>Mean</w:t>
      </w:r>
      <w:proofErr w:type="spellEnd"/>
      <w:r w:rsidR="00247F2F" w:rsidRPr="00A16E15">
        <w:rPr>
          <w:rFonts w:ascii="Verdana" w:hAnsi="Verdana"/>
        </w:rPr>
        <w:t xml:space="preserve">s </w:t>
      </w:r>
      <w:proofErr w:type="spellStart"/>
      <w:r w:rsidR="00247F2F" w:rsidRPr="00A16E15">
        <w:rPr>
          <w:rFonts w:ascii="Verdana" w:hAnsi="Verdana"/>
        </w:rPr>
        <w:t>Cluster</w:t>
      </w:r>
      <w:proofErr w:type="spellEnd"/>
      <w:r w:rsidR="00247F2F" w:rsidRPr="00A16E15">
        <w:rPr>
          <w:rFonts w:ascii="Verdana" w:hAnsi="Verdana"/>
        </w:rPr>
        <w:t xml:space="preserve"> </w:t>
      </w:r>
      <w:proofErr w:type="spellStart"/>
      <w:r w:rsidR="00247F2F" w:rsidRPr="00A16E15">
        <w:rPr>
          <w:rFonts w:ascii="Verdana" w:hAnsi="Verdana"/>
        </w:rPr>
        <w:t>Analysis</w:t>
      </w:r>
      <w:proofErr w:type="spellEnd"/>
      <w:r w:rsidR="00377F0F" w:rsidRPr="00A16E15">
        <w:rPr>
          <w:rFonts w:ascii="Verdana" w:hAnsi="Verdana"/>
        </w:rPr>
        <w:t>),</w:t>
      </w:r>
      <w:r w:rsidR="00247F2F" w:rsidRPr="00A16E15">
        <w:rPr>
          <w:rFonts w:ascii="Verdana" w:hAnsi="Verdana"/>
        </w:rPr>
        <w:t xml:space="preserve"> που χρησιμοποιείται στην παρούσα εργασία. Ο συγκεκριμένος αλγόριθμους είναι από τους πιο </w:t>
      </w:r>
      <w:proofErr w:type="spellStart"/>
      <w:r w:rsidR="00247F2F" w:rsidRPr="00A16E15">
        <w:rPr>
          <w:rFonts w:ascii="Verdana" w:hAnsi="Verdana"/>
        </w:rPr>
        <w:t>πολυεφαρμοσμένους</w:t>
      </w:r>
      <w:proofErr w:type="spellEnd"/>
      <w:r w:rsidR="00247F2F" w:rsidRPr="00A16E15">
        <w:rPr>
          <w:rFonts w:ascii="Verdana" w:hAnsi="Verdana"/>
        </w:rPr>
        <w:t xml:space="preserve"> και είναι η ρίζα για πολλούς άλλους. Ανήκει στην κατηγορία της επίπεδης </w:t>
      </w:r>
      <w:proofErr w:type="spellStart"/>
      <w:r w:rsidR="00247F2F" w:rsidRPr="00A16E15">
        <w:rPr>
          <w:rFonts w:ascii="Verdana" w:hAnsi="Verdana"/>
        </w:rPr>
        <w:t>συσταδοποίησης</w:t>
      </w:r>
      <w:proofErr w:type="spellEnd"/>
      <w:r w:rsidR="00377F0F" w:rsidRPr="00A16E15">
        <w:rPr>
          <w:rFonts w:ascii="Verdana" w:hAnsi="Verdana"/>
        </w:rPr>
        <w:t>,</w:t>
      </w:r>
      <w:r w:rsidR="00247F2F" w:rsidRPr="00A16E15">
        <w:rPr>
          <w:rFonts w:ascii="Verdana" w:hAnsi="Verdana"/>
        </w:rPr>
        <w:t xml:space="preserve"> διότι παράγει ένα σύνολο </w:t>
      </w:r>
      <w:proofErr w:type="spellStart"/>
      <w:r w:rsidR="00247F2F" w:rsidRPr="00A16E15">
        <w:rPr>
          <w:rFonts w:ascii="Verdana" w:hAnsi="Verdana"/>
        </w:rPr>
        <w:t>συσταδοποιήσεων</w:t>
      </w:r>
      <w:proofErr w:type="spellEnd"/>
      <w:r w:rsidR="00247F2F" w:rsidRPr="00A16E15">
        <w:rPr>
          <w:rFonts w:ascii="Verdana" w:hAnsi="Verdana"/>
        </w:rPr>
        <w:t xml:space="preserve"> χωρίς να έχουν καμία ιδιαίτερη δομή-σχέση μεταξύ τους. Ο αλγόριθμος έχει ως στόχο τη βελτιστοποίηση μίας συνάρτησης – της συνάρτησης κόστους.</w:t>
      </w:r>
    </w:p>
    <w:p w14:paraId="727A483A" w14:textId="2E5B49E0" w:rsidR="00BF24EA" w:rsidRPr="00377F0F" w:rsidRDefault="00377F0F" w:rsidP="00377F0F">
      <w:pPr>
        <w:tabs>
          <w:tab w:val="center" w:pos="4153"/>
          <w:tab w:val="left" w:pos="6255"/>
        </w:tabs>
        <w:jc w:val="center"/>
        <w:rPr>
          <w:rFonts w:ascii="Verdana" w:hAnsi="Verdana"/>
          <w:sz w:val="20"/>
          <w:szCs w:val="20"/>
        </w:rPr>
      </w:pPr>
      <w:r w:rsidRPr="0034742E">
        <w:rPr>
          <w:rFonts w:ascii="Verdana" w:hAnsi="Verdana"/>
          <w:b/>
          <w:sz w:val="20"/>
        </w:rPr>
        <w:t>Εικόνα 4.</w:t>
      </w:r>
      <w:r>
        <w:rPr>
          <w:rFonts w:ascii="Verdana" w:hAnsi="Verdana"/>
          <w:b/>
          <w:sz w:val="20"/>
        </w:rPr>
        <w:t>4</w:t>
      </w:r>
      <w:r w:rsidRPr="0034742E">
        <w:rPr>
          <w:rFonts w:ascii="Verdana" w:hAnsi="Verdana"/>
          <w:b/>
          <w:sz w:val="20"/>
        </w:rPr>
        <w:t>:</w:t>
      </w:r>
      <w:r w:rsidRPr="0034742E">
        <w:rPr>
          <w:rFonts w:ascii="Verdana" w:hAnsi="Verdana"/>
          <w:sz w:val="20"/>
        </w:rPr>
        <w:t xml:space="preserve"> </w:t>
      </w:r>
      <w:r w:rsidR="00BF24EA" w:rsidRPr="00377F0F">
        <w:rPr>
          <w:rFonts w:ascii="Verdana" w:hAnsi="Verdana"/>
          <w:sz w:val="20"/>
          <w:szCs w:val="20"/>
        </w:rPr>
        <w:t>Παράδειγμα Ταξινομικής Ανάλυσης</w:t>
      </w:r>
      <w:r w:rsidR="00D07830" w:rsidRPr="00377F0F">
        <w:rPr>
          <w:rFonts w:ascii="Verdana" w:hAnsi="Verdana"/>
          <w:sz w:val="20"/>
          <w:szCs w:val="20"/>
        </w:rPr>
        <w:t xml:space="preserve"> (</w:t>
      </w:r>
      <w:hyperlink r:id="rId31" w:history="1">
        <w:r w:rsidRPr="005F6A6C">
          <w:rPr>
            <w:rStyle w:val="-"/>
            <w:rFonts w:ascii="Verdana" w:hAnsi="Verdana"/>
            <w:sz w:val="20"/>
            <w:szCs w:val="20"/>
            <w:lang w:val="en-US"/>
          </w:rPr>
          <w:t>https</w:t>
        </w:r>
        <w:r w:rsidRPr="005F6A6C">
          <w:rPr>
            <w:rStyle w:val="-"/>
            <w:rFonts w:ascii="Verdana" w:hAnsi="Verdana"/>
            <w:sz w:val="20"/>
            <w:szCs w:val="20"/>
          </w:rPr>
          <w:t>://</w:t>
        </w:r>
        <w:r w:rsidRPr="005F6A6C">
          <w:rPr>
            <w:rStyle w:val="-"/>
            <w:rFonts w:ascii="Verdana" w:hAnsi="Verdana"/>
            <w:sz w:val="20"/>
            <w:szCs w:val="20"/>
            <w:lang w:val="en-US"/>
          </w:rPr>
          <w:t>www</w:t>
        </w:r>
        <w:r w:rsidRPr="005F6A6C">
          <w:rPr>
            <w:rStyle w:val="-"/>
            <w:rFonts w:ascii="Verdana" w:hAnsi="Verdana"/>
            <w:sz w:val="20"/>
            <w:szCs w:val="20"/>
          </w:rPr>
          <w:t>.</w:t>
        </w:r>
        <w:proofErr w:type="spellStart"/>
        <w:r w:rsidRPr="005F6A6C">
          <w:rPr>
            <w:rStyle w:val="-"/>
            <w:rFonts w:ascii="Verdana" w:hAnsi="Verdana"/>
            <w:sz w:val="20"/>
            <w:szCs w:val="20"/>
            <w:lang w:val="en-US"/>
          </w:rPr>
          <w:t>jarroba</w:t>
        </w:r>
        <w:proofErr w:type="spellEnd"/>
        <w:r w:rsidRPr="005F6A6C">
          <w:rPr>
            <w:rStyle w:val="-"/>
            <w:rFonts w:ascii="Verdana" w:hAnsi="Verdana"/>
            <w:sz w:val="20"/>
            <w:szCs w:val="20"/>
          </w:rPr>
          <w:t>.</w:t>
        </w:r>
        <w:r w:rsidRPr="005F6A6C">
          <w:rPr>
            <w:rStyle w:val="-"/>
            <w:rFonts w:ascii="Verdana" w:hAnsi="Verdana"/>
            <w:sz w:val="20"/>
            <w:szCs w:val="20"/>
            <w:lang w:val="en-US"/>
          </w:rPr>
          <w:t>com</w:t>
        </w:r>
      </w:hyperlink>
      <w:r w:rsidR="00D07830" w:rsidRPr="00377F0F">
        <w:rPr>
          <w:rFonts w:ascii="Verdana" w:hAnsi="Verdana"/>
          <w:sz w:val="20"/>
          <w:szCs w:val="20"/>
        </w:rPr>
        <w:t>)</w:t>
      </w:r>
    </w:p>
    <w:p w14:paraId="0AE7CA13" w14:textId="77777777" w:rsidR="00BF24EA" w:rsidRPr="00102438" w:rsidRDefault="00BF24EA" w:rsidP="00247F2F">
      <w:pPr>
        <w:jc w:val="both"/>
        <w:rPr>
          <w:rFonts w:ascii="Verdana" w:hAnsi="Verdana"/>
        </w:rPr>
      </w:pPr>
    </w:p>
    <w:p w14:paraId="5A77B756" w14:textId="0D006F1C" w:rsidR="00A21AE8" w:rsidRPr="00102438" w:rsidRDefault="00A21AE8" w:rsidP="00A21AE8">
      <w:pPr>
        <w:pStyle w:val="3"/>
        <w:rPr>
          <w:rFonts w:ascii="Verdana" w:hAnsi="Verdana"/>
        </w:rPr>
      </w:pPr>
      <w:bookmarkStart w:id="26" w:name="_Toc18331360"/>
      <w:r w:rsidRPr="00102438">
        <w:rPr>
          <w:rFonts w:ascii="Verdana" w:hAnsi="Verdana"/>
        </w:rPr>
        <w:lastRenderedPageBreak/>
        <w:t>4.2.4 ΓΕΩΓΡΑΦΙΚΑ ΣΥΣΤΗΜΑΤΑ ΠΛΗΡΟΦΟΡΙΩΝ</w:t>
      </w:r>
      <w:bookmarkEnd w:id="26"/>
    </w:p>
    <w:p w14:paraId="53A57182" w14:textId="243BE597" w:rsidR="00A21AE8" w:rsidRPr="00A16E15" w:rsidRDefault="00346F9F" w:rsidP="00346F9F">
      <w:pPr>
        <w:jc w:val="both"/>
        <w:rPr>
          <w:rFonts w:ascii="Verdana" w:hAnsi="Verdana"/>
          <w:szCs w:val="20"/>
        </w:rPr>
      </w:pPr>
      <w:r w:rsidRPr="00A16E15">
        <w:rPr>
          <w:rFonts w:ascii="Verdana" w:hAnsi="Verdana"/>
          <w:szCs w:val="20"/>
        </w:rPr>
        <w:t>Τις τελευταίες δεκαετίες</w:t>
      </w:r>
      <w:r w:rsidR="00377F0F" w:rsidRPr="00A16E15">
        <w:rPr>
          <w:rFonts w:ascii="Verdana" w:hAnsi="Verdana"/>
          <w:szCs w:val="20"/>
        </w:rPr>
        <w:t>,</w:t>
      </w:r>
      <w:r w:rsidRPr="00A16E15">
        <w:rPr>
          <w:rFonts w:ascii="Verdana" w:hAnsi="Verdana"/>
          <w:szCs w:val="20"/>
        </w:rPr>
        <w:t xml:space="preserve"> η διαδικασία υπολογισμού και εφαρμογής μεθόδων και τεχνικών χωρικής ανάλυσης επιτυγχάνεται με τη χρήση συστημάτων</w:t>
      </w:r>
      <w:r w:rsidR="00377F0F" w:rsidRPr="00A16E15">
        <w:rPr>
          <w:rFonts w:ascii="Verdana" w:hAnsi="Verdana"/>
          <w:szCs w:val="20"/>
        </w:rPr>
        <w:t>,</w:t>
      </w:r>
      <w:r w:rsidRPr="00A16E15">
        <w:rPr>
          <w:rFonts w:ascii="Verdana" w:hAnsi="Verdana"/>
          <w:szCs w:val="20"/>
        </w:rPr>
        <w:t xml:space="preserve"> τα οποία κάνουν πολύπλοκες αναλύσεις</w:t>
      </w:r>
      <w:r w:rsidR="00377F0F" w:rsidRPr="00A16E15">
        <w:rPr>
          <w:rFonts w:ascii="Verdana" w:hAnsi="Verdana"/>
          <w:szCs w:val="20"/>
        </w:rPr>
        <w:t>,</w:t>
      </w:r>
      <w:r w:rsidRPr="00A16E15">
        <w:rPr>
          <w:rFonts w:ascii="Verdana" w:hAnsi="Verdana"/>
          <w:szCs w:val="20"/>
        </w:rPr>
        <w:t xml:space="preserve"> καθώς δίνουν τη δυνατότητα στη δημιουργία ποιοτικών χαρτών. Τέτοια συστήματα είναι τα γεωγραφικά συστήματα πληροφοριών, τα οποία είναι μια ειδική περίπτωση πληροφοριακού συστήματος, όπου η πληροφοριακή βάση αποτελείται από παρατηρήσεις για χωρικά κατανεμημένα χαρακτηριστικά, δραστηριότητες ή γεγονότα που καθορίζονται στο χώρο ω</w:t>
      </w:r>
      <w:r w:rsidR="009968E2" w:rsidRPr="00A16E15">
        <w:rPr>
          <w:rFonts w:ascii="Verdana" w:hAnsi="Verdana"/>
          <w:szCs w:val="20"/>
        </w:rPr>
        <w:t xml:space="preserve">ς σημεία, γραμμές ή επιφάνειες </w:t>
      </w:r>
      <w:sdt>
        <w:sdtPr>
          <w:rPr>
            <w:rFonts w:ascii="Verdana" w:hAnsi="Verdana"/>
            <w:szCs w:val="20"/>
          </w:rPr>
          <w:id w:val="-1257902124"/>
          <w:citation/>
        </w:sdtPr>
        <w:sdtEndPr/>
        <w:sdtContent>
          <w:r w:rsidR="009968E2" w:rsidRPr="00A16E15">
            <w:rPr>
              <w:rFonts w:ascii="Verdana" w:hAnsi="Verdana"/>
              <w:szCs w:val="20"/>
            </w:rPr>
            <w:fldChar w:fldCharType="begin"/>
          </w:r>
          <w:r w:rsidR="009968E2" w:rsidRPr="00A16E15">
            <w:rPr>
              <w:rFonts w:ascii="Verdana" w:hAnsi="Verdana"/>
              <w:szCs w:val="20"/>
            </w:rPr>
            <w:instrText xml:space="preserve"> CITATION Κου90 \l 1032 </w:instrText>
          </w:r>
          <w:r w:rsidR="009968E2" w:rsidRPr="00A16E15">
            <w:rPr>
              <w:rFonts w:ascii="Verdana" w:hAnsi="Verdana"/>
              <w:szCs w:val="20"/>
            </w:rPr>
            <w:fldChar w:fldCharType="separate"/>
          </w:r>
          <w:r w:rsidR="001B0F98" w:rsidRPr="00A16E15">
            <w:rPr>
              <w:rFonts w:ascii="Verdana" w:hAnsi="Verdana"/>
              <w:noProof/>
              <w:szCs w:val="20"/>
            </w:rPr>
            <w:t>(Κουτσόπουλος, 1990)</w:t>
          </w:r>
          <w:r w:rsidR="009968E2" w:rsidRPr="00A16E15">
            <w:rPr>
              <w:rFonts w:ascii="Verdana" w:hAnsi="Verdana"/>
              <w:szCs w:val="20"/>
            </w:rPr>
            <w:fldChar w:fldCharType="end"/>
          </w:r>
        </w:sdtContent>
      </w:sdt>
      <w:r w:rsidRPr="00A16E15">
        <w:rPr>
          <w:rFonts w:ascii="Verdana" w:hAnsi="Verdana"/>
          <w:szCs w:val="20"/>
        </w:rPr>
        <w:t>.</w:t>
      </w:r>
    </w:p>
    <w:p w14:paraId="675D4AF0" w14:textId="5608A4C3" w:rsidR="00346F9F" w:rsidRPr="00A16E15" w:rsidRDefault="00346F9F" w:rsidP="00346F9F">
      <w:pPr>
        <w:jc w:val="both"/>
        <w:rPr>
          <w:rFonts w:ascii="Verdana" w:hAnsi="Verdana"/>
          <w:szCs w:val="20"/>
        </w:rPr>
      </w:pPr>
      <w:r w:rsidRPr="00A16E15">
        <w:rPr>
          <w:rFonts w:ascii="Verdana" w:hAnsi="Verdana"/>
          <w:szCs w:val="20"/>
        </w:rPr>
        <w:t>Οι δυνατότητες που παρέχουν τα ΓΣΠ</w:t>
      </w:r>
      <w:r w:rsidR="00377F0F" w:rsidRPr="00A16E15">
        <w:rPr>
          <w:rFonts w:ascii="Verdana" w:hAnsi="Verdana"/>
          <w:szCs w:val="20"/>
        </w:rPr>
        <w:t>,</w:t>
      </w:r>
      <w:r w:rsidRPr="00A16E15">
        <w:rPr>
          <w:rFonts w:ascii="Verdana" w:hAnsi="Verdana"/>
          <w:szCs w:val="20"/>
        </w:rPr>
        <w:t xml:space="preserve"> όπως η συλλογή, διαχείριση, αποθήκευση, ανάλυση και επεξεργασία των δεδομένων</w:t>
      </w:r>
      <w:r w:rsidR="00377F0F" w:rsidRPr="00A16E15">
        <w:rPr>
          <w:rFonts w:ascii="Verdana" w:hAnsi="Verdana"/>
          <w:szCs w:val="20"/>
        </w:rPr>
        <w:t>,</w:t>
      </w:r>
      <w:r w:rsidRPr="00A16E15">
        <w:rPr>
          <w:rFonts w:ascii="Verdana" w:hAnsi="Verdana"/>
          <w:szCs w:val="20"/>
        </w:rPr>
        <w:t xml:space="preserve"> καθώς και απεικόνιση/</w:t>
      </w:r>
      <w:proofErr w:type="spellStart"/>
      <w:r w:rsidRPr="00A16E15">
        <w:rPr>
          <w:rFonts w:ascii="Verdana" w:hAnsi="Verdana"/>
          <w:szCs w:val="20"/>
        </w:rPr>
        <w:t>οπτικοποίηση</w:t>
      </w:r>
      <w:proofErr w:type="spellEnd"/>
      <w:r w:rsidRPr="00A16E15">
        <w:rPr>
          <w:rFonts w:ascii="Verdana" w:hAnsi="Verdana"/>
          <w:szCs w:val="20"/>
        </w:rPr>
        <w:t xml:space="preserve"> των αποτελεσμάτων σε περιβάλλον ενός πληροφοριακού συστήματος, είναι πλέον αναγνωρισμένες σε πολλούς επιστημονικούς τομείς. Ο συνδυασμός πλούσιας βάσης περιγραφικών δεδομένων με αντικείμενα πλήρως καθορισμένα ως προς τις χωρικές τους ιδιότητες αποτελεί ένα από τα βασικά πλεονεκτήματα των ΓΣΠ που βρίσκει ιδιαίτερη απήχηση στο χώρο της αξιολόγησης της προσβασιμότητας.</w:t>
      </w:r>
    </w:p>
    <w:p w14:paraId="20B397AE" w14:textId="368908A8" w:rsidR="00A354A2" w:rsidRPr="00A16E15" w:rsidRDefault="00A354A2" w:rsidP="00346F9F">
      <w:pPr>
        <w:jc w:val="both"/>
        <w:rPr>
          <w:rFonts w:ascii="Verdana" w:hAnsi="Verdana"/>
          <w:szCs w:val="20"/>
        </w:rPr>
      </w:pPr>
      <w:r w:rsidRPr="00A16E15">
        <w:rPr>
          <w:rFonts w:ascii="Verdana" w:hAnsi="Verdana"/>
          <w:szCs w:val="20"/>
        </w:rPr>
        <w:t>Για να χρησιμοποιηθεί ένα ΓΣΠ στην επίλυση πραγματικών προβλημάτων είναι απαραίτητο τα δεδομένα να αναπαρασταθούν κατάλληλα σε ένα ψηφιακό υπολογιστικό περιβάλλον. Το ιδιαίτερο χαρακτηριστικό των ΓΣΠ είναι η δυνατότητα τους να ενσωματώνουν χωρική και περιγραφική πληροφορία, με στόχο να ικανοποιούν τις ανάγκες της χωρικής και μη ανάλυσης και της απεικόνισης δεδομένων και αποτελεσμάτων. Κατά καιρούς έχουν αναπτυχθεί διάφορα μοντέλα δεδομένων για τη χρήση τους στα ΓΣΠ. Οι δύο βασικές προσεγγίσεις αναπαράστασης των γεωγραφικών δεδομένων είναι το διανυσματικό μοντέλο (</w:t>
      </w:r>
      <w:proofErr w:type="spellStart"/>
      <w:r w:rsidRPr="00A16E15">
        <w:rPr>
          <w:rFonts w:ascii="Verdana" w:hAnsi="Verdana"/>
          <w:szCs w:val="20"/>
        </w:rPr>
        <w:t>vector</w:t>
      </w:r>
      <w:proofErr w:type="spellEnd"/>
      <w:r w:rsidRPr="00A16E15">
        <w:rPr>
          <w:rFonts w:ascii="Verdana" w:hAnsi="Verdana"/>
          <w:szCs w:val="20"/>
        </w:rPr>
        <w:t>) ή μοντέλο αντικειμένων (</w:t>
      </w:r>
      <w:proofErr w:type="spellStart"/>
      <w:r w:rsidRPr="00A16E15">
        <w:rPr>
          <w:rFonts w:ascii="Verdana" w:hAnsi="Verdana"/>
          <w:szCs w:val="20"/>
        </w:rPr>
        <w:t>object</w:t>
      </w:r>
      <w:proofErr w:type="spellEnd"/>
      <w:r w:rsidRPr="00A16E15">
        <w:rPr>
          <w:rFonts w:ascii="Verdana" w:hAnsi="Verdana"/>
          <w:szCs w:val="20"/>
        </w:rPr>
        <w:t>-</w:t>
      </w:r>
      <w:proofErr w:type="spellStart"/>
      <w:r w:rsidRPr="00A16E15">
        <w:rPr>
          <w:rFonts w:ascii="Verdana" w:hAnsi="Verdana"/>
          <w:szCs w:val="20"/>
        </w:rPr>
        <w:t>based</w:t>
      </w:r>
      <w:proofErr w:type="spellEnd"/>
      <w:r w:rsidRPr="00A16E15">
        <w:rPr>
          <w:rFonts w:ascii="Verdana" w:hAnsi="Verdana"/>
          <w:szCs w:val="20"/>
        </w:rPr>
        <w:t>) και το ψηφιδωτό μοντέλο (</w:t>
      </w:r>
      <w:proofErr w:type="spellStart"/>
      <w:r w:rsidRPr="00A16E15">
        <w:rPr>
          <w:rFonts w:ascii="Verdana" w:hAnsi="Verdana"/>
          <w:szCs w:val="20"/>
        </w:rPr>
        <w:t>raster</w:t>
      </w:r>
      <w:proofErr w:type="spellEnd"/>
      <w:r w:rsidRPr="00A16E15">
        <w:rPr>
          <w:rFonts w:ascii="Verdana" w:hAnsi="Verdana"/>
          <w:szCs w:val="20"/>
        </w:rPr>
        <w:t>) ή μοντέλο πεδίων (</w:t>
      </w:r>
      <w:proofErr w:type="spellStart"/>
      <w:r w:rsidRPr="00A16E15">
        <w:rPr>
          <w:rFonts w:ascii="Verdana" w:hAnsi="Verdana"/>
          <w:szCs w:val="20"/>
        </w:rPr>
        <w:t>field</w:t>
      </w:r>
      <w:proofErr w:type="spellEnd"/>
      <w:r w:rsidRPr="00A16E15">
        <w:rPr>
          <w:rFonts w:ascii="Verdana" w:hAnsi="Verdana"/>
          <w:szCs w:val="20"/>
        </w:rPr>
        <w:t>-</w:t>
      </w:r>
      <w:proofErr w:type="spellStart"/>
      <w:r w:rsidRPr="00A16E15">
        <w:rPr>
          <w:rFonts w:ascii="Verdana" w:hAnsi="Verdana"/>
          <w:szCs w:val="20"/>
        </w:rPr>
        <w:t>based</w:t>
      </w:r>
      <w:proofErr w:type="spellEnd"/>
      <w:r w:rsidRPr="00A16E15">
        <w:rPr>
          <w:rFonts w:ascii="Verdana" w:hAnsi="Verdana"/>
          <w:szCs w:val="20"/>
        </w:rPr>
        <w:t>).</w:t>
      </w:r>
    </w:p>
    <w:p w14:paraId="221CA19F" w14:textId="337DBAA7" w:rsidR="00A354A2" w:rsidRPr="00A16E15" w:rsidRDefault="00A354A2" w:rsidP="00A37691">
      <w:pPr>
        <w:pStyle w:val="a3"/>
        <w:numPr>
          <w:ilvl w:val="0"/>
          <w:numId w:val="9"/>
        </w:numPr>
        <w:ind w:right="26"/>
        <w:jc w:val="both"/>
        <w:rPr>
          <w:rFonts w:ascii="Verdana" w:hAnsi="Verdana"/>
          <w:szCs w:val="20"/>
        </w:rPr>
      </w:pPr>
      <w:r w:rsidRPr="00A16E15">
        <w:rPr>
          <w:rFonts w:ascii="Verdana" w:hAnsi="Verdana"/>
          <w:szCs w:val="20"/>
        </w:rPr>
        <w:t xml:space="preserve">Στο </w:t>
      </w:r>
      <w:r w:rsidRPr="00A16E15">
        <w:rPr>
          <w:rFonts w:ascii="Verdana" w:hAnsi="Verdana"/>
          <w:b/>
          <w:szCs w:val="20"/>
        </w:rPr>
        <w:t>διανυσματικό μοντέλο</w:t>
      </w:r>
      <w:r w:rsidRPr="00A16E15">
        <w:rPr>
          <w:rFonts w:ascii="Verdana" w:hAnsi="Verdana"/>
          <w:szCs w:val="20"/>
        </w:rPr>
        <w:t xml:space="preserve"> ή μοντέλο αντικειμένων γίνεται η θεώρηση ότι ο γεωγραφικός χώρος καταλαμβάνεται από διακριτά και αναγνωρίσιμα αντικείμενα. Οι διάφορες οντότητες συχνά αναπαρίστανται ως σημεία, γραμμές και πολύγωνα.</w:t>
      </w:r>
    </w:p>
    <w:p w14:paraId="557A2757" w14:textId="0C8F254C" w:rsidR="00A354A2" w:rsidRPr="00A16E15" w:rsidRDefault="00A354A2" w:rsidP="00A37691">
      <w:pPr>
        <w:pStyle w:val="a3"/>
        <w:numPr>
          <w:ilvl w:val="0"/>
          <w:numId w:val="9"/>
        </w:numPr>
        <w:ind w:right="26"/>
        <w:jc w:val="both"/>
        <w:rPr>
          <w:rFonts w:ascii="Verdana" w:hAnsi="Verdana"/>
          <w:szCs w:val="20"/>
        </w:rPr>
      </w:pPr>
      <w:r w:rsidRPr="00A16E15">
        <w:rPr>
          <w:rFonts w:ascii="Verdana" w:hAnsi="Verdana"/>
          <w:szCs w:val="20"/>
        </w:rPr>
        <w:t xml:space="preserve">Στο </w:t>
      </w:r>
      <w:r w:rsidRPr="00A16E15">
        <w:rPr>
          <w:rFonts w:ascii="Verdana" w:hAnsi="Verdana"/>
          <w:b/>
          <w:szCs w:val="20"/>
        </w:rPr>
        <w:t>ψηφιδωτό μοντέλο</w:t>
      </w:r>
      <w:r w:rsidRPr="00A16E15">
        <w:rPr>
          <w:rFonts w:ascii="Verdana" w:hAnsi="Verdana"/>
          <w:szCs w:val="20"/>
        </w:rPr>
        <w:t xml:space="preserve"> ή μοντέλο πεδίων, ο γεωγραφικός χώρος θεωρείται ότι καταλαμβάνεται από χαρακτηριστικά του πραγματικού κόσμου, τα οποία μεταβάλλονται συνεχώς από θέση σε θέση. Ο χώρος συχνά αναπαριστάται με κανονικές ψηφίδες (π.χ. τετραγωνικός </w:t>
      </w:r>
      <w:proofErr w:type="spellStart"/>
      <w:r w:rsidRPr="00A16E15">
        <w:rPr>
          <w:rFonts w:ascii="Verdana" w:hAnsi="Verdana"/>
          <w:szCs w:val="20"/>
        </w:rPr>
        <w:t>κάνναβος</w:t>
      </w:r>
      <w:proofErr w:type="spellEnd"/>
      <w:r w:rsidRPr="00A16E15">
        <w:rPr>
          <w:rFonts w:ascii="Verdana" w:hAnsi="Verdana"/>
          <w:szCs w:val="20"/>
        </w:rPr>
        <w:t>) ή μη κανονικές ψηφίδες (π.χ. δίκτυο ακανόνιστων τριγώνων).</w:t>
      </w:r>
    </w:p>
    <w:p w14:paraId="404AD140" w14:textId="0D806564" w:rsidR="00A21AE8" w:rsidRPr="00102438" w:rsidRDefault="00A21AE8" w:rsidP="00A21AE8">
      <w:pPr>
        <w:pStyle w:val="3"/>
        <w:rPr>
          <w:rFonts w:ascii="Verdana" w:hAnsi="Verdana"/>
        </w:rPr>
      </w:pPr>
      <w:bookmarkStart w:id="27" w:name="_Toc18331361"/>
      <w:r w:rsidRPr="00102438">
        <w:rPr>
          <w:rFonts w:ascii="Verdana" w:hAnsi="Verdana"/>
        </w:rPr>
        <w:t xml:space="preserve">4.2.5 </w:t>
      </w:r>
      <w:r w:rsidR="00977846" w:rsidRPr="00102438">
        <w:rPr>
          <w:rFonts w:ascii="Verdana" w:hAnsi="Verdana"/>
        </w:rPr>
        <w:t>ΦΩΤΟΕΡΜΗΝΕΙΑ</w:t>
      </w:r>
      <w:r w:rsidR="00636DF0" w:rsidRPr="00102438">
        <w:rPr>
          <w:rFonts w:ascii="Verdana" w:hAnsi="Verdana"/>
        </w:rPr>
        <w:t xml:space="preserve"> ΔΟΡΥΦΟΡΙΚΩΝ ΕΙΚΟΝΩΝ</w:t>
      </w:r>
      <w:bookmarkEnd w:id="27"/>
    </w:p>
    <w:p w14:paraId="142C95ED" w14:textId="496CF244" w:rsidR="00636DF0" w:rsidRPr="00A16E15" w:rsidRDefault="00EC6885" w:rsidP="00464A8E">
      <w:pPr>
        <w:jc w:val="both"/>
        <w:rPr>
          <w:rFonts w:ascii="Verdana" w:hAnsi="Verdana"/>
          <w:szCs w:val="20"/>
        </w:rPr>
      </w:pPr>
      <w:r w:rsidRPr="00A16E15">
        <w:rPr>
          <w:rFonts w:ascii="Verdana" w:hAnsi="Verdana"/>
          <w:szCs w:val="20"/>
        </w:rPr>
        <w:t>Η επιστήμη της φωτοερμηνείας έχει ως σκοπό την αναγνώριση και τον προσδιορισμό φυσικών ή ανθρωπογενών χαρακτηριστικών μέσω διαδικασιών ανάλυσης και ερμηνείας αεροφωτογραφιών</w:t>
      </w:r>
      <w:r w:rsidR="007F5D8C" w:rsidRPr="00A16E15">
        <w:rPr>
          <w:rFonts w:ascii="Verdana" w:hAnsi="Verdana"/>
          <w:szCs w:val="20"/>
        </w:rPr>
        <w:t>-δορυφορικών εικόνων</w:t>
      </w:r>
      <w:r w:rsidRPr="00A16E15">
        <w:rPr>
          <w:rFonts w:ascii="Verdana" w:hAnsi="Verdana"/>
          <w:szCs w:val="20"/>
        </w:rPr>
        <w:t xml:space="preserve"> και τις χρησιμοποιεί για τη λήψη ποιοτικών πληροφοριών</w:t>
      </w:r>
      <w:r w:rsidR="00E36217" w:rsidRPr="00A16E15">
        <w:rPr>
          <w:rFonts w:ascii="Verdana" w:hAnsi="Verdana"/>
          <w:szCs w:val="20"/>
        </w:rPr>
        <w:t>.</w:t>
      </w:r>
    </w:p>
    <w:p w14:paraId="4FC0D38B" w14:textId="22AACD4B" w:rsidR="00E36217" w:rsidRPr="00102438" w:rsidRDefault="002C5A42" w:rsidP="00464A8E">
      <w:pPr>
        <w:jc w:val="both"/>
        <w:rPr>
          <w:rFonts w:ascii="Verdana" w:hAnsi="Verdana"/>
          <w:sz w:val="20"/>
          <w:szCs w:val="20"/>
        </w:rPr>
      </w:pPr>
      <w:r w:rsidRPr="00A16E15">
        <w:rPr>
          <w:rFonts w:ascii="Verdana" w:hAnsi="Verdana"/>
          <w:noProof/>
          <w:szCs w:val="20"/>
          <w:lang w:eastAsia="el-GR"/>
        </w:rPr>
        <w:lastRenderedPageBreak/>
        <w:drawing>
          <wp:anchor distT="0" distB="0" distL="114300" distR="114300" simplePos="0" relativeHeight="251867136" behindDoc="0" locked="0" layoutInCell="1" allowOverlap="1" wp14:anchorId="01C90FA3" wp14:editId="490FEDBC">
            <wp:simplePos x="0" y="0"/>
            <wp:positionH relativeFrom="margin">
              <wp:align>center</wp:align>
            </wp:positionH>
            <wp:positionV relativeFrom="paragraph">
              <wp:posOffset>290830</wp:posOffset>
            </wp:positionV>
            <wp:extent cx="1638300" cy="3704711"/>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38300" cy="3704711"/>
                    </a:xfrm>
                    <a:prstGeom prst="rect">
                      <a:avLst/>
                    </a:prstGeom>
                    <a:noFill/>
                  </pic:spPr>
                </pic:pic>
              </a:graphicData>
            </a:graphic>
          </wp:anchor>
        </w:drawing>
      </w:r>
      <w:r w:rsidR="007F5D8C" w:rsidRPr="00A16E15">
        <w:rPr>
          <w:rFonts w:ascii="Verdana" w:hAnsi="Verdana"/>
          <w:szCs w:val="20"/>
        </w:rPr>
        <w:t>Η διαδικασία της φωτοερμηνείας διακρίνεται στις παρακάτω φάσεις:</w:t>
      </w:r>
    </w:p>
    <w:p w14:paraId="312F8405" w14:textId="1FD48070" w:rsidR="00322B74" w:rsidRPr="00102438" w:rsidRDefault="00E86467" w:rsidP="002C5A42">
      <w:pPr>
        <w:ind w:right="26"/>
        <w:jc w:val="center"/>
        <w:rPr>
          <w:rFonts w:ascii="Verdana" w:hAnsi="Verdana"/>
          <w:sz w:val="20"/>
        </w:rPr>
      </w:pPr>
      <w:r w:rsidRPr="0034742E">
        <w:rPr>
          <w:rFonts w:ascii="Verdana" w:hAnsi="Verdana"/>
          <w:b/>
          <w:sz w:val="20"/>
        </w:rPr>
        <w:t>Εικόνα 4.</w:t>
      </w:r>
      <w:r>
        <w:rPr>
          <w:rFonts w:ascii="Verdana" w:hAnsi="Verdana"/>
          <w:b/>
          <w:sz w:val="20"/>
        </w:rPr>
        <w:t>5</w:t>
      </w:r>
      <w:r w:rsidRPr="0034742E">
        <w:rPr>
          <w:rFonts w:ascii="Verdana" w:hAnsi="Verdana"/>
          <w:b/>
          <w:sz w:val="20"/>
        </w:rPr>
        <w:t>:</w:t>
      </w:r>
      <w:r w:rsidRPr="0034742E">
        <w:rPr>
          <w:rFonts w:ascii="Verdana" w:hAnsi="Verdana"/>
          <w:sz w:val="20"/>
        </w:rPr>
        <w:t xml:space="preserve"> </w:t>
      </w:r>
      <w:r w:rsidR="009968E2" w:rsidRPr="00102438">
        <w:rPr>
          <w:rFonts w:ascii="Verdana" w:hAnsi="Verdana"/>
          <w:sz w:val="20"/>
        </w:rPr>
        <w:t xml:space="preserve">Φάσεις Φωτοερμηνείας </w:t>
      </w:r>
      <w:sdt>
        <w:sdtPr>
          <w:rPr>
            <w:rFonts w:ascii="Verdana" w:hAnsi="Verdana"/>
            <w:sz w:val="20"/>
          </w:rPr>
          <w:id w:val="1004243710"/>
          <w:citation/>
        </w:sdtPr>
        <w:sdtEndPr/>
        <w:sdtContent>
          <w:r w:rsidR="009968E2" w:rsidRPr="00102438">
            <w:rPr>
              <w:rFonts w:ascii="Verdana" w:hAnsi="Verdana"/>
              <w:sz w:val="20"/>
            </w:rPr>
            <w:fldChar w:fldCharType="begin"/>
          </w:r>
          <w:r w:rsidR="009968E2" w:rsidRPr="00102438">
            <w:rPr>
              <w:rFonts w:ascii="Verdana" w:hAnsi="Verdana"/>
              <w:sz w:val="20"/>
            </w:rPr>
            <w:instrText xml:space="preserve"> CITATION Περ15 \l 1032 </w:instrText>
          </w:r>
          <w:r w:rsidR="009968E2" w:rsidRPr="00102438">
            <w:rPr>
              <w:rFonts w:ascii="Verdana" w:hAnsi="Verdana"/>
              <w:sz w:val="20"/>
            </w:rPr>
            <w:fldChar w:fldCharType="separate"/>
          </w:r>
          <w:r w:rsidR="001B0F98" w:rsidRPr="00102438">
            <w:rPr>
              <w:rFonts w:ascii="Verdana" w:hAnsi="Verdana"/>
              <w:noProof/>
              <w:sz w:val="20"/>
            </w:rPr>
            <w:t>(Περάκης, et al., 2015)</w:t>
          </w:r>
          <w:r w:rsidR="009968E2" w:rsidRPr="00102438">
            <w:rPr>
              <w:rFonts w:ascii="Verdana" w:hAnsi="Verdana"/>
              <w:sz w:val="20"/>
            </w:rPr>
            <w:fldChar w:fldCharType="end"/>
          </w:r>
        </w:sdtContent>
      </w:sdt>
    </w:p>
    <w:p w14:paraId="36D8E0EA" w14:textId="77777777" w:rsidR="00A16E15" w:rsidRDefault="00A16E15" w:rsidP="00F1033C">
      <w:pPr>
        <w:ind w:right="26"/>
        <w:jc w:val="both"/>
        <w:rPr>
          <w:rFonts w:ascii="Verdana" w:hAnsi="Verdana"/>
          <w:sz w:val="20"/>
        </w:rPr>
      </w:pPr>
    </w:p>
    <w:p w14:paraId="06E88052" w14:textId="6C132E02" w:rsidR="00322B74" w:rsidRPr="00A16E15" w:rsidRDefault="00090513" w:rsidP="00F1033C">
      <w:pPr>
        <w:ind w:right="26"/>
        <w:jc w:val="both"/>
        <w:rPr>
          <w:rFonts w:ascii="Verdana" w:hAnsi="Verdana"/>
        </w:rPr>
      </w:pPr>
      <w:r w:rsidRPr="00A16E15">
        <w:rPr>
          <w:rFonts w:ascii="Verdana" w:hAnsi="Verdana"/>
        </w:rPr>
        <w:t>Κατά την «Προκαταρκτική εξέταση» αποφασίζεται ποι</w:t>
      </w:r>
      <w:r w:rsidR="00E86467" w:rsidRPr="00A16E15">
        <w:rPr>
          <w:rFonts w:ascii="Verdana" w:hAnsi="Verdana"/>
        </w:rPr>
        <w:t>α</w:t>
      </w:r>
      <w:r w:rsidRPr="00A16E15">
        <w:rPr>
          <w:rFonts w:ascii="Verdana" w:hAnsi="Verdana"/>
        </w:rPr>
        <w:t xml:space="preserve"> τεχνική ή διαδικασία θα εφαρμοστεί</w:t>
      </w:r>
      <w:r w:rsidR="00E86467" w:rsidRPr="00A16E15">
        <w:rPr>
          <w:rFonts w:ascii="Verdana" w:hAnsi="Verdana"/>
        </w:rPr>
        <w:t>,</w:t>
      </w:r>
      <w:r w:rsidRPr="00A16E15">
        <w:rPr>
          <w:rFonts w:ascii="Verdana" w:hAnsi="Verdana"/>
        </w:rPr>
        <w:t xml:space="preserve"> ώστε να προσδιοριστούν όλα τα σημαντικά χαρακτηριστικά</w:t>
      </w:r>
      <w:r w:rsidR="00E86467" w:rsidRPr="00A16E15">
        <w:rPr>
          <w:rFonts w:ascii="Verdana" w:hAnsi="Verdana"/>
        </w:rPr>
        <w:t>,</w:t>
      </w:r>
      <w:r w:rsidRPr="00A16E15">
        <w:rPr>
          <w:rFonts w:ascii="Verdana" w:hAnsi="Verdana"/>
        </w:rPr>
        <w:t xml:space="preserve"> όπως είδος φωτισμού, μεγέθυνση είδος παρατήρησης (στερεοσκοπική ή </w:t>
      </w:r>
      <w:proofErr w:type="spellStart"/>
      <w:r w:rsidRPr="00A16E15">
        <w:rPr>
          <w:rFonts w:ascii="Verdana" w:hAnsi="Verdana"/>
        </w:rPr>
        <w:t>μονοσκοπική</w:t>
      </w:r>
      <w:proofErr w:type="spellEnd"/>
      <w:r w:rsidRPr="00A16E15">
        <w:rPr>
          <w:rFonts w:ascii="Verdana" w:hAnsi="Verdana"/>
        </w:rPr>
        <w:t>)</w:t>
      </w:r>
      <w:r w:rsidR="00E86467" w:rsidRPr="00A16E15">
        <w:rPr>
          <w:rFonts w:ascii="Verdana" w:hAnsi="Verdana"/>
        </w:rPr>
        <w:t>,</w:t>
      </w:r>
      <w:r w:rsidRPr="00A16E15">
        <w:rPr>
          <w:rFonts w:ascii="Verdana" w:hAnsi="Verdana"/>
        </w:rPr>
        <w:t xml:space="preserve"> ενώ κατά τον «</w:t>
      </w:r>
      <w:r w:rsidR="009968E2" w:rsidRPr="00A16E15">
        <w:rPr>
          <w:rFonts w:ascii="Verdana" w:hAnsi="Verdana"/>
        </w:rPr>
        <w:t>Εντοπισμό» διαπιστώνεται σε ποια</w:t>
      </w:r>
      <w:r w:rsidRPr="00A16E15">
        <w:rPr>
          <w:rFonts w:ascii="Verdana" w:hAnsi="Verdana"/>
        </w:rPr>
        <w:t xml:space="preserve"> περιοχή υπάρχει χρήσιμη πληροφορία. Στη φάση της «Αναγνώρισης» παρατηρούνται τα χαρακτηριστικά του αντικειμένου (μέγεθος, σχήμα</w:t>
      </w:r>
      <w:r w:rsidR="00E86467" w:rsidRPr="00A16E15">
        <w:rPr>
          <w:rFonts w:ascii="Verdana" w:hAnsi="Verdana"/>
        </w:rPr>
        <w:t>,</w:t>
      </w:r>
      <w:r w:rsidRPr="00A16E15">
        <w:rPr>
          <w:rFonts w:ascii="Verdana" w:hAnsi="Verdana"/>
        </w:rPr>
        <w:t xml:space="preserve"> κ.λπ.) και σύμφωνα με αυτά αναγνωρίζεται ως γνωστό αντικείμενο, ενώ κατά την «Ταυτοποίηση» το αντικείμενο που έχει αναγνωριστεί, ταξινομείται βάσει του ονόματος συγκεκριμένης ομάδας. Η «Ανάλυση» είναι η διαδικασία που περιλαμβάνει τον διαχωρισμό ενός συνόλου, σε επί μέρους τμήματα. Πριν αρχίσει η ανάλυση, επιλέγονται τα αντικείμενα και τα χαρακτηριστικά που θα αποτελέσουν μέρος της. Με βάση συγκεκριμένα ποιοτικά και ποσοτικά στοιχεία των αντικειμένων ή των χαρακτηριστικών τους, οριοθετούνται αυτά σε ομοιογενείς ομάδες. Κατά την «Ταξινόμηση» τα αντικείμενα σύμφωνα με κάποιο κοινό αλλά σημαντικό χαρακτηριστικό, ανάλογα με την εφαρμογή, ομαδοποιούνται σε ένα αριθμό κατηγοριών. Τέλος, κατά τη φάση των «Πορισμάτων - Συμπερασμάτων» συνδυάζονται οι παρατηρήσεις και τα στοιχεία που ελήφθησαν από τις αεροφωτογραφίες-δορυφόρους με τις γνώσεις από άλλες πηγές και εξάγονται τα συμπεράσματα</w:t>
      </w:r>
      <w:r w:rsidR="009968E2" w:rsidRPr="00A16E15">
        <w:rPr>
          <w:rFonts w:ascii="Verdana" w:hAnsi="Verdana"/>
        </w:rPr>
        <w:t xml:space="preserve"> </w:t>
      </w:r>
      <w:sdt>
        <w:sdtPr>
          <w:rPr>
            <w:rFonts w:ascii="Verdana" w:hAnsi="Verdana"/>
          </w:rPr>
          <w:id w:val="2104601782"/>
          <w:citation/>
        </w:sdtPr>
        <w:sdtEndPr/>
        <w:sdtContent>
          <w:r w:rsidR="009968E2" w:rsidRPr="00A16E15">
            <w:rPr>
              <w:rFonts w:ascii="Verdana" w:hAnsi="Verdana"/>
            </w:rPr>
            <w:fldChar w:fldCharType="begin"/>
          </w:r>
          <w:r w:rsidR="009968E2" w:rsidRPr="00A16E15">
            <w:rPr>
              <w:rFonts w:ascii="Verdana" w:hAnsi="Verdana"/>
            </w:rPr>
            <w:instrText xml:space="preserve"> CITATION Περ15 \l 1032 </w:instrText>
          </w:r>
          <w:r w:rsidR="009968E2" w:rsidRPr="00A16E15">
            <w:rPr>
              <w:rFonts w:ascii="Verdana" w:hAnsi="Verdana"/>
            </w:rPr>
            <w:fldChar w:fldCharType="separate"/>
          </w:r>
          <w:r w:rsidR="001B0F98" w:rsidRPr="00A16E15">
            <w:rPr>
              <w:rFonts w:ascii="Verdana" w:hAnsi="Verdana"/>
              <w:noProof/>
            </w:rPr>
            <w:t>(Περάκης, et al., 2015)</w:t>
          </w:r>
          <w:r w:rsidR="009968E2" w:rsidRPr="00A16E15">
            <w:rPr>
              <w:rFonts w:ascii="Verdana" w:hAnsi="Verdana"/>
            </w:rPr>
            <w:fldChar w:fldCharType="end"/>
          </w:r>
        </w:sdtContent>
      </w:sdt>
      <w:r w:rsidRPr="00A16E15">
        <w:rPr>
          <w:rFonts w:ascii="Verdana" w:hAnsi="Verdana"/>
        </w:rPr>
        <w:t>.</w:t>
      </w:r>
    </w:p>
    <w:p w14:paraId="5BAC45EF" w14:textId="644D1276" w:rsidR="00090513" w:rsidRPr="00A16E15" w:rsidRDefault="00090513" w:rsidP="00F1033C">
      <w:pPr>
        <w:ind w:right="26"/>
        <w:jc w:val="both"/>
        <w:rPr>
          <w:rFonts w:ascii="Verdana" w:hAnsi="Verdana"/>
        </w:rPr>
      </w:pPr>
      <w:r w:rsidRPr="00A16E15">
        <w:rPr>
          <w:rFonts w:ascii="Verdana" w:hAnsi="Verdana"/>
        </w:rPr>
        <w:t xml:space="preserve">Η τυποποίηση της </w:t>
      </w:r>
      <w:proofErr w:type="spellStart"/>
      <w:r w:rsidRPr="00A16E15">
        <w:rPr>
          <w:rFonts w:ascii="Verdana" w:hAnsi="Verdana"/>
        </w:rPr>
        <w:t>φωτοερμηνευτικής</w:t>
      </w:r>
      <w:proofErr w:type="spellEnd"/>
      <w:r w:rsidRPr="00A16E15">
        <w:rPr>
          <w:rFonts w:ascii="Verdana" w:hAnsi="Verdana"/>
        </w:rPr>
        <w:t xml:space="preserve"> γνώσης για ένα συγκεκριμένο αντικείμενο γίνεται με μια σειρά από ιδιότητες, τα </w:t>
      </w:r>
      <w:proofErr w:type="spellStart"/>
      <w:r w:rsidRPr="00A16E15">
        <w:rPr>
          <w:rFonts w:ascii="Verdana" w:hAnsi="Verdana"/>
        </w:rPr>
        <w:t>φωτοερμηνευτικά</w:t>
      </w:r>
      <w:proofErr w:type="spellEnd"/>
      <w:r w:rsidRPr="00A16E15">
        <w:rPr>
          <w:rFonts w:ascii="Verdana" w:hAnsi="Verdana"/>
        </w:rPr>
        <w:t xml:space="preserve"> χαρακτηριστι</w:t>
      </w:r>
      <w:r w:rsidR="007C621C" w:rsidRPr="00A16E15">
        <w:rPr>
          <w:rFonts w:ascii="Verdana" w:hAnsi="Verdana"/>
        </w:rPr>
        <w:t xml:space="preserve">κά, τα οποία είναι τα παρακάτω </w:t>
      </w:r>
      <w:sdt>
        <w:sdtPr>
          <w:rPr>
            <w:rFonts w:ascii="Verdana" w:hAnsi="Verdana"/>
          </w:rPr>
          <w:id w:val="1993146491"/>
          <w:citation/>
        </w:sdtPr>
        <w:sdtEndPr/>
        <w:sdtContent>
          <w:r w:rsidR="007C621C" w:rsidRPr="00A16E15">
            <w:rPr>
              <w:rFonts w:ascii="Verdana" w:hAnsi="Verdana"/>
            </w:rPr>
            <w:fldChar w:fldCharType="begin"/>
          </w:r>
          <w:r w:rsidR="007C621C" w:rsidRPr="00A16E15">
            <w:rPr>
              <w:rFonts w:ascii="Verdana" w:hAnsi="Verdana"/>
            </w:rPr>
            <w:instrText xml:space="preserve"> </w:instrText>
          </w:r>
          <w:r w:rsidR="007C621C" w:rsidRPr="00A16E15">
            <w:rPr>
              <w:rFonts w:ascii="Verdana" w:hAnsi="Verdana"/>
              <w:lang w:val="en-US"/>
            </w:rPr>
            <w:instrText>CITATION</w:instrText>
          </w:r>
          <w:r w:rsidR="007C621C" w:rsidRPr="00A16E15">
            <w:rPr>
              <w:rFonts w:ascii="Verdana" w:hAnsi="Verdana"/>
            </w:rPr>
            <w:instrText xml:space="preserve"> </w:instrText>
          </w:r>
          <w:r w:rsidR="007C621C" w:rsidRPr="00A16E15">
            <w:rPr>
              <w:rFonts w:ascii="Verdana" w:hAnsi="Verdana"/>
              <w:lang w:val="en-US"/>
            </w:rPr>
            <w:instrText>Phi</w:instrText>
          </w:r>
          <w:r w:rsidR="007C621C" w:rsidRPr="00A16E15">
            <w:rPr>
              <w:rFonts w:ascii="Verdana" w:hAnsi="Verdana"/>
            </w:rPr>
            <w:instrText>97 \</w:instrText>
          </w:r>
          <w:r w:rsidR="007C621C" w:rsidRPr="00A16E15">
            <w:rPr>
              <w:rFonts w:ascii="Verdana" w:hAnsi="Verdana"/>
              <w:lang w:val="en-US"/>
            </w:rPr>
            <w:instrText>l</w:instrText>
          </w:r>
          <w:r w:rsidR="007C621C" w:rsidRPr="00A16E15">
            <w:rPr>
              <w:rFonts w:ascii="Verdana" w:hAnsi="Verdana"/>
            </w:rPr>
            <w:instrText xml:space="preserve"> 1033 </w:instrText>
          </w:r>
          <w:r w:rsidR="007C621C" w:rsidRPr="00A16E15">
            <w:rPr>
              <w:rFonts w:ascii="Verdana" w:hAnsi="Verdana"/>
            </w:rPr>
            <w:fldChar w:fldCharType="separate"/>
          </w:r>
          <w:r w:rsidR="001B0F98" w:rsidRPr="00A16E15">
            <w:rPr>
              <w:rFonts w:ascii="Verdana" w:hAnsi="Verdana"/>
              <w:noProof/>
            </w:rPr>
            <w:t>(</w:t>
          </w:r>
          <w:r w:rsidR="001B0F98" w:rsidRPr="00A16E15">
            <w:rPr>
              <w:rFonts w:ascii="Verdana" w:hAnsi="Verdana"/>
              <w:noProof/>
              <w:lang w:val="en-US"/>
            </w:rPr>
            <w:t>Philipson</w:t>
          </w:r>
          <w:r w:rsidR="001B0F98" w:rsidRPr="00A16E15">
            <w:rPr>
              <w:rFonts w:ascii="Verdana" w:hAnsi="Verdana"/>
              <w:noProof/>
            </w:rPr>
            <w:t>, 1997)</w:t>
          </w:r>
          <w:r w:rsidR="007C621C" w:rsidRPr="00A16E15">
            <w:rPr>
              <w:rFonts w:ascii="Verdana" w:hAnsi="Verdana"/>
            </w:rPr>
            <w:fldChar w:fldCharType="end"/>
          </w:r>
        </w:sdtContent>
      </w:sdt>
      <w:r w:rsidRPr="00A16E15">
        <w:rPr>
          <w:rFonts w:ascii="Verdana" w:hAnsi="Verdana"/>
        </w:rPr>
        <w:t>:</w:t>
      </w:r>
    </w:p>
    <w:p w14:paraId="392C9CEF" w14:textId="52A950B9" w:rsidR="00276C70" w:rsidRPr="00A16E15" w:rsidRDefault="00090513" w:rsidP="00276C70">
      <w:pPr>
        <w:pStyle w:val="a3"/>
        <w:numPr>
          <w:ilvl w:val="0"/>
          <w:numId w:val="10"/>
        </w:numPr>
        <w:ind w:right="26"/>
        <w:jc w:val="both"/>
        <w:rPr>
          <w:rFonts w:ascii="Verdana" w:hAnsi="Verdana"/>
        </w:rPr>
      </w:pPr>
      <w:r w:rsidRPr="00A16E15">
        <w:rPr>
          <w:rFonts w:ascii="Verdana" w:hAnsi="Verdana"/>
        </w:rPr>
        <w:lastRenderedPageBreak/>
        <w:t>Φωτογραφικός τόνος</w:t>
      </w:r>
    </w:p>
    <w:p w14:paraId="448AB9F9" w14:textId="605FA8E1" w:rsidR="00276C70" w:rsidRPr="00A16E15" w:rsidRDefault="00276C70" w:rsidP="00276C70">
      <w:pPr>
        <w:pStyle w:val="a3"/>
        <w:numPr>
          <w:ilvl w:val="0"/>
          <w:numId w:val="10"/>
        </w:numPr>
        <w:ind w:right="26"/>
        <w:jc w:val="both"/>
        <w:rPr>
          <w:rFonts w:ascii="Verdana" w:hAnsi="Verdana"/>
        </w:rPr>
      </w:pPr>
      <w:r w:rsidRPr="00A16E15">
        <w:rPr>
          <w:rFonts w:ascii="Verdana" w:hAnsi="Verdana"/>
        </w:rPr>
        <w:t>Μέγεθος</w:t>
      </w:r>
    </w:p>
    <w:p w14:paraId="332CFFD7" w14:textId="65E063AE" w:rsidR="00276C70" w:rsidRPr="00A16E15" w:rsidRDefault="00276C70" w:rsidP="00276C70">
      <w:pPr>
        <w:pStyle w:val="a3"/>
        <w:numPr>
          <w:ilvl w:val="0"/>
          <w:numId w:val="10"/>
        </w:numPr>
        <w:ind w:right="26"/>
        <w:jc w:val="both"/>
        <w:rPr>
          <w:rFonts w:ascii="Verdana" w:hAnsi="Verdana"/>
        </w:rPr>
      </w:pPr>
      <w:r w:rsidRPr="00A16E15">
        <w:rPr>
          <w:rFonts w:ascii="Verdana" w:hAnsi="Verdana"/>
        </w:rPr>
        <w:t>Σχήμα</w:t>
      </w:r>
    </w:p>
    <w:p w14:paraId="09D5B07D" w14:textId="49DD7B16" w:rsidR="00276C70" w:rsidRPr="00A16E15" w:rsidRDefault="00276C70" w:rsidP="00276C70">
      <w:pPr>
        <w:pStyle w:val="a3"/>
        <w:numPr>
          <w:ilvl w:val="0"/>
          <w:numId w:val="10"/>
        </w:numPr>
        <w:ind w:right="26"/>
        <w:jc w:val="both"/>
        <w:rPr>
          <w:rFonts w:ascii="Verdana" w:hAnsi="Verdana"/>
        </w:rPr>
      </w:pPr>
      <w:r w:rsidRPr="00A16E15">
        <w:rPr>
          <w:rFonts w:ascii="Verdana" w:hAnsi="Verdana"/>
        </w:rPr>
        <w:t>Σκιά</w:t>
      </w:r>
    </w:p>
    <w:p w14:paraId="45041D1B" w14:textId="09AC157A" w:rsidR="00276C70" w:rsidRPr="00A16E15" w:rsidRDefault="00276C70" w:rsidP="00276C70">
      <w:pPr>
        <w:pStyle w:val="a3"/>
        <w:numPr>
          <w:ilvl w:val="0"/>
          <w:numId w:val="10"/>
        </w:numPr>
        <w:ind w:right="26"/>
        <w:jc w:val="both"/>
        <w:rPr>
          <w:rFonts w:ascii="Verdana" w:hAnsi="Verdana"/>
        </w:rPr>
      </w:pPr>
      <w:r w:rsidRPr="00A16E15">
        <w:rPr>
          <w:rFonts w:ascii="Verdana" w:hAnsi="Verdana"/>
        </w:rPr>
        <w:t>Φωτογραφική υφή</w:t>
      </w:r>
    </w:p>
    <w:p w14:paraId="64401680" w14:textId="53699C42" w:rsidR="00276C70" w:rsidRPr="00A16E15" w:rsidRDefault="00276C70" w:rsidP="00276C70">
      <w:pPr>
        <w:pStyle w:val="a3"/>
        <w:numPr>
          <w:ilvl w:val="0"/>
          <w:numId w:val="10"/>
        </w:numPr>
        <w:ind w:right="26"/>
        <w:jc w:val="both"/>
        <w:rPr>
          <w:rFonts w:ascii="Verdana" w:hAnsi="Verdana"/>
        </w:rPr>
      </w:pPr>
      <w:r w:rsidRPr="00A16E15">
        <w:rPr>
          <w:rFonts w:ascii="Verdana" w:hAnsi="Verdana"/>
        </w:rPr>
        <w:t>Διάταξη</w:t>
      </w:r>
    </w:p>
    <w:p w14:paraId="600C5018" w14:textId="0FDFFE03" w:rsidR="00276C70" w:rsidRPr="00A16E15" w:rsidRDefault="00276C70" w:rsidP="00276C70">
      <w:pPr>
        <w:pStyle w:val="a3"/>
        <w:numPr>
          <w:ilvl w:val="0"/>
          <w:numId w:val="10"/>
        </w:numPr>
        <w:ind w:right="26"/>
        <w:jc w:val="both"/>
        <w:rPr>
          <w:rFonts w:ascii="Verdana" w:hAnsi="Verdana"/>
        </w:rPr>
      </w:pPr>
      <w:r w:rsidRPr="00A16E15">
        <w:rPr>
          <w:rFonts w:ascii="Verdana" w:hAnsi="Verdana"/>
        </w:rPr>
        <w:t>Σχέση με το περιβάλλον/Συσχέτιση</w:t>
      </w:r>
    </w:p>
    <w:p w14:paraId="19135555" w14:textId="77777777" w:rsidR="003A29A3" w:rsidRPr="00A16E15" w:rsidRDefault="003A29A3" w:rsidP="003A29A3">
      <w:pPr>
        <w:ind w:right="26"/>
        <w:jc w:val="both"/>
        <w:rPr>
          <w:rFonts w:ascii="Verdana" w:hAnsi="Verdana"/>
        </w:rPr>
      </w:pPr>
      <w:r w:rsidRPr="00A16E15">
        <w:rPr>
          <w:rFonts w:ascii="Verdana" w:hAnsi="Verdana"/>
        </w:rPr>
        <w:t>Η φωτοερμηνεία θα μπορούσαμε να πούμε ότι είναι ένα παράθυρο στο παρελθόν. Οι εφαρμογές της φωτοερμηνείας είναι πολλαπλές και ενδεικτικά αναφέρονται οι παρακάτω:</w:t>
      </w:r>
    </w:p>
    <w:p w14:paraId="15BD5E2C" w14:textId="7D8A8BDD" w:rsidR="003A29A3" w:rsidRPr="00A16E15" w:rsidRDefault="003A29A3" w:rsidP="00E86467">
      <w:pPr>
        <w:pStyle w:val="a3"/>
        <w:numPr>
          <w:ilvl w:val="1"/>
          <w:numId w:val="36"/>
        </w:numPr>
        <w:spacing w:after="0"/>
        <w:ind w:right="26"/>
        <w:jc w:val="both"/>
        <w:rPr>
          <w:rFonts w:ascii="Verdana" w:hAnsi="Verdana"/>
        </w:rPr>
      </w:pPr>
      <w:r w:rsidRPr="00A16E15">
        <w:rPr>
          <w:rFonts w:ascii="Verdana" w:hAnsi="Verdana"/>
        </w:rPr>
        <w:t>Αρχιτεκτονική</w:t>
      </w:r>
    </w:p>
    <w:p w14:paraId="1CD26B9E" w14:textId="03033029" w:rsidR="003A29A3" w:rsidRPr="00A16E15" w:rsidRDefault="003A29A3" w:rsidP="00E86467">
      <w:pPr>
        <w:pStyle w:val="a3"/>
        <w:numPr>
          <w:ilvl w:val="1"/>
          <w:numId w:val="36"/>
        </w:numPr>
        <w:spacing w:after="0"/>
        <w:ind w:right="26"/>
        <w:jc w:val="both"/>
        <w:rPr>
          <w:rFonts w:ascii="Verdana" w:hAnsi="Verdana"/>
        </w:rPr>
      </w:pPr>
      <w:r w:rsidRPr="00A16E15">
        <w:rPr>
          <w:rFonts w:ascii="Verdana" w:hAnsi="Verdana"/>
        </w:rPr>
        <w:t>Αρχαιολογία</w:t>
      </w:r>
    </w:p>
    <w:p w14:paraId="4F7757A0" w14:textId="033867CA" w:rsidR="003A29A3" w:rsidRPr="00A16E15" w:rsidRDefault="003A29A3" w:rsidP="00E86467">
      <w:pPr>
        <w:pStyle w:val="a3"/>
        <w:numPr>
          <w:ilvl w:val="1"/>
          <w:numId w:val="36"/>
        </w:numPr>
        <w:spacing w:after="0"/>
        <w:ind w:right="26"/>
        <w:jc w:val="both"/>
        <w:rPr>
          <w:rFonts w:ascii="Verdana" w:hAnsi="Verdana"/>
        </w:rPr>
      </w:pPr>
      <w:r w:rsidRPr="00A16E15">
        <w:rPr>
          <w:rFonts w:ascii="Verdana" w:hAnsi="Verdana"/>
        </w:rPr>
        <w:t>Γεωλογία</w:t>
      </w:r>
    </w:p>
    <w:p w14:paraId="30697D0D" w14:textId="4D44E87B" w:rsidR="003A29A3" w:rsidRPr="00A16E15" w:rsidRDefault="003A29A3" w:rsidP="00E86467">
      <w:pPr>
        <w:pStyle w:val="a3"/>
        <w:numPr>
          <w:ilvl w:val="1"/>
          <w:numId w:val="36"/>
        </w:numPr>
        <w:spacing w:after="0"/>
        <w:ind w:right="26"/>
        <w:jc w:val="both"/>
        <w:rPr>
          <w:rFonts w:ascii="Verdana" w:hAnsi="Verdana"/>
        </w:rPr>
      </w:pPr>
      <w:r w:rsidRPr="00A16E15">
        <w:rPr>
          <w:rFonts w:ascii="Verdana" w:hAnsi="Verdana"/>
        </w:rPr>
        <w:t>Γεωργία</w:t>
      </w:r>
    </w:p>
    <w:p w14:paraId="59EF3316" w14:textId="295F4B1D" w:rsidR="003A29A3" w:rsidRPr="00A16E15" w:rsidRDefault="003A29A3" w:rsidP="00E86467">
      <w:pPr>
        <w:pStyle w:val="a3"/>
        <w:numPr>
          <w:ilvl w:val="1"/>
          <w:numId w:val="36"/>
        </w:numPr>
        <w:spacing w:after="0"/>
        <w:ind w:right="26"/>
        <w:jc w:val="both"/>
        <w:rPr>
          <w:rFonts w:ascii="Verdana" w:hAnsi="Verdana"/>
        </w:rPr>
      </w:pPr>
      <w:r w:rsidRPr="00A16E15">
        <w:rPr>
          <w:rFonts w:ascii="Verdana" w:hAnsi="Verdana"/>
        </w:rPr>
        <w:t>Οδοποιία</w:t>
      </w:r>
    </w:p>
    <w:p w14:paraId="4887CB40" w14:textId="554A914E" w:rsidR="003A29A3" w:rsidRPr="00A16E15" w:rsidRDefault="003A29A3" w:rsidP="00E86467">
      <w:pPr>
        <w:pStyle w:val="a3"/>
        <w:numPr>
          <w:ilvl w:val="1"/>
          <w:numId w:val="36"/>
        </w:numPr>
        <w:spacing w:after="0"/>
        <w:ind w:right="26"/>
        <w:jc w:val="both"/>
        <w:rPr>
          <w:rFonts w:ascii="Verdana" w:hAnsi="Verdana"/>
        </w:rPr>
      </w:pPr>
      <w:r w:rsidRPr="00A16E15">
        <w:rPr>
          <w:rFonts w:ascii="Verdana" w:hAnsi="Verdana"/>
        </w:rPr>
        <w:t>Τοπογραφία</w:t>
      </w:r>
    </w:p>
    <w:p w14:paraId="1C8D448C" w14:textId="77777777" w:rsidR="003A29A3" w:rsidRPr="00A16E15" w:rsidRDefault="003A29A3" w:rsidP="003A29A3">
      <w:pPr>
        <w:spacing w:after="0"/>
        <w:ind w:right="26"/>
        <w:jc w:val="both"/>
        <w:rPr>
          <w:rFonts w:ascii="Verdana" w:hAnsi="Verdana"/>
        </w:rPr>
      </w:pPr>
    </w:p>
    <w:p w14:paraId="11781A0C" w14:textId="3332FEAF" w:rsidR="003A29A3" w:rsidRPr="00A16E15" w:rsidRDefault="003A29A3" w:rsidP="003A29A3">
      <w:pPr>
        <w:ind w:right="26"/>
        <w:jc w:val="both"/>
        <w:rPr>
          <w:rFonts w:ascii="Verdana" w:hAnsi="Verdana"/>
        </w:rPr>
      </w:pPr>
      <w:r w:rsidRPr="00A16E15">
        <w:rPr>
          <w:rFonts w:ascii="Verdana" w:hAnsi="Verdana"/>
        </w:rPr>
        <w:t xml:space="preserve">Στην περίπτωση του συγκεκριμένου παραδοτέου η φωτοερμηνεία θα λάβει χώρα για συγκεκριμένο χώρο (Δήμος Δράμας) και για συγκεκριμένη ημερομηνία κυρίως για τον εντοπισμό ή μη δρόμων και μονοπατιών, γεωλογικών στοιχείων της περιοχής, ρεμάτων καθώς και χρήσεων </w:t>
      </w:r>
      <w:r w:rsidR="00E86467" w:rsidRPr="00A16E15">
        <w:rPr>
          <w:rFonts w:ascii="Verdana" w:hAnsi="Verdana"/>
        </w:rPr>
        <w:t>Γ</w:t>
      </w:r>
      <w:r w:rsidRPr="00A16E15">
        <w:rPr>
          <w:rFonts w:ascii="Verdana" w:hAnsi="Verdana"/>
        </w:rPr>
        <w:t>ης.</w:t>
      </w:r>
    </w:p>
    <w:p w14:paraId="26CCA534" w14:textId="57C85181" w:rsidR="00C626BC" w:rsidRPr="00102438" w:rsidRDefault="00C626BC" w:rsidP="00C626BC">
      <w:pPr>
        <w:pStyle w:val="1"/>
        <w:numPr>
          <w:ilvl w:val="0"/>
          <w:numId w:val="1"/>
        </w:numPr>
        <w:rPr>
          <w:rFonts w:ascii="Verdana" w:hAnsi="Verdana"/>
        </w:rPr>
      </w:pPr>
      <w:bookmarkStart w:id="28" w:name="_Toc18331362"/>
      <w:r w:rsidRPr="00102438">
        <w:rPr>
          <w:rFonts w:ascii="Verdana" w:hAnsi="Verdana"/>
        </w:rPr>
        <w:t>ΣΥΛΛΟΓΗ ΔΕΔΟΜΕΝΩΝ</w:t>
      </w:r>
      <w:bookmarkEnd w:id="28"/>
    </w:p>
    <w:p w14:paraId="1790BDC3" w14:textId="782EFF7C" w:rsidR="00C626BC" w:rsidRPr="00A16E15" w:rsidRDefault="00C626BC" w:rsidP="003A29A3">
      <w:pPr>
        <w:ind w:right="26"/>
        <w:jc w:val="both"/>
        <w:rPr>
          <w:rFonts w:ascii="Verdana" w:hAnsi="Verdana"/>
        </w:rPr>
      </w:pPr>
      <w:r w:rsidRPr="00A16E15">
        <w:rPr>
          <w:rFonts w:ascii="Verdana" w:hAnsi="Verdana"/>
        </w:rPr>
        <w:t xml:space="preserve">Για την εφαρμογή του μεθοδολογικού πλαισίου που παρουσιάστηκε </w:t>
      </w:r>
      <w:r w:rsidR="00C86EBB" w:rsidRPr="00A16E15">
        <w:rPr>
          <w:rFonts w:ascii="Verdana" w:hAnsi="Verdana"/>
        </w:rPr>
        <w:t>παρα</w:t>
      </w:r>
      <w:r w:rsidRPr="00A16E15">
        <w:rPr>
          <w:rFonts w:ascii="Verdana" w:hAnsi="Verdana"/>
        </w:rPr>
        <w:t>πάνω απαραίτητη ήταν η συλλογή και η ορθολογική οργάνωση των δεδομένων. Στα παρακάτω υποκεφάλαια περιγράφονται για κάθε τύπο, οι πηγές από τις οποίες αντλήθηκαν τα δεδομένα, η μορφή τους, η επεξεργασία στην οποία υποβλήθηκαν</w:t>
      </w:r>
      <w:r w:rsidR="00C86EBB" w:rsidRPr="00A16E15">
        <w:rPr>
          <w:rFonts w:ascii="Verdana" w:hAnsi="Verdana"/>
        </w:rPr>
        <w:t>,</w:t>
      </w:r>
      <w:r w:rsidRPr="00A16E15">
        <w:rPr>
          <w:rFonts w:ascii="Verdana" w:hAnsi="Verdana"/>
        </w:rPr>
        <w:t xml:space="preserve"> καθώς επίσης και η </w:t>
      </w:r>
      <w:proofErr w:type="spellStart"/>
      <w:r w:rsidRPr="00A16E15">
        <w:rPr>
          <w:rFonts w:ascii="Verdana" w:hAnsi="Verdana"/>
        </w:rPr>
        <w:t>μοντελοπο</w:t>
      </w:r>
      <w:r w:rsidR="00C86EBB" w:rsidRPr="00A16E15">
        <w:rPr>
          <w:rFonts w:ascii="Verdana" w:hAnsi="Verdana"/>
        </w:rPr>
        <w:t>ί</w:t>
      </w:r>
      <w:r w:rsidRPr="00A16E15">
        <w:rPr>
          <w:rFonts w:ascii="Verdana" w:hAnsi="Verdana"/>
        </w:rPr>
        <w:t>ησή</w:t>
      </w:r>
      <w:proofErr w:type="spellEnd"/>
      <w:r w:rsidRPr="00A16E15">
        <w:rPr>
          <w:rFonts w:ascii="Verdana" w:hAnsi="Verdana"/>
        </w:rPr>
        <w:t xml:space="preserve"> τους σε λογισμικό Γεωγραφικών Συστημάτων </w:t>
      </w:r>
      <w:r w:rsidR="00C86EBB" w:rsidRPr="00A16E15">
        <w:rPr>
          <w:rFonts w:ascii="Verdana" w:hAnsi="Verdana"/>
        </w:rPr>
        <w:t>Π</w:t>
      </w:r>
      <w:r w:rsidRPr="00A16E15">
        <w:rPr>
          <w:rFonts w:ascii="Verdana" w:hAnsi="Verdana"/>
        </w:rPr>
        <w:t>ληροφοριών</w:t>
      </w:r>
      <w:r w:rsidR="00C86EBB" w:rsidRPr="00A16E15">
        <w:rPr>
          <w:rFonts w:ascii="Verdana" w:hAnsi="Verdana"/>
        </w:rPr>
        <w:t>,</w:t>
      </w:r>
      <w:r w:rsidR="000604DD" w:rsidRPr="00A16E15">
        <w:rPr>
          <w:rFonts w:ascii="Verdana" w:hAnsi="Verdana"/>
        </w:rPr>
        <w:t xml:space="preserve"> το οποίο και </w:t>
      </w:r>
      <w:r w:rsidR="00DA2F25" w:rsidRPr="00A16E15">
        <w:rPr>
          <w:rFonts w:ascii="Verdana" w:hAnsi="Verdana"/>
        </w:rPr>
        <w:t>χρησιμοποιήθηκε</w:t>
      </w:r>
      <w:r w:rsidR="000604DD" w:rsidRPr="00A16E15">
        <w:rPr>
          <w:rFonts w:ascii="Verdana" w:hAnsi="Verdana"/>
        </w:rPr>
        <w:t xml:space="preserve"> για τον σκοπό του παραδοτέου.</w:t>
      </w:r>
    </w:p>
    <w:p w14:paraId="35661ECD" w14:textId="756CA078" w:rsidR="000604DD" w:rsidRPr="00A16E15" w:rsidRDefault="000604DD" w:rsidP="003A29A3">
      <w:pPr>
        <w:ind w:right="26"/>
        <w:jc w:val="both"/>
        <w:rPr>
          <w:rFonts w:ascii="Verdana" w:hAnsi="Verdana"/>
        </w:rPr>
      </w:pPr>
      <w:r w:rsidRPr="00A16E15">
        <w:rPr>
          <w:rFonts w:ascii="Verdana" w:hAnsi="Verdana"/>
        </w:rPr>
        <w:t>Τα δεδομένα που αξιοποιήθηκαν για την εφαρμογή του προτεινόμενου μεθοδολογικού πλαισίου προέρχονται κυρίως από τις παρακάτω πηγές.</w:t>
      </w:r>
    </w:p>
    <w:p w14:paraId="741FD40C" w14:textId="0A47066D" w:rsidR="000604DD" w:rsidRPr="00A16E15" w:rsidRDefault="000604DD" w:rsidP="000604DD">
      <w:pPr>
        <w:pStyle w:val="a3"/>
        <w:numPr>
          <w:ilvl w:val="0"/>
          <w:numId w:val="13"/>
        </w:numPr>
        <w:ind w:right="26"/>
        <w:jc w:val="both"/>
        <w:rPr>
          <w:rFonts w:ascii="Verdana" w:hAnsi="Verdana"/>
        </w:rPr>
      </w:pPr>
      <w:r w:rsidRPr="00A16E15">
        <w:rPr>
          <w:rFonts w:ascii="Verdana" w:hAnsi="Verdana"/>
        </w:rPr>
        <w:t xml:space="preserve">Ελληνική Στατιστική Υπηρεσία (ΕΛ.ΣΤΑΤ.) για </w:t>
      </w:r>
      <w:r w:rsidR="007752B6" w:rsidRPr="00A16E15">
        <w:rPr>
          <w:rFonts w:ascii="Verdana" w:hAnsi="Verdana"/>
        </w:rPr>
        <w:t>πληθυσμιακά</w:t>
      </w:r>
      <w:r w:rsidRPr="00A16E15">
        <w:rPr>
          <w:rFonts w:ascii="Verdana" w:hAnsi="Verdana"/>
        </w:rPr>
        <w:t xml:space="preserve"> στοιχεία του Δήμου Δράμας</w:t>
      </w:r>
      <w:r w:rsidR="00BA7144" w:rsidRPr="00A16E15">
        <w:rPr>
          <w:rFonts w:ascii="Verdana" w:hAnsi="Verdana"/>
        </w:rPr>
        <w:t>.</w:t>
      </w:r>
    </w:p>
    <w:p w14:paraId="685E4D68" w14:textId="56C649DA" w:rsidR="000604DD" w:rsidRPr="00A16E15" w:rsidRDefault="000604DD" w:rsidP="000604DD">
      <w:pPr>
        <w:pStyle w:val="a3"/>
        <w:numPr>
          <w:ilvl w:val="0"/>
          <w:numId w:val="13"/>
        </w:numPr>
        <w:ind w:right="26"/>
        <w:jc w:val="both"/>
        <w:rPr>
          <w:rFonts w:ascii="Verdana" w:hAnsi="Verdana"/>
        </w:rPr>
      </w:pPr>
      <w:r w:rsidRPr="00A16E15">
        <w:rPr>
          <w:rFonts w:ascii="Verdana" w:hAnsi="Verdana"/>
        </w:rPr>
        <w:t>Αστικό ΚΤΕΛ Δράμας Α.Ε</w:t>
      </w:r>
      <w:r w:rsidR="00C86EBB" w:rsidRPr="00A16E15">
        <w:rPr>
          <w:rFonts w:ascii="Verdana" w:hAnsi="Verdana"/>
        </w:rPr>
        <w:t>.</w:t>
      </w:r>
      <w:r w:rsidRPr="00A16E15">
        <w:rPr>
          <w:rFonts w:ascii="Verdana" w:hAnsi="Verdana"/>
        </w:rPr>
        <w:t xml:space="preserve"> για δεδομένα σχετικά με τα χαρακτηριστικά του δικτύου των ΜΜΜ</w:t>
      </w:r>
      <w:r w:rsidR="007F725A" w:rsidRPr="00A16E15">
        <w:rPr>
          <w:rFonts w:ascii="Verdana" w:hAnsi="Verdana"/>
        </w:rPr>
        <w:t xml:space="preserve"> και των διαθέσιμων δρομολογίων προς την περιοχή του προτεινόμενου </w:t>
      </w:r>
      <w:proofErr w:type="spellStart"/>
      <w:r w:rsidR="007F725A" w:rsidRPr="00A16E15">
        <w:rPr>
          <w:rFonts w:ascii="Verdana" w:hAnsi="Verdana"/>
        </w:rPr>
        <w:t>γεωπάρκου</w:t>
      </w:r>
      <w:proofErr w:type="spellEnd"/>
      <w:r w:rsidR="007F725A" w:rsidRPr="00A16E15">
        <w:rPr>
          <w:rFonts w:ascii="Verdana" w:hAnsi="Verdana"/>
        </w:rPr>
        <w:t>.</w:t>
      </w:r>
    </w:p>
    <w:p w14:paraId="3E8399D8" w14:textId="246C99A8" w:rsidR="000604DD" w:rsidRPr="00A16E15" w:rsidRDefault="000604DD" w:rsidP="000604DD">
      <w:pPr>
        <w:pStyle w:val="a3"/>
        <w:numPr>
          <w:ilvl w:val="0"/>
          <w:numId w:val="13"/>
        </w:numPr>
        <w:ind w:right="26"/>
        <w:jc w:val="both"/>
        <w:rPr>
          <w:rFonts w:ascii="Verdana" w:hAnsi="Verdana"/>
        </w:rPr>
      </w:pPr>
      <w:r w:rsidRPr="00A16E15">
        <w:rPr>
          <w:rFonts w:ascii="Verdana" w:hAnsi="Verdana"/>
        </w:rPr>
        <w:t>Δήμος Δράμας Τμήμα Συγκοινωνιών και Εγκαταστάσεων</w:t>
      </w:r>
      <w:r w:rsidR="00C86EBB" w:rsidRPr="00A16E15">
        <w:rPr>
          <w:rFonts w:ascii="Verdana" w:hAnsi="Verdana"/>
        </w:rPr>
        <w:t>,</w:t>
      </w:r>
      <w:r w:rsidRPr="00A16E15">
        <w:rPr>
          <w:rFonts w:ascii="Verdana" w:hAnsi="Verdana"/>
        </w:rPr>
        <w:t xml:space="preserve"> </w:t>
      </w:r>
      <w:r w:rsidR="00C86EBB" w:rsidRPr="00A16E15">
        <w:rPr>
          <w:rFonts w:ascii="Verdana" w:hAnsi="Verdana"/>
        </w:rPr>
        <w:t>επίσης,</w:t>
      </w:r>
      <w:r w:rsidRPr="00A16E15">
        <w:rPr>
          <w:rFonts w:ascii="Verdana" w:hAnsi="Verdana"/>
        </w:rPr>
        <w:t xml:space="preserve"> για δεδομένα σχετικά με τα χαρακτηριστικά του δικτύου των ΜΜΜ</w:t>
      </w:r>
      <w:r w:rsidR="00BA7144" w:rsidRPr="00A16E15">
        <w:rPr>
          <w:rFonts w:ascii="Verdana" w:hAnsi="Verdana"/>
        </w:rPr>
        <w:t>.</w:t>
      </w:r>
    </w:p>
    <w:p w14:paraId="183BBF40" w14:textId="31293EC0" w:rsidR="000604DD" w:rsidRPr="00A16E15" w:rsidRDefault="000604DD" w:rsidP="000604DD">
      <w:pPr>
        <w:pStyle w:val="a3"/>
        <w:numPr>
          <w:ilvl w:val="0"/>
          <w:numId w:val="13"/>
        </w:numPr>
        <w:ind w:right="26"/>
        <w:jc w:val="both"/>
        <w:rPr>
          <w:rFonts w:ascii="Verdana" w:hAnsi="Verdana"/>
        </w:rPr>
      </w:pPr>
      <w:r w:rsidRPr="00A16E15">
        <w:rPr>
          <w:rFonts w:ascii="Verdana" w:hAnsi="Verdana"/>
        </w:rPr>
        <w:t xml:space="preserve">Το </w:t>
      </w:r>
      <w:r w:rsidR="001F43D8" w:rsidRPr="00A16E15">
        <w:rPr>
          <w:rFonts w:ascii="Verdana" w:hAnsi="Verdana"/>
        </w:rPr>
        <w:t>Ευρωπαϊκό</w:t>
      </w:r>
      <w:r w:rsidRPr="00A16E15">
        <w:rPr>
          <w:rFonts w:ascii="Verdana" w:hAnsi="Verdana"/>
        </w:rPr>
        <w:t xml:space="preserve"> πρόγραμμα </w:t>
      </w:r>
      <w:proofErr w:type="spellStart"/>
      <w:r w:rsidRPr="00A16E15">
        <w:rPr>
          <w:rFonts w:ascii="Verdana" w:hAnsi="Verdana"/>
          <w:lang w:val="en-US"/>
        </w:rPr>
        <w:t>Corine</w:t>
      </w:r>
      <w:proofErr w:type="spellEnd"/>
      <w:r w:rsidRPr="00A16E15">
        <w:rPr>
          <w:rFonts w:ascii="Verdana" w:hAnsi="Verdana"/>
        </w:rPr>
        <w:t xml:space="preserve"> </w:t>
      </w:r>
      <w:r w:rsidRPr="00A16E15">
        <w:rPr>
          <w:rFonts w:ascii="Verdana" w:hAnsi="Verdana"/>
          <w:lang w:val="en-US"/>
        </w:rPr>
        <w:t>Land</w:t>
      </w:r>
      <w:r w:rsidRPr="00A16E15">
        <w:rPr>
          <w:rFonts w:ascii="Verdana" w:hAnsi="Verdana"/>
        </w:rPr>
        <w:t xml:space="preserve"> </w:t>
      </w:r>
      <w:r w:rsidRPr="00A16E15">
        <w:rPr>
          <w:rFonts w:ascii="Verdana" w:hAnsi="Verdana"/>
          <w:lang w:val="en-US"/>
        </w:rPr>
        <w:t>Cover</w:t>
      </w:r>
      <w:r w:rsidRPr="00A16E15">
        <w:rPr>
          <w:rFonts w:ascii="Verdana" w:hAnsi="Verdana"/>
        </w:rPr>
        <w:t xml:space="preserve"> για δεδομένα χρήσεων </w:t>
      </w:r>
      <w:r w:rsidR="00C86EBB" w:rsidRPr="00A16E15">
        <w:rPr>
          <w:rFonts w:ascii="Verdana" w:hAnsi="Verdana"/>
        </w:rPr>
        <w:t>Γ</w:t>
      </w:r>
      <w:r w:rsidRPr="00A16E15">
        <w:rPr>
          <w:rFonts w:ascii="Verdana" w:hAnsi="Verdana"/>
        </w:rPr>
        <w:t>ης</w:t>
      </w:r>
    </w:p>
    <w:p w14:paraId="390256C0" w14:textId="12EB29D7" w:rsidR="000604DD" w:rsidRPr="00A16E15" w:rsidRDefault="0038070B" w:rsidP="000604DD">
      <w:pPr>
        <w:pStyle w:val="a3"/>
        <w:numPr>
          <w:ilvl w:val="0"/>
          <w:numId w:val="13"/>
        </w:numPr>
        <w:ind w:right="26"/>
        <w:jc w:val="both"/>
        <w:rPr>
          <w:rFonts w:ascii="Verdana" w:hAnsi="Verdana"/>
        </w:rPr>
      </w:pPr>
      <w:r w:rsidRPr="00A16E15">
        <w:rPr>
          <w:rFonts w:ascii="Verdana" w:hAnsi="Verdana"/>
        </w:rPr>
        <w:t xml:space="preserve">Ο </w:t>
      </w:r>
      <w:r w:rsidR="001F43D8" w:rsidRPr="00A16E15">
        <w:rPr>
          <w:rFonts w:ascii="Verdana" w:hAnsi="Verdana"/>
        </w:rPr>
        <w:t>Ευρωπαϊκός</w:t>
      </w:r>
      <w:r w:rsidR="000604DD" w:rsidRPr="00A16E15">
        <w:rPr>
          <w:rFonts w:ascii="Verdana" w:hAnsi="Verdana"/>
        </w:rPr>
        <w:t xml:space="preserve"> Δορυφόρος </w:t>
      </w:r>
      <w:r w:rsidR="000604DD" w:rsidRPr="00A16E15">
        <w:rPr>
          <w:rFonts w:ascii="Verdana" w:hAnsi="Verdana"/>
          <w:lang w:val="en-US"/>
        </w:rPr>
        <w:t>Sentinel</w:t>
      </w:r>
      <w:r w:rsidR="000604DD" w:rsidRPr="00A16E15">
        <w:rPr>
          <w:rFonts w:ascii="Verdana" w:hAnsi="Verdana"/>
        </w:rPr>
        <w:t xml:space="preserve">-2 </w:t>
      </w:r>
      <w:r w:rsidRPr="00A16E15">
        <w:rPr>
          <w:rFonts w:ascii="Verdana" w:hAnsi="Verdana"/>
        </w:rPr>
        <w:t>της Ευρωπαϊκής Διαστημικής Υπηρεσίας (</w:t>
      </w:r>
      <w:r w:rsidRPr="00A16E15">
        <w:rPr>
          <w:rFonts w:ascii="Verdana" w:hAnsi="Verdana"/>
          <w:lang w:val="en-US"/>
        </w:rPr>
        <w:t>ESA</w:t>
      </w:r>
      <w:r w:rsidRPr="00A16E15">
        <w:rPr>
          <w:rFonts w:ascii="Verdana" w:hAnsi="Verdana"/>
        </w:rPr>
        <w:t xml:space="preserve"> – </w:t>
      </w:r>
      <w:r w:rsidRPr="00A16E15">
        <w:rPr>
          <w:rFonts w:ascii="Verdana" w:hAnsi="Verdana"/>
          <w:lang w:val="en-US"/>
        </w:rPr>
        <w:t>European</w:t>
      </w:r>
      <w:r w:rsidRPr="00A16E15">
        <w:rPr>
          <w:rFonts w:ascii="Verdana" w:hAnsi="Verdana"/>
        </w:rPr>
        <w:t xml:space="preserve"> </w:t>
      </w:r>
      <w:r w:rsidRPr="00A16E15">
        <w:rPr>
          <w:rFonts w:ascii="Verdana" w:hAnsi="Verdana"/>
          <w:lang w:val="en-US"/>
        </w:rPr>
        <w:t>Space</w:t>
      </w:r>
      <w:r w:rsidRPr="00A16E15">
        <w:rPr>
          <w:rFonts w:ascii="Verdana" w:hAnsi="Verdana"/>
        </w:rPr>
        <w:t xml:space="preserve"> </w:t>
      </w:r>
      <w:r w:rsidRPr="00A16E15">
        <w:rPr>
          <w:rFonts w:ascii="Verdana" w:hAnsi="Verdana"/>
          <w:lang w:val="en-US"/>
        </w:rPr>
        <w:t>Agency</w:t>
      </w:r>
      <w:r w:rsidRPr="00A16E15">
        <w:rPr>
          <w:rFonts w:ascii="Verdana" w:hAnsi="Verdana"/>
        </w:rPr>
        <w:t xml:space="preserve">) για έλεγχο δεδομένων </w:t>
      </w:r>
      <w:r w:rsidRPr="00A16E15">
        <w:rPr>
          <w:rFonts w:ascii="Verdana" w:hAnsi="Verdana"/>
        </w:rPr>
        <w:lastRenderedPageBreak/>
        <w:t>και τροποποιήσεων στο οδικό δίκτυο</w:t>
      </w:r>
      <w:r w:rsidR="00BA7144" w:rsidRPr="00A16E15">
        <w:rPr>
          <w:rFonts w:ascii="Verdana" w:hAnsi="Verdana"/>
        </w:rPr>
        <w:t xml:space="preserve">, εμπλουτισμό και εύρεση μονοπατιών, θέσεων αναψυχής </w:t>
      </w:r>
      <w:r w:rsidR="00C86EBB" w:rsidRPr="00A16E15">
        <w:rPr>
          <w:rFonts w:ascii="Verdana" w:hAnsi="Verdana"/>
        </w:rPr>
        <w:t xml:space="preserve">- </w:t>
      </w:r>
      <w:r w:rsidR="00BA7144" w:rsidRPr="00A16E15">
        <w:rPr>
          <w:rFonts w:ascii="Verdana" w:hAnsi="Verdana"/>
        </w:rPr>
        <w:t>ξεκούρασης.</w:t>
      </w:r>
    </w:p>
    <w:p w14:paraId="769631D4" w14:textId="7C78F7C4" w:rsidR="0038070B" w:rsidRPr="00A16E15" w:rsidRDefault="0038070B" w:rsidP="000604DD">
      <w:pPr>
        <w:pStyle w:val="a3"/>
        <w:numPr>
          <w:ilvl w:val="0"/>
          <w:numId w:val="13"/>
        </w:numPr>
        <w:ind w:right="26"/>
        <w:jc w:val="both"/>
        <w:rPr>
          <w:rFonts w:ascii="Verdana" w:hAnsi="Verdana"/>
        </w:rPr>
      </w:pPr>
      <w:r w:rsidRPr="00A16E15">
        <w:rPr>
          <w:rFonts w:ascii="Verdana" w:hAnsi="Verdana"/>
        </w:rPr>
        <w:t xml:space="preserve">Η </w:t>
      </w:r>
      <w:proofErr w:type="spellStart"/>
      <w:r w:rsidRPr="00A16E15">
        <w:rPr>
          <w:rFonts w:ascii="Verdana" w:hAnsi="Verdana"/>
        </w:rPr>
        <w:t>Γεωπύλη</w:t>
      </w:r>
      <w:proofErr w:type="spellEnd"/>
      <w:r w:rsidRPr="00A16E15">
        <w:rPr>
          <w:rFonts w:ascii="Verdana" w:hAnsi="Verdana"/>
        </w:rPr>
        <w:t xml:space="preserve"> της Ειδικής Γραμματείας Υδάτων που έχει αναπτυχθεί και δίνει πληροφορίες και </w:t>
      </w:r>
      <w:r w:rsidR="001F43D8" w:rsidRPr="00A16E15">
        <w:rPr>
          <w:rFonts w:ascii="Verdana" w:hAnsi="Verdana"/>
        </w:rPr>
        <w:t xml:space="preserve">ελεύθερα </w:t>
      </w:r>
      <w:r w:rsidRPr="00A16E15">
        <w:rPr>
          <w:rFonts w:ascii="Verdana" w:hAnsi="Verdana"/>
        </w:rPr>
        <w:t>δεδομένα για τα Υδατικά συστήματα.</w:t>
      </w:r>
    </w:p>
    <w:p w14:paraId="1236838C" w14:textId="047B50EF" w:rsidR="0038070B" w:rsidRPr="00A16E15" w:rsidRDefault="00040C4D" w:rsidP="00C86EBB">
      <w:pPr>
        <w:pStyle w:val="a3"/>
        <w:numPr>
          <w:ilvl w:val="0"/>
          <w:numId w:val="13"/>
        </w:numPr>
        <w:ind w:right="26"/>
        <w:jc w:val="both"/>
        <w:rPr>
          <w:rFonts w:ascii="Verdana" w:hAnsi="Verdana"/>
        </w:rPr>
      </w:pPr>
      <w:r w:rsidRPr="00A16E15">
        <w:rPr>
          <w:rFonts w:ascii="Verdana" w:hAnsi="Verdana"/>
        </w:rPr>
        <w:t xml:space="preserve">Εργαστήριο Γεωδαισίας και </w:t>
      </w:r>
      <w:proofErr w:type="spellStart"/>
      <w:r w:rsidRPr="00A16E15">
        <w:rPr>
          <w:rFonts w:ascii="Verdana" w:hAnsi="Verdana"/>
        </w:rPr>
        <w:t>Γεωματικής</w:t>
      </w:r>
      <w:proofErr w:type="spellEnd"/>
      <w:r w:rsidRPr="00A16E15">
        <w:rPr>
          <w:rFonts w:ascii="Verdana" w:hAnsi="Verdana"/>
        </w:rPr>
        <w:t xml:space="preserve"> του Α</w:t>
      </w:r>
      <w:r w:rsidR="00C86EBB" w:rsidRPr="00A16E15">
        <w:rPr>
          <w:rFonts w:ascii="Verdana" w:hAnsi="Verdana"/>
        </w:rPr>
        <w:t>.</w:t>
      </w:r>
      <w:r w:rsidRPr="00A16E15">
        <w:rPr>
          <w:rFonts w:ascii="Verdana" w:hAnsi="Verdana"/>
        </w:rPr>
        <w:t>Π</w:t>
      </w:r>
      <w:r w:rsidR="00C86EBB" w:rsidRPr="00A16E15">
        <w:rPr>
          <w:rFonts w:ascii="Verdana" w:hAnsi="Verdana"/>
        </w:rPr>
        <w:t>.</w:t>
      </w:r>
      <w:r w:rsidRPr="00A16E15">
        <w:rPr>
          <w:rFonts w:ascii="Verdana" w:hAnsi="Verdana"/>
        </w:rPr>
        <w:t>Θ</w:t>
      </w:r>
      <w:r w:rsidR="00C86EBB" w:rsidRPr="00A16E15">
        <w:rPr>
          <w:rFonts w:ascii="Verdana" w:hAnsi="Verdana"/>
        </w:rPr>
        <w:t>.</w:t>
      </w:r>
      <w:r w:rsidRPr="00A16E15">
        <w:rPr>
          <w:rFonts w:ascii="Verdana" w:hAnsi="Verdana"/>
        </w:rPr>
        <w:t xml:space="preserve"> για δεδομένα σχετικά με το </w:t>
      </w:r>
      <w:r w:rsidR="00E778BB" w:rsidRPr="00A16E15">
        <w:rPr>
          <w:rFonts w:ascii="Verdana" w:hAnsi="Verdana"/>
        </w:rPr>
        <w:t xml:space="preserve">ασφαλτοστρωμένο </w:t>
      </w:r>
      <w:r w:rsidRPr="00A16E15">
        <w:rPr>
          <w:rFonts w:ascii="Verdana" w:hAnsi="Verdana"/>
        </w:rPr>
        <w:t>οδικό δίκτυο</w:t>
      </w:r>
      <w:r w:rsidR="00C86EBB" w:rsidRPr="00A16E15">
        <w:rPr>
          <w:sz w:val="24"/>
        </w:rPr>
        <w:t xml:space="preserve"> </w:t>
      </w:r>
      <w:r w:rsidR="00C86EBB" w:rsidRPr="00A16E15">
        <w:rPr>
          <w:rFonts w:ascii="Verdana" w:hAnsi="Verdana"/>
        </w:rPr>
        <w:t>και των τριγωνομετρικών στοιχείων</w:t>
      </w:r>
      <w:r w:rsidR="00BA7144" w:rsidRPr="00A16E15">
        <w:rPr>
          <w:rFonts w:ascii="Verdana" w:hAnsi="Verdana"/>
        </w:rPr>
        <w:t>.</w:t>
      </w:r>
    </w:p>
    <w:p w14:paraId="1615ACD9" w14:textId="7E1EFC34" w:rsidR="00793F64" w:rsidRPr="00A16E15" w:rsidRDefault="00793F64" w:rsidP="000604DD">
      <w:pPr>
        <w:pStyle w:val="a3"/>
        <w:numPr>
          <w:ilvl w:val="0"/>
          <w:numId w:val="13"/>
        </w:numPr>
        <w:ind w:right="26"/>
        <w:jc w:val="both"/>
        <w:rPr>
          <w:rFonts w:ascii="Verdana" w:hAnsi="Verdana"/>
        </w:rPr>
      </w:pPr>
      <w:r w:rsidRPr="00A16E15">
        <w:rPr>
          <w:rFonts w:ascii="Verdana" w:hAnsi="Verdana"/>
        </w:rPr>
        <w:t xml:space="preserve">Δασαρχείο Δράμας για δεδομένα </w:t>
      </w:r>
      <w:r w:rsidR="00E778BB" w:rsidRPr="00A16E15">
        <w:rPr>
          <w:rFonts w:ascii="Verdana" w:hAnsi="Verdana"/>
        </w:rPr>
        <w:t>σχετικά με το οδικό δίκτυο</w:t>
      </w:r>
      <w:r w:rsidR="001C3BBC" w:rsidRPr="00A16E15">
        <w:rPr>
          <w:rFonts w:ascii="Verdana" w:hAnsi="Verdana"/>
        </w:rPr>
        <w:t xml:space="preserve">, </w:t>
      </w:r>
      <w:r w:rsidR="00E778BB" w:rsidRPr="00A16E15">
        <w:rPr>
          <w:rFonts w:ascii="Verdana" w:hAnsi="Verdana"/>
        </w:rPr>
        <w:t>τις προστατευόμενες περιοχές</w:t>
      </w:r>
      <w:r w:rsidR="008D4AD7" w:rsidRPr="00A16E15">
        <w:rPr>
          <w:rFonts w:ascii="Verdana" w:hAnsi="Verdana"/>
        </w:rPr>
        <w:t xml:space="preserve">, </w:t>
      </w:r>
      <w:r w:rsidR="00C86EBB" w:rsidRPr="00A16E15">
        <w:rPr>
          <w:rFonts w:ascii="Verdana" w:hAnsi="Verdana"/>
        </w:rPr>
        <w:t xml:space="preserve">και </w:t>
      </w:r>
      <w:r w:rsidR="001C3BBC" w:rsidRPr="00A16E15">
        <w:rPr>
          <w:rFonts w:ascii="Verdana" w:hAnsi="Verdana"/>
        </w:rPr>
        <w:t>των ρεμάτων συνεχούς ροής</w:t>
      </w:r>
      <w:r w:rsidR="00E778BB" w:rsidRPr="00A16E15">
        <w:rPr>
          <w:rFonts w:ascii="Verdana" w:hAnsi="Verdana"/>
        </w:rPr>
        <w:t>.</w:t>
      </w:r>
    </w:p>
    <w:p w14:paraId="54A0F51B" w14:textId="01B0FDCE" w:rsidR="007752B6" w:rsidRPr="00A16E15" w:rsidRDefault="007752B6" w:rsidP="000604DD">
      <w:pPr>
        <w:pStyle w:val="a3"/>
        <w:numPr>
          <w:ilvl w:val="0"/>
          <w:numId w:val="13"/>
        </w:numPr>
        <w:ind w:right="26"/>
        <w:jc w:val="both"/>
        <w:rPr>
          <w:rFonts w:ascii="Verdana" w:hAnsi="Verdana"/>
        </w:rPr>
      </w:pPr>
      <w:r w:rsidRPr="00A16E15">
        <w:rPr>
          <w:rFonts w:ascii="Verdana" w:hAnsi="Verdana"/>
        </w:rPr>
        <w:t>Υπουργείο Περιβάλλοντος &amp; Ενέργειας για πληροφορίες σχετικές με τη Νομοθεσία για τη διαχείριση του φυσικού περιβάλλοντος και των προστατευόμενων περιοχών.</w:t>
      </w:r>
    </w:p>
    <w:p w14:paraId="49B4CBA8" w14:textId="3AA74187" w:rsidR="009D7BE8" w:rsidRPr="00A16E15" w:rsidRDefault="009D7BE8" w:rsidP="000604DD">
      <w:pPr>
        <w:pStyle w:val="a3"/>
        <w:numPr>
          <w:ilvl w:val="0"/>
          <w:numId w:val="13"/>
        </w:numPr>
        <w:ind w:right="26"/>
        <w:jc w:val="both"/>
        <w:rPr>
          <w:rFonts w:ascii="Verdana" w:hAnsi="Verdana"/>
        </w:rPr>
      </w:pPr>
      <w:r w:rsidRPr="00A16E15">
        <w:rPr>
          <w:rFonts w:ascii="Verdana" w:hAnsi="Verdana"/>
        </w:rPr>
        <w:t xml:space="preserve">Διαδικτυακή ιστοσελίδα </w:t>
      </w:r>
      <w:r w:rsidRPr="00A16E15">
        <w:rPr>
          <w:rFonts w:ascii="Verdana" w:hAnsi="Verdana"/>
          <w:lang w:val="en-US"/>
        </w:rPr>
        <w:t>stratus</w:t>
      </w:r>
      <w:r w:rsidRPr="00A16E15">
        <w:rPr>
          <w:rFonts w:ascii="Verdana" w:hAnsi="Verdana"/>
        </w:rPr>
        <w:t>.</w:t>
      </w:r>
      <w:proofErr w:type="spellStart"/>
      <w:r w:rsidRPr="00A16E15">
        <w:rPr>
          <w:rFonts w:ascii="Verdana" w:hAnsi="Verdana"/>
          <w:lang w:val="en-US"/>
        </w:rPr>
        <w:t>meteo</w:t>
      </w:r>
      <w:proofErr w:type="spellEnd"/>
      <w:r w:rsidRPr="00A16E15">
        <w:rPr>
          <w:rFonts w:ascii="Verdana" w:hAnsi="Verdana"/>
        </w:rPr>
        <w:t>.</w:t>
      </w:r>
      <w:proofErr w:type="spellStart"/>
      <w:r w:rsidRPr="00A16E15">
        <w:rPr>
          <w:rFonts w:ascii="Verdana" w:hAnsi="Verdana"/>
          <w:lang w:val="en-US"/>
        </w:rPr>
        <w:t>noa</w:t>
      </w:r>
      <w:proofErr w:type="spellEnd"/>
      <w:r w:rsidRPr="00A16E15">
        <w:rPr>
          <w:rFonts w:ascii="Verdana" w:hAnsi="Verdana"/>
        </w:rPr>
        <w:t>.</w:t>
      </w:r>
      <w:r w:rsidRPr="00A16E15">
        <w:rPr>
          <w:rFonts w:ascii="Verdana" w:hAnsi="Verdana"/>
          <w:lang w:val="en-US"/>
        </w:rPr>
        <w:t>gr</w:t>
      </w:r>
      <w:r w:rsidR="00C86EBB" w:rsidRPr="00A16E15">
        <w:rPr>
          <w:rFonts w:ascii="Verdana" w:hAnsi="Verdana"/>
        </w:rPr>
        <w:t>,</w:t>
      </w:r>
      <w:r w:rsidRPr="00A16E15">
        <w:rPr>
          <w:rFonts w:ascii="Verdana" w:hAnsi="Verdana"/>
        </w:rPr>
        <w:t xml:space="preserve"> η οποία βρίσκεται </w:t>
      </w:r>
      <w:r w:rsidR="00C86EBB" w:rsidRPr="00A16E15">
        <w:rPr>
          <w:rFonts w:ascii="Verdana" w:hAnsi="Verdana"/>
        </w:rPr>
        <w:t>υπό</w:t>
      </w:r>
      <w:r w:rsidR="001F43D8" w:rsidRPr="00A16E15">
        <w:rPr>
          <w:rFonts w:ascii="Verdana" w:hAnsi="Verdana"/>
        </w:rPr>
        <w:t xml:space="preserve"> την αιγίδα</w:t>
      </w:r>
      <w:r w:rsidRPr="00A16E15">
        <w:rPr>
          <w:rFonts w:ascii="Verdana" w:hAnsi="Verdana"/>
        </w:rPr>
        <w:t xml:space="preserve"> του Εθνικού Αστεροσκοπείου Αθηνών για μετεωρολογικά δεδομένα.</w:t>
      </w:r>
    </w:p>
    <w:p w14:paraId="39F7759F" w14:textId="556C241B" w:rsidR="00040C4D" w:rsidRPr="00102438" w:rsidRDefault="00040C4D" w:rsidP="00040C4D">
      <w:pPr>
        <w:pStyle w:val="2"/>
        <w:rPr>
          <w:rFonts w:ascii="Verdana" w:hAnsi="Verdana"/>
        </w:rPr>
      </w:pPr>
      <w:bookmarkStart w:id="29" w:name="_Toc18331363"/>
      <w:r w:rsidRPr="00102438">
        <w:rPr>
          <w:rFonts w:ascii="Verdana" w:hAnsi="Verdana"/>
        </w:rPr>
        <w:t>5.1</w:t>
      </w:r>
      <w:r w:rsidRPr="00102438">
        <w:rPr>
          <w:rFonts w:ascii="Verdana" w:hAnsi="Verdana"/>
        </w:rPr>
        <w:tab/>
      </w:r>
      <w:r w:rsidR="00622D02" w:rsidRPr="00102438">
        <w:rPr>
          <w:rFonts w:ascii="Verdana" w:hAnsi="Verdana"/>
        </w:rPr>
        <w:t>ΔΗΜΟΓΡΑΦΙΚΑ ΣΤΟΙΧΕΙΑ ΔΗΜΟΥ ΔΡΑΜΑΣ</w:t>
      </w:r>
      <w:bookmarkEnd w:id="29"/>
    </w:p>
    <w:p w14:paraId="33540959" w14:textId="16771A56" w:rsidR="00040C4D" w:rsidRPr="00A16E15" w:rsidRDefault="00622D02" w:rsidP="00040C4D">
      <w:pPr>
        <w:ind w:right="26"/>
        <w:jc w:val="both"/>
        <w:rPr>
          <w:rFonts w:ascii="Verdana" w:hAnsi="Verdana"/>
        </w:rPr>
      </w:pPr>
      <w:r w:rsidRPr="00A16E15">
        <w:rPr>
          <w:rFonts w:ascii="Verdana" w:hAnsi="Verdana"/>
          <w:noProof/>
          <w:lang w:eastAsia="el-GR"/>
        </w:rPr>
        <w:drawing>
          <wp:anchor distT="0" distB="0" distL="114300" distR="114300" simplePos="0" relativeHeight="251868160" behindDoc="0" locked="0" layoutInCell="1" allowOverlap="1" wp14:anchorId="0B7ED82B" wp14:editId="314CA096">
            <wp:simplePos x="0" y="0"/>
            <wp:positionH relativeFrom="margin">
              <wp:align>center</wp:align>
            </wp:positionH>
            <wp:positionV relativeFrom="paragraph">
              <wp:posOffset>1621501</wp:posOffset>
            </wp:positionV>
            <wp:extent cx="4048125" cy="2322830"/>
            <wp:effectExtent l="0" t="0" r="9525" b="127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48125" cy="2322830"/>
                    </a:xfrm>
                    <a:prstGeom prst="rect">
                      <a:avLst/>
                    </a:prstGeom>
                    <a:noFill/>
                  </pic:spPr>
                </pic:pic>
              </a:graphicData>
            </a:graphic>
          </wp:anchor>
        </w:drawing>
      </w:r>
      <w:r w:rsidRPr="00A16E15">
        <w:rPr>
          <w:rFonts w:ascii="Verdana" w:hAnsi="Verdana"/>
        </w:rPr>
        <w:t xml:space="preserve">Ο Δήμος Δράμας ανήκει διοικητικά στην Περιφέρεια Ανατολικής Μακεδονίας και Θράκης και στο χάρτη εντοπίζεται στη Βόρειο-Ανατολική Ελλάδα (Εικόνα </w:t>
      </w:r>
      <w:r w:rsidR="00C86EBB" w:rsidRPr="00A16E15">
        <w:rPr>
          <w:rFonts w:ascii="Verdana" w:hAnsi="Verdana"/>
        </w:rPr>
        <w:t>5</w:t>
      </w:r>
      <w:r w:rsidRPr="00A16E15">
        <w:rPr>
          <w:rFonts w:ascii="Verdana" w:hAnsi="Verdana"/>
        </w:rPr>
        <w:t xml:space="preserve">.1). Βρίσκεται στο δυτικό τμήμα της Περιφέρειας Ανατολικής Μακεδονίας και Θράκης και συνορεύει δυτικά με τον Δήμο Κάτω </w:t>
      </w:r>
      <w:proofErr w:type="spellStart"/>
      <w:r w:rsidRPr="00A16E15">
        <w:rPr>
          <w:rFonts w:ascii="Verdana" w:hAnsi="Verdana"/>
        </w:rPr>
        <w:t>Νευροκοπίου</w:t>
      </w:r>
      <w:proofErr w:type="spellEnd"/>
      <w:r w:rsidRPr="00A16E15">
        <w:rPr>
          <w:rFonts w:ascii="Verdana" w:hAnsi="Verdana"/>
        </w:rPr>
        <w:t xml:space="preserve"> και τον Δήμο </w:t>
      </w:r>
      <w:proofErr w:type="spellStart"/>
      <w:r w:rsidRPr="00A16E15">
        <w:rPr>
          <w:rFonts w:ascii="Verdana" w:hAnsi="Verdana"/>
        </w:rPr>
        <w:t>Προποτσάνης</w:t>
      </w:r>
      <w:proofErr w:type="spellEnd"/>
      <w:r w:rsidRPr="00A16E15">
        <w:rPr>
          <w:rFonts w:ascii="Verdana" w:hAnsi="Verdana"/>
        </w:rPr>
        <w:t xml:space="preserve">, ανατολικά με τον Δήμο </w:t>
      </w:r>
      <w:proofErr w:type="spellStart"/>
      <w:r w:rsidRPr="00A16E15">
        <w:rPr>
          <w:rFonts w:ascii="Verdana" w:hAnsi="Verdana"/>
        </w:rPr>
        <w:t>Παρανεστίου</w:t>
      </w:r>
      <w:proofErr w:type="spellEnd"/>
      <w:r w:rsidRPr="00A16E15">
        <w:rPr>
          <w:rFonts w:ascii="Verdana" w:hAnsi="Verdana"/>
        </w:rPr>
        <w:t xml:space="preserve"> και νότια με τους Δήμους Αμφίπολης, Παγγαίου και </w:t>
      </w:r>
      <w:proofErr w:type="spellStart"/>
      <w:r w:rsidRPr="00A16E15">
        <w:rPr>
          <w:rFonts w:ascii="Verdana" w:hAnsi="Verdana"/>
        </w:rPr>
        <w:t>Δοξάτου</w:t>
      </w:r>
      <w:proofErr w:type="spellEnd"/>
      <w:r w:rsidRPr="00A16E15">
        <w:rPr>
          <w:rFonts w:ascii="Verdana" w:hAnsi="Verdana"/>
        </w:rPr>
        <w:t>. Τα βόρεια σύνορα του Δήμου αποτελούν τμήμα των γεωγραφικών συνόρων μεταξύ της Ελλάδας και της Βουλγαρίας.</w:t>
      </w:r>
    </w:p>
    <w:p w14:paraId="401C4047" w14:textId="353A68B0" w:rsidR="00622D02" w:rsidRPr="00102438" w:rsidRDefault="00C86EBB" w:rsidP="00622D02">
      <w:pPr>
        <w:ind w:right="26"/>
        <w:jc w:val="center"/>
        <w:rPr>
          <w:rFonts w:ascii="Verdana" w:hAnsi="Verdana"/>
          <w:sz w:val="20"/>
        </w:rPr>
      </w:pPr>
      <w:r w:rsidRPr="0034742E">
        <w:rPr>
          <w:rFonts w:ascii="Verdana" w:hAnsi="Verdana"/>
          <w:b/>
          <w:sz w:val="20"/>
        </w:rPr>
        <w:t xml:space="preserve">Εικόνα </w:t>
      </w:r>
      <w:r>
        <w:rPr>
          <w:rFonts w:ascii="Verdana" w:hAnsi="Verdana"/>
          <w:b/>
          <w:sz w:val="20"/>
        </w:rPr>
        <w:t>5</w:t>
      </w:r>
      <w:r w:rsidRPr="0034742E">
        <w:rPr>
          <w:rFonts w:ascii="Verdana" w:hAnsi="Verdana"/>
          <w:b/>
          <w:sz w:val="20"/>
        </w:rPr>
        <w:t>.</w:t>
      </w:r>
      <w:r>
        <w:rPr>
          <w:rFonts w:ascii="Verdana" w:hAnsi="Verdana"/>
          <w:b/>
          <w:sz w:val="20"/>
        </w:rPr>
        <w:t>1</w:t>
      </w:r>
      <w:r w:rsidRPr="0034742E">
        <w:rPr>
          <w:rFonts w:ascii="Verdana" w:hAnsi="Verdana"/>
          <w:b/>
          <w:sz w:val="20"/>
        </w:rPr>
        <w:t>:</w:t>
      </w:r>
      <w:r w:rsidRPr="0034742E">
        <w:rPr>
          <w:rFonts w:ascii="Verdana" w:hAnsi="Verdana"/>
          <w:sz w:val="20"/>
        </w:rPr>
        <w:t xml:space="preserve"> </w:t>
      </w:r>
      <w:r w:rsidR="00622D02" w:rsidRPr="00102438">
        <w:rPr>
          <w:rFonts w:ascii="Verdana" w:hAnsi="Verdana"/>
          <w:sz w:val="20"/>
        </w:rPr>
        <w:t>Η Περιφέρεια Ανατολικής Μακεδονίας και Θράκης (Δήμος Δράμας, 2013)</w:t>
      </w:r>
    </w:p>
    <w:p w14:paraId="68A522EF" w14:textId="0A0455F9" w:rsidR="00827C59" w:rsidRPr="00A16E15" w:rsidRDefault="00622D02" w:rsidP="00622D02">
      <w:pPr>
        <w:ind w:right="26"/>
        <w:jc w:val="both"/>
        <w:rPr>
          <w:rFonts w:ascii="Verdana" w:hAnsi="Verdana"/>
        </w:rPr>
      </w:pPr>
      <w:r w:rsidRPr="00A16E15">
        <w:rPr>
          <w:rFonts w:ascii="Verdana" w:hAnsi="Verdana"/>
        </w:rPr>
        <w:t xml:space="preserve">Σε αντίθεση με τους λοιπούς </w:t>
      </w:r>
      <w:r w:rsidR="00C86EBB" w:rsidRPr="00A16E15">
        <w:rPr>
          <w:rFonts w:ascii="Verdana" w:hAnsi="Verdana"/>
        </w:rPr>
        <w:t>Δ</w:t>
      </w:r>
      <w:r w:rsidRPr="00A16E15">
        <w:rPr>
          <w:rFonts w:ascii="Verdana" w:hAnsi="Verdana"/>
        </w:rPr>
        <w:t xml:space="preserve">ήμους της Περιφέρειας ο «Καλλικράτης» επηρέασε διοικητικά σε μικρό ποσοστό τον νέο Δήμο, καθώς προέκυψε μόνο από την συνένωση του προϋπάρχοντος Δήμου Δράμας και της Κοινότητας </w:t>
      </w:r>
      <w:proofErr w:type="spellStart"/>
      <w:r w:rsidRPr="00A16E15">
        <w:rPr>
          <w:rFonts w:ascii="Verdana" w:hAnsi="Verdana"/>
        </w:rPr>
        <w:t>Σιδηρόνερου</w:t>
      </w:r>
      <w:proofErr w:type="spellEnd"/>
      <w:r w:rsidRPr="00A16E15">
        <w:rPr>
          <w:rFonts w:ascii="Verdana" w:hAnsi="Verdana"/>
        </w:rPr>
        <w:t xml:space="preserve"> (Πρόγραμμα «Καλλικράτης», Νόμος 3852/2010). Ο πληθυσμός του Δήμου Δράμας ανέρχεται στους 58.944 κατοίκους </w:t>
      </w:r>
      <w:r w:rsidRPr="00A16E15">
        <w:rPr>
          <w:rFonts w:ascii="Verdana" w:hAnsi="Verdana"/>
        </w:rPr>
        <w:lastRenderedPageBreak/>
        <w:t>σύμφωνα με την απογραφή του 2011</w:t>
      </w:r>
      <w:r w:rsidR="00DC5949" w:rsidRPr="00A16E15">
        <w:rPr>
          <w:rFonts w:ascii="Verdana" w:hAnsi="Verdana"/>
        </w:rPr>
        <w:t xml:space="preserve"> (ΕΛ.ΣΤΑΤ.,2011)</w:t>
      </w:r>
      <w:r w:rsidRPr="00A16E15">
        <w:rPr>
          <w:rFonts w:ascii="Verdana" w:hAnsi="Verdana"/>
        </w:rPr>
        <w:t xml:space="preserve">. Ο Δήμος Δράμας καταλαμβάνει έκταση 833,01 </w:t>
      </w:r>
      <w:proofErr w:type="spellStart"/>
      <w:r w:rsidR="00DC5949" w:rsidRPr="00A16E15">
        <w:rPr>
          <w:rFonts w:ascii="Verdana" w:hAnsi="Verdana"/>
        </w:rPr>
        <w:t>τ.χλμ</w:t>
      </w:r>
      <w:proofErr w:type="spellEnd"/>
      <w:r w:rsidR="00DC5949" w:rsidRPr="00A16E15">
        <w:rPr>
          <w:rFonts w:ascii="Verdana" w:hAnsi="Verdana"/>
        </w:rPr>
        <w:t>.</w:t>
      </w:r>
      <w:r w:rsidRPr="00A16E15">
        <w:rPr>
          <w:rFonts w:ascii="Verdana" w:hAnsi="Verdana"/>
        </w:rPr>
        <w:t xml:space="preserve">, από τα οποία 351 </w:t>
      </w:r>
      <w:proofErr w:type="spellStart"/>
      <w:r w:rsidR="00DC5949" w:rsidRPr="00A16E15">
        <w:rPr>
          <w:rFonts w:ascii="Verdana" w:hAnsi="Verdana"/>
        </w:rPr>
        <w:t>τ.χλμ</w:t>
      </w:r>
      <w:proofErr w:type="spellEnd"/>
      <w:r w:rsidR="00DC5949" w:rsidRPr="00A16E15">
        <w:rPr>
          <w:rFonts w:ascii="Verdana" w:hAnsi="Verdana"/>
        </w:rPr>
        <w:t>.</w:t>
      </w:r>
      <w:r w:rsidRPr="00A16E15">
        <w:rPr>
          <w:rFonts w:ascii="Verdana" w:hAnsi="Verdana"/>
        </w:rPr>
        <w:t xml:space="preserve"> αντιστοιχούν στη δημοτική ενότητα </w:t>
      </w:r>
      <w:proofErr w:type="spellStart"/>
      <w:r w:rsidRPr="00A16E15">
        <w:rPr>
          <w:rFonts w:ascii="Verdana" w:hAnsi="Verdana"/>
        </w:rPr>
        <w:t>Σιδηρόνερου</w:t>
      </w:r>
      <w:proofErr w:type="spellEnd"/>
      <w:r w:rsidRPr="00A16E15">
        <w:rPr>
          <w:rFonts w:ascii="Verdana" w:hAnsi="Verdana"/>
        </w:rPr>
        <w:t xml:space="preserve"> και 482 </w:t>
      </w:r>
      <w:proofErr w:type="spellStart"/>
      <w:r w:rsidR="00DC5949" w:rsidRPr="00A16E15">
        <w:rPr>
          <w:rFonts w:ascii="Verdana" w:hAnsi="Verdana"/>
        </w:rPr>
        <w:t>τ.χλμ</w:t>
      </w:r>
      <w:proofErr w:type="spellEnd"/>
      <w:r w:rsidR="00DC5949" w:rsidRPr="00A16E15">
        <w:rPr>
          <w:rFonts w:ascii="Verdana" w:hAnsi="Verdana"/>
        </w:rPr>
        <w:t>.</w:t>
      </w:r>
      <w:r w:rsidRPr="00A16E15">
        <w:rPr>
          <w:rFonts w:ascii="Verdana" w:hAnsi="Verdana"/>
        </w:rPr>
        <w:t xml:space="preserve"> στη δημοτική ενότητα Δράμας. </w:t>
      </w:r>
    </w:p>
    <w:p w14:paraId="5F0FCF21" w14:textId="4434F49F" w:rsidR="00827C59" w:rsidRPr="00102438" w:rsidRDefault="00DC5949" w:rsidP="00827C59">
      <w:pPr>
        <w:ind w:right="26"/>
        <w:jc w:val="center"/>
        <w:rPr>
          <w:rFonts w:ascii="Verdana" w:hAnsi="Verdana"/>
          <w:sz w:val="20"/>
        </w:rPr>
      </w:pPr>
      <w:r w:rsidRPr="0034742E">
        <w:rPr>
          <w:rFonts w:ascii="Verdana" w:hAnsi="Verdana"/>
          <w:b/>
          <w:sz w:val="20"/>
        </w:rPr>
        <w:t xml:space="preserve">Εικόνα </w:t>
      </w:r>
      <w:r>
        <w:rPr>
          <w:rFonts w:ascii="Verdana" w:hAnsi="Verdana"/>
          <w:b/>
          <w:sz w:val="20"/>
        </w:rPr>
        <w:t>5</w:t>
      </w:r>
      <w:r w:rsidRPr="0034742E">
        <w:rPr>
          <w:rFonts w:ascii="Verdana" w:hAnsi="Verdana"/>
          <w:b/>
          <w:sz w:val="20"/>
        </w:rPr>
        <w:t>.</w:t>
      </w:r>
      <w:r>
        <w:rPr>
          <w:rFonts w:ascii="Verdana" w:hAnsi="Verdana"/>
          <w:b/>
          <w:sz w:val="20"/>
        </w:rPr>
        <w:t>2</w:t>
      </w:r>
      <w:r w:rsidRPr="0034742E">
        <w:rPr>
          <w:rFonts w:ascii="Verdana" w:hAnsi="Verdana"/>
          <w:b/>
          <w:sz w:val="20"/>
        </w:rPr>
        <w:t>:</w:t>
      </w:r>
      <w:r w:rsidRPr="0034742E">
        <w:rPr>
          <w:rFonts w:ascii="Verdana" w:hAnsi="Verdana"/>
          <w:sz w:val="20"/>
        </w:rPr>
        <w:t xml:space="preserve"> </w:t>
      </w:r>
      <w:r w:rsidR="00827C59" w:rsidRPr="00102438">
        <w:rPr>
          <w:rFonts w:ascii="Verdana" w:hAnsi="Verdana"/>
          <w:noProof/>
          <w:sz w:val="20"/>
          <w:lang w:eastAsia="el-GR"/>
        </w:rPr>
        <w:drawing>
          <wp:anchor distT="0" distB="0" distL="114300" distR="114300" simplePos="0" relativeHeight="251869184" behindDoc="0" locked="0" layoutInCell="1" allowOverlap="1" wp14:anchorId="676ADD30" wp14:editId="0E86B258">
            <wp:simplePos x="0" y="0"/>
            <wp:positionH relativeFrom="margin">
              <wp:align>center</wp:align>
            </wp:positionH>
            <wp:positionV relativeFrom="paragraph">
              <wp:posOffset>0</wp:posOffset>
            </wp:positionV>
            <wp:extent cx="4810125" cy="3182620"/>
            <wp:effectExtent l="0" t="0" r="9525"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10125" cy="3182620"/>
                    </a:xfrm>
                    <a:prstGeom prst="rect">
                      <a:avLst/>
                    </a:prstGeom>
                    <a:noFill/>
                  </pic:spPr>
                </pic:pic>
              </a:graphicData>
            </a:graphic>
          </wp:anchor>
        </w:drawing>
      </w:r>
      <w:r w:rsidR="00827C59" w:rsidRPr="00102438">
        <w:rPr>
          <w:rFonts w:ascii="Verdana" w:hAnsi="Verdana"/>
          <w:sz w:val="20"/>
        </w:rPr>
        <w:t xml:space="preserve">Ο Δήμος Δράμας, Δημοτική Ενότητα </w:t>
      </w:r>
      <w:proofErr w:type="spellStart"/>
      <w:r w:rsidR="00827C59" w:rsidRPr="00102438">
        <w:rPr>
          <w:rFonts w:ascii="Verdana" w:hAnsi="Verdana"/>
          <w:sz w:val="20"/>
        </w:rPr>
        <w:t>Δράμας(κόκκινο</w:t>
      </w:r>
      <w:proofErr w:type="spellEnd"/>
      <w:r w:rsidR="00827C59" w:rsidRPr="00102438">
        <w:rPr>
          <w:rFonts w:ascii="Verdana" w:hAnsi="Verdana"/>
          <w:sz w:val="20"/>
        </w:rPr>
        <w:t xml:space="preserve">), Δημοτική ενότητα </w:t>
      </w:r>
      <w:proofErr w:type="spellStart"/>
      <w:r w:rsidR="00827C59" w:rsidRPr="00102438">
        <w:rPr>
          <w:rFonts w:ascii="Verdana" w:hAnsi="Verdana"/>
          <w:sz w:val="20"/>
        </w:rPr>
        <w:t>Σιδηρόνερου(Μπλέ</w:t>
      </w:r>
      <w:proofErr w:type="spellEnd"/>
      <w:r w:rsidR="00827C59" w:rsidRPr="00102438">
        <w:rPr>
          <w:rFonts w:ascii="Verdana" w:hAnsi="Verdana"/>
          <w:sz w:val="20"/>
        </w:rPr>
        <w:t>) (Δήμος Δράμας, 2013)</w:t>
      </w:r>
    </w:p>
    <w:p w14:paraId="5C96819A" w14:textId="4116998E" w:rsidR="00827C59" w:rsidRPr="00A16E15" w:rsidRDefault="00827C59" w:rsidP="00827C59">
      <w:pPr>
        <w:ind w:right="26"/>
        <w:jc w:val="both"/>
        <w:rPr>
          <w:rFonts w:ascii="Verdana" w:hAnsi="Verdana"/>
        </w:rPr>
      </w:pPr>
      <w:r w:rsidRPr="00A16E15">
        <w:rPr>
          <w:rFonts w:ascii="Verdana" w:hAnsi="Verdana"/>
        </w:rPr>
        <w:t>Πληθυσμιακά, ο Δήμος Δράμας</w:t>
      </w:r>
      <w:r w:rsidR="00DC5949" w:rsidRPr="00A16E15">
        <w:rPr>
          <w:rFonts w:ascii="Verdana" w:hAnsi="Verdana"/>
        </w:rPr>
        <w:t xml:space="preserve"> (Εικόνα 5.2)</w:t>
      </w:r>
      <w:r w:rsidRPr="00A16E15">
        <w:rPr>
          <w:rFonts w:ascii="Verdana" w:hAnsi="Verdana"/>
        </w:rPr>
        <w:t>, αποτελεί το 59,97% της περιφερειακής</w:t>
      </w:r>
      <w:r w:rsidR="00DC5949" w:rsidRPr="00A16E15">
        <w:rPr>
          <w:rFonts w:ascii="Verdana" w:hAnsi="Verdana"/>
        </w:rPr>
        <w:t xml:space="preserve"> ενότητας Δράμας, και το 9,69</w:t>
      </w:r>
      <w:r w:rsidRPr="00A16E15">
        <w:rPr>
          <w:rFonts w:ascii="Verdana" w:hAnsi="Verdana"/>
        </w:rPr>
        <w:t>% της Περιφέρειας Ανατολικής Μακεδονίας και Θράκης και αποτελεί το</w:t>
      </w:r>
      <w:r w:rsidR="00DC5949" w:rsidRPr="00A16E15">
        <w:rPr>
          <w:rFonts w:ascii="Verdana" w:hAnsi="Verdana"/>
        </w:rPr>
        <w:t>ν</w:t>
      </w:r>
      <w:r w:rsidRPr="00A16E15">
        <w:rPr>
          <w:rFonts w:ascii="Verdana" w:hAnsi="Verdana"/>
        </w:rPr>
        <w:t xml:space="preserve"> πέμπτο μεγαλύτερο </w:t>
      </w:r>
      <w:r w:rsidR="00DC5949" w:rsidRPr="00A16E15">
        <w:rPr>
          <w:rFonts w:ascii="Verdana" w:hAnsi="Verdana"/>
        </w:rPr>
        <w:t>Δ</w:t>
      </w:r>
      <w:r w:rsidRPr="00A16E15">
        <w:rPr>
          <w:rFonts w:ascii="Verdana" w:hAnsi="Verdana"/>
        </w:rPr>
        <w:t xml:space="preserve">ήμο της </w:t>
      </w:r>
      <w:r w:rsidR="00DC5949" w:rsidRPr="00A16E15">
        <w:rPr>
          <w:rFonts w:ascii="Verdana" w:hAnsi="Verdana"/>
        </w:rPr>
        <w:t>Περιφέρειας Ανατολικής Μακεδονίας και Θράκης</w:t>
      </w:r>
      <w:r w:rsidRPr="00A16E15">
        <w:rPr>
          <w:rFonts w:ascii="Verdana" w:hAnsi="Verdana"/>
        </w:rPr>
        <w:t xml:space="preserve"> σε πληθυσμό μετά τους Δήμους Αλεξανδρούπολης, Καβάλας, Κομοτηνής, και Ξάνθης. Ο Δήμος Δράμας καλύπτει σε ποσοστό εδάφους το 5,88% της έκτασης της Περιφέρειας Ανατολικής Μακεδονίας και Θράκης και προ της συνένωσης του Δήμου Δράμας με την πρώην Κοινότητα </w:t>
      </w:r>
      <w:proofErr w:type="spellStart"/>
      <w:r w:rsidRPr="00A16E15">
        <w:rPr>
          <w:rFonts w:ascii="Verdana" w:hAnsi="Verdana"/>
        </w:rPr>
        <w:t>Σιδηρόνερου</w:t>
      </w:r>
      <w:proofErr w:type="spellEnd"/>
      <w:r w:rsidRPr="00A16E15">
        <w:rPr>
          <w:rFonts w:ascii="Verdana" w:hAnsi="Verdana"/>
        </w:rPr>
        <w:t xml:space="preserve"> (νυν Δημοτική Ενότητα </w:t>
      </w:r>
      <w:proofErr w:type="spellStart"/>
      <w:r w:rsidRPr="00A16E15">
        <w:rPr>
          <w:rFonts w:ascii="Verdana" w:hAnsi="Verdana"/>
        </w:rPr>
        <w:t>Σιδηρόνερου</w:t>
      </w:r>
      <w:proofErr w:type="spellEnd"/>
      <w:r w:rsidRPr="00A16E15">
        <w:rPr>
          <w:rFonts w:ascii="Verdana" w:hAnsi="Verdana"/>
        </w:rPr>
        <w:t xml:space="preserve">), ο Δήμος χαρακτηριζόταν από τον αστικό ιστό της πόλης και τις δορυφορικές πεδινές του περιοχές. Σήμερα, η διεύρυνση του Δήμου προς τα βόρεια και ορεινά τμήμα συνθέτει ένα ιδιαίτερο φυσικό, κοινωνικό και οικονομικό χώρο. Ενδιαφέρον παρουσιάζει πως ο ορεινός χώρος του </w:t>
      </w:r>
      <w:proofErr w:type="spellStart"/>
      <w:r w:rsidR="00DC5949" w:rsidRPr="00A16E15">
        <w:rPr>
          <w:rFonts w:ascii="Verdana" w:hAnsi="Verdana"/>
        </w:rPr>
        <w:t>Κ</w:t>
      </w:r>
      <w:r w:rsidRPr="00A16E15">
        <w:rPr>
          <w:rFonts w:ascii="Verdana" w:hAnsi="Verdana"/>
        </w:rPr>
        <w:t>αλλικρατικού</w:t>
      </w:r>
      <w:proofErr w:type="spellEnd"/>
      <w:r w:rsidRPr="00A16E15">
        <w:rPr>
          <w:rFonts w:ascii="Verdana" w:hAnsi="Verdana"/>
        </w:rPr>
        <w:t xml:space="preserve"> Δήμου Δράμας κατοικείται μόνο από το 1% του πληθυσμού του αλλά καταλαμβάνει το 65% της έκτασής του.</w:t>
      </w:r>
    </w:p>
    <w:p w14:paraId="20B4E483" w14:textId="77777777" w:rsidR="00827C59" w:rsidRPr="00A16E15" w:rsidRDefault="00827C59" w:rsidP="00827C59">
      <w:pPr>
        <w:jc w:val="both"/>
        <w:rPr>
          <w:rFonts w:ascii="Verdana" w:hAnsi="Verdana"/>
        </w:rPr>
      </w:pPr>
      <w:r w:rsidRPr="00A16E15">
        <w:rPr>
          <w:rFonts w:ascii="Verdana" w:hAnsi="Verdana"/>
        </w:rPr>
        <w:t xml:space="preserve">Ο Δήμος Δράμας διαθέτει σιδηροδρομικό σταθμό, ο οποίος συνδέεται με την Θεσσαλονίκη και το Ορμένιο Ορεστιάδας. Ο σιδηροδρομικός σταθμός λειτουργεί και ως εμπορευματικός σταθμός. Οδικά ο Δήμος Δράμας καλύπτεται από το εθνικό οδικό δίκτυο, ενώ αποτελεί έναν από τους λίγους Δήμους της Περιφέρειας Ανατολικής Μακεδονίας και Θράκης που δεν περιλαμβάνουν στα διοικητικά τους όρια τμήμα της Εγνατίας Οδού. </w:t>
      </w:r>
    </w:p>
    <w:p w14:paraId="56AF282A" w14:textId="26A0A0DF" w:rsidR="00827C59" w:rsidRPr="00A16E15" w:rsidRDefault="00827C59" w:rsidP="00827C59">
      <w:pPr>
        <w:jc w:val="both"/>
        <w:rPr>
          <w:rFonts w:ascii="Verdana" w:hAnsi="Verdana"/>
        </w:rPr>
      </w:pPr>
      <w:r w:rsidRPr="00A16E15">
        <w:rPr>
          <w:rFonts w:ascii="Verdana" w:hAnsi="Verdana"/>
        </w:rPr>
        <w:lastRenderedPageBreak/>
        <w:t>Στις υποδομές του Δήμου Δράμας εντάσσεται</w:t>
      </w:r>
      <w:r w:rsidR="00DC5949" w:rsidRPr="00A16E15">
        <w:rPr>
          <w:rFonts w:ascii="Verdana" w:hAnsi="Verdana"/>
        </w:rPr>
        <w:t>,</w:t>
      </w:r>
      <w:r w:rsidRPr="00A16E15">
        <w:rPr>
          <w:rFonts w:ascii="Verdana" w:hAnsi="Verdana"/>
        </w:rPr>
        <w:t xml:space="preserve"> </w:t>
      </w:r>
      <w:r w:rsidR="00DC5949" w:rsidRPr="00A16E15">
        <w:rPr>
          <w:rFonts w:ascii="Verdana" w:hAnsi="Verdana"/>
        </w:rPr>
        <w:t>επίσης,</w:t>
      </w:r>
      <w:r w:rsidRPr="00A16E15">
        <w:rPr>
          <w:rFonts w:ascii="Verdana" w:hAnsi="Verdana"/>
        </w:rPr>
        <w:t xml:space="preserve"> η Βιομηχανική Περιοχή Δράμας, η οποία βρίσκεται βορειοδυτικά της πόλης της Δράμας και έχει συνολική έκταση 2.231 στρέμματα. Στον τομέα των τουριστικών υποδομών</w:t>
      </w:r>
      <w:r w:rsidR="00DC5949" w:rsidRPr="00A16E15">
        <w:rPr>
          <w:rFonts w:ascii="Verdana" w:hAnsi="Verdana"/>
        </w:rPr>
        <w:t>,</w:t>
      </w:r>
      <w:r w:rsidRPr="00A16E15">
        <w:rPr>
          <w:rFonts w:ascii="Verdana" w:hAnsi="Verdana"/>
        </w:rPr>
        <w:t xml:space="preserve"> ο Δήμος διαθέτει συνολικά 589 κλίνες, ενώ στα διοικητικά του όρια εντάσσεται το χιονοδρομικό κέντρο Φαλακρού.</w:t>
      </w:r>
    </w:p>
    <w:p w14:paraId="181B3C7C" w14:textId="196BA8B0" w:rsidR="005613DE" w:rsidRPr="00A16E15" w:rsidRDefault="005613DE" w:rsidP="00622D02">
      <w:pPr>
        <w:ind w:right="26"/>
        <w:jc w:val="both"/>
        <w:rPr>
          <w:rFonts w:ascii="Verdana" w:hAnsi="Verdana"/>
        </w:rPr>
      </w:pPr>
      <w:r w:rsidRPr="00A16E15">
        <w:rPr>
          <w:rFonts w:ascii="Verdana" w:hAnsi="Verdana"/>
        </w:rPr>
        <w:t xml:space="preserve">Η ΕΛ.ΣΤΑΤ. έχει σκοπό τη συστηματική παραγωγή επίσημων στατιστικών, καθώς και τη διενέργεια επιστημονικών ερευνών και την κατάρτιση μελετών, οι οποίες αφορούν όλους τους τομείς της δραστηριότητας του δημοσίου και του ιδιωτικού τομέα, υποστηρίζουν τη διαδικασία λήψης αποφάσεων, χάραξης και αξιολόγησης πολιτικών της Κυβέρνησης και των φορέων του Δημοσίου (δείκτες αξιολόγησης), υποβάλλονται σε διεθνείς φορείς σύμφωνα με τις υποχρεώσεις της χώρας και αφορούν στο γενικό κοινό ή κατηγορίες χρηστών στατιστικών στοιχείων στο εσωτερικό ή στο εξωτερικό (Ν3832/2010). Ανάμεσα στις αρμοδιότητες της είναι και η απογραφή του πληθυσμού της χώρας κάθε </w:t>
      </w:r>
      <w:r w:rsidR="00DC5949" w:rsidRPr="00A16E15">
        <w:rPr>
          <w:rFonts w:ascii="Verdana" w:hAnsi="Verdana"/>
        </w:rPr>
        <w:t>δέκα (</w:t>
      </w:r>
      <w:r w:rsidRPr="00A16E15">
        <w:rPr>
          <w:rFonts w:ascii="Verdana" w:hAnsi="Verdana"/>
        </w:rPr>
        <w:t>10</w:t>
      </w:r>
      <w:r w:rsidR="00DC5949" w:rsidRPr="00A16E15">
        <w:rPr>
          <w:rFonts w:ascii="Verdana" w:hAnsi="Verdana"/>
        </w:rPr>
        <w:t xml:space="preserve">) </w:t>
      </w:r>
      <w:r w:rsidRPr="00A16E15">
        <w:rPr>
          <w:rFonts w:ascii="Verdana" w:hAnsi="Verdana"/>
        </w:rPr>
        <w:t>χρόνια, με τελευταία το 2011. Για τους σκοπούς του συγκεκριμένου παραδοτέου χρησιμοποιήθηκε ο μόνιμος πληθυσμός σε επίπεδο δημοτικής ενότητας που προήλθε από την τελευταία απογραφή.</w:t>
      </w:r>
    </w:p>
    <w:p w14:paraId="2EEB809C" w14:textId="1BE9741F" w:rsidR="00622D02" w:rsidRPr="00A16E15" w:rsidRDefault="00622D02" w:rsidP="00622D02">
      <w:pPr>
        <w:ind w:right="26"/>
        <w:jc w:val="both"/>
        <w:rPr>
          <w:rFonts w:ascii="Verdana" w:hAnsi="Verdana"/>
        </w:rPr>
      </w:pPr>
      <w:r w:rsidRPr="00A16E15">
        <w:rPr>
          <w:rFonts w:ascii="Verdana" w:hAnsi="Verdana"/>
        </w:rPr>
        <w:t>Η δημοτική ενότητα Δράμας (</w:t>
      </w:r>
      <w:r w:rsidR="00711E4B" w:rsidRPr="00A16E15">
        <w:rPr>
          <w:rFonts w:ascii="Verdana" w:hAnsi="Verdana"/>
        </w:rPr>
        <w:t>με κόκκινο χρώμα στην Εικόνα</w:t>
      </w:r>
      <w:r w:rsidR="00DC5949" w:rsidRPr="00A16E15">
        <w:rPr>
          <w:rFonts w:ascii="Verdana" w:hAnsi="Verdana"/>
        </w:rPr>
        <w:t xml:space="preserve"> 5.2</w:t>
      </w:r>
      <w:r w:rsidRPr="00A16E15">
        <w:rPr>
          <w:rFonts w:ascii="Verdana" w:hAnsi="Verdana"/>
        </w:rPr>
        <w:t>) έχει πληθυσμό 58.532 κατοίκους, από τους οποίους οι 45.828 διαμένουν στην κοινότητα Δράμας. Στο</w:t>
      </w:r>
      <w:r w:rsidR="00DC5949" w:rsidRPr="00A16E15">
        <w:rPr>
          <w:rFonts w:ascii="Verdana" w:hAnsi="Verdana"/>
        </w:rPr>
        <w:t>ν</w:t>
      </w:r>
      <w:r w:rsidRPr="00A16E15">
        <w:rPr>
          <w:rFonts w:ascii="Verdana" w:hAnsi="Verdana"/>
        </w:rPr>
        <w:t xml:space="preserve"> </w:t>
      </w:r>
      <w:r w:rsidR="00DC5949" w:rsidRPr="00A16E15">
        <w:rPr>
          <w:rFonts w:ascii="Verdana" w:hAnsi="Verdana"/>
        </w:rPr>
        <w:t>Πίνακα</w:t>
      </w:r>
      <w:r w:rsidRPr="00A16E15">
        <w:rPr>
          <w:rFonts w:ascii="Verdana" w:hAnsi="Verdana"/>
        </w:rPr>
        <w:t xml:space="preserve"> </w:t>
      </w:r>
      <w:r w:rsidR="00DC5949" w:rsidRPr="00A16E15">
        <w:rPr>
          <w:rFonts w:ascii="Verdana" w:hAnsi="Verdana"/>
        </w:rPr>
        <w:t>5</w:t>
      </w:r>
      <w:r w:rsidRPr="00A16E15">
        <w:rPr>
          <w:rFonts w:ascii="Verdana" w:hAnsi="Verdana"/>
        </w:rPr>
        <w:t>.</w:t>
      </w:r>
      <w:r w:rsidR="00DC5949" w:rsidRPr="00A16E15">
        <w:rPr>
          <w:rFonts w:ascii="Verdana" w:hAnsi="Verdana"/>
        </w:rPr>
        <w:t>1</w:t>
      </w:r>
      <w:r w:rsidRPr="00A16E15">
        <w:rPr>
          <w:rFonts w:ascii="Verdana" w:hAnsi="Verdana"/>
        </w:rPr>
        <w:t xml:space="preserve"> παρουσιάζεται η πληθυσμιακή κατανομή των δημοτικών και τοπικών κοινοτήτων του </w:t>
      </w:r>
      <w:proofErr w:type="spellStart"/>
      <w:r w:rsidRPr="00A16E15">
        <w:rPr>
          <w:rFonts w:ascii="Verdana" w:hAnsi="Verdana"/>
        </w:rPr>
        <w:t>καλλικρατικού</w:t>
      </w:r>
      <w:proofErr w:type="spellEnd"/>
      <w:r w:rsidRPr="00A16E15">
        <w:rPr>
          <w:rFonts w:ascii="Verdana" w:hAnsi="Verdana"/>
        </w:rPr>
        <w:t xml:space="preserve"> Δήμου Δράμας. Όπως παρουσιάζεται στο εν λόγω γράφημα, οι σημαντικές πληθυσμιακά Κοινότητες του Δήμου Δράμας είναι ο </w:t>
      </w:r>
      <w:proofErr w:type="spellStart"/>
      <w:r w:rsidRPr="00A16E15">
        <w:rPr>
          <w:rFonts w:ascii="Verdana" w:hAnsi="Verdana"/>
        </w:rPr>
        <w:t>Ξηροπόταμος</w:t>
      </w:r>
      <w:proofErr w:type="spellEnd"/>
      <w:r w:rsidRPr="00A16E15">
        <w:rPr>
          <w:rFonts w:ascii="Verdana" w:hAnsi="Verdana"/>
        </w:rPr>
        <w:t xml:space="preserve"> και η Χωριστή που βρίσκονται στους πρόποδες του όρου Φαλακρού και στη συμβολή των Εθνικών Οδών Ξάνθης και Καβάλας αντίστοιχα. Οι υπόλοιπες κοινότητες ακολουθούν ακτινική διάταξη γύρω από την έδρα του Δήμου Δράμας, δηλαδή την πόλη της Δράμας (Δήμος Δράμας, 2013).</w:t>
      </w:r>
    </w:p>
    <w:p w14:paraId="629DBE68" w14:textId="7BA11F93" w:rsidR="00DC5949" w:rsidRPr="00A16E15" w:rsidRDefault="00827C59" w:rsidP="00827C59">
      <w:pPr>
        <w:ind w:right="26"/>
        <w:jc w:val="both"/>
        <w:rPr>
          <w:rFonts w:ascii="Verdana" w:hAnsi="Verdana"/>
        </w:rPr>
      </w:pPr>
      <w:r w:rsidRPr="00A16E15">
        <w:rPr>
          <w:rFonts w:ascii="Verdana" w:hAnsi="Verdana"/>
        </w:rPr>
        <w:t>Στον τομέα των υποδομών και ειδικότερα των μεταφορών, ο Δήμος Δράμας εξυπηρετείται από το αεροδρόμιο «Μέγας Αλέξανδρος» της Χρυσούπολης, το οποίο απέχει 66km από την πόλη της Δράμας και από το αεροδρόμιο «Μακεδονία» της Θεσσαλονίκης, το οποίο απέχει 184km. Αντίστοιχα, οι δύο πλησιέστεροι λιμένες είναι της Καβάλας σε απόσταση 38km και της Θεσσαλονίκης σε απόσταση 178km.</w:t>
      </w:r>
    </w:p>
    <w:p w14:paraId="6F4550BF" w14:textId="77777777" w:rsidR="00DC5949" w:rsidRDefault="00DC5949">
      <w:pPr>
        <w:rPr>
          <w:rFonts w:ascii="Verdana" w:hAnsi="Verdana"/>
          <w:sz w:val="20"/>
        </w:rPr>
      </w:pPr>
      <w:r>
        <w:rPr>
          <w:rFonts w:ascii="Verdana" w:hAnsi="Verdana"/>
          <w:sz w:val="20"/>
        </w:rPr>
        <w:br w:type="page"/>
      </w:r>
    </w:p>
    <w:p w14:paraId="3C82A92E" w14:textId="77777777" w:rsidR="00827C59" w:rsidRPr="00102438" w:rsidRDefault="00827C59" w:rsidP="00827C59">
      <w:pPr>
        <w:ind w:right="26"/>
        <w:jc w:val="both"/>
        <w:rPr>
          <w:rFonts w:ascii="Verdana" w:hAnsi="Verdana"/>
          <w:sz w:val="20"/>
        </w:rPr>
      </w:pPr>
    </w:p>
    <w:p w14:paraId="5A3A15B9" w14:textId="6067E132" w:rsidR="00827C59" w:rsidRPr="00102438" w:rsidRDefault="00DC5949" w:rsidP="00622D02">
      <w:pPr>
        <w:ind w:right="26"/>
        <w:jc w:val="both"/>
        <w:rPr>
          <w:rFonts w:ascii="Verdana" w:hAnsi="Verdana"/>
          <w:sz w:val="20"/>
        </w:rPr>
      </w:pPr>
      <w:r>
        <w:rPr>
          <w:rFonts w:ascii="Verdana" w:hAnsi="Verdana"/>
          <w:b/>
          <w:sz w:val="20"/>
        </w:rPr>
        <w:t xml:space="preserve">Πίνακας 5.1: </w:t>
      </w:r>
      <w:r>
        <w:rPr>
          <w:rFonts w:ascii="Verdana" w:hAnsi="Verdana"/>
          <w:sz w:val="20"/>
        </w:rPr>
        <w:t>Κατανομή</w:t>
      </w:r>
      <w:r w:rsidR="00827C59" w:rsidRPr="00102438">
        <w:rPr>
          <w:rFonts w:ascii="Verdana" w:hAnsi="Verdana"/>
          <w:sz w:val="20"/>
        </w:rPr>
        <w:t xml:space="preserve"> πληθυσμού στον Δήμο Δράμας (ΕΛΣΤΑΤ 2011)</w:t>
      </w:r>
    </w:p>
    <w:tbl>
      <w:tblPr>
        <w:tblStyle w:val="ListTable7Colorful"/>
        <w:tblW w:w="8349" w:type="dxa"/>
        <w:tblLayout w:type="fixed"/>
        <w:tblLook w:val="04A0" w:firstRow="1" w:lastRow="0" w:firstColumn="1" w:lastColumn="0" w:noHBand="0" w:noVBand="1"/>
      </w:tblPr>
      <w:tblGrid>
        <w:gridCol w:w="2070"/>
        <w:gridCol w:w="1170"/>
        <w:gridCol w:w="1618"/>
        <w:gridCol w:w="2252"/>
        <w:gridCol w:w="1239"/>
      </w:tblGrid>
      <w:tr w:rsidR="00622D02" w:rsidRPr="00102438" w14:paraId="1E1FEFDE" w14:textId="77777777" w:rsidTr="000D0032">
        <w:trPr>
          <w:cnfStyle w:val="100000000000" w:firstRow="1" w:lastRow="0" w:firstColumn="0" w:lastColumn="0" w:oddVBand="0" w:evenVBand="0" w:oddHBand="0" w:evenHBand="0" w:firstRowFirstColumn="0" w:firstRowLastColumn="0" w:lastRowFirstColumn="0" w:lastRowLastColumn="0"/>
          <w:trHeight w:val="800"/>
        </w:trPr>
        <w:tc>
          <w:tcPr>
            <w:cnfStyle w:val="001000000100" w:firstRow="0" w:lastRow="0" w:firstColumn="1" w:lastColumn="0" w:oddVBand="0" w:evenVBand="0" w:oddHBand="0" w:evenHBand="0" w:firstRowFirstColumn="1" w:firstRowLastColumn="0" w:lastRowFirstColumn="0" w:lastRowLastColumn="0"/>
            <w:tcW w:w="2070" w:type="dxa"/>
            <w:tcBorders>
              <w:bottom w:val="single" w:sz="18" w:space="0" w:color="auto"/>
            </w:tcBorders>
            <w:vAlign w:val="center"/>
            <w:hideMark/>
          </w:tcPr>
          <w:p w14:paraId="580C5ED5" w14:textId="77777777" w:rsidR="00622D02" w:rsidRPr="00102438" w:rsidRDefault="00622D02" w:rsidP="00622D02">
            <w:pPr>
              <w:jc w:val="center"/>
              <w:rPr>
                <w:rFonts w:ascii="Verdana" w:eastAsia="Times New Roman" w:hAnsi="Verdana" w:cs="Tahoma"/>
                <w:b/>
                <w:bCs/>
                <w:i w:val="0"/>
                <w:color w:val="000000"/>
                <w:sz w:val="20"/>
                <w:szCs w:val="20"/>
                <w:lang w:eastAsia="el-GR"/>
              </w:rPr>
            </w:pPr>
            <w:r w:rsidRPr="00102438">
              <w:rPr>
                <w:rFonts w:ascii="Verdana" w:eastAsia="Times New Roman" w:hAnsi="Verdana" w:cs="Tahoma"/>
                <w:b/>
                <w:bCs/>
                <w:i w:val="0"/>
                <w:color w:val="000000"/>
                <w:sz w:val="20"/>
                <w:szCs w:val="20"/>
                <w:lang w:eastAsia="el-GR"/>
              </w:rPr>
              <w:t>Περιγραφή</w:t>
            </w:r>
          </w:p>
        </w:tc>
        <w:tc>
          <w:tcPr>
            <w:tcW w:w="1170" w:type="dxa"/>
            <w:tcBorders>
              <w:bottom w:val="single" w:sz="18" w:space="0" w:color="auto"/>
            </w:tcBorders>
            <w:vAlign w:val="center"/>
            <w:hideMark/>
          </w:tcPr>
          <w:p w14:paraId="6D9EEEF6" w14:textId="77777777" w:rsidR="00622D02" w:rsidRPr="00102438" w:rsidRDefault="00622D02" w:rsidP="00622D02">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ahoma"/>
                <w:b/>
                <w:bCs/>
                <w:i w:val="0"/>
                <w:color w:val="000000"/>
                <w:sz w:val="20"/>
                <w:szCs w:val="20"/>
                <w:lang w:eastAsia="el-GR"/>
              </w:rPr>
            </w:pPr>
            <w:r w:rsidRPr="00102438">
              <w:rPr>
                <w:rFonts w:ascii="Verdana" w:eastAsia="Times New Roman" w:hAnsi="Verdana" w:cs="Tahoma"/>
                <w:b/>
                <w:bCs/>
                <w:i w:val="0"/>
                <w:color w:val="000000"/>
                <w:sz w:val="20"/>
                <w:szCs w:val="20"/>
                <w:lang w:eastAsia="el-GR"/>
              </w:rPr>
              <w:t>Μόνιμος</w:t>
            </w:r>
          </w:p>
        </w:tc>
        <w:tc>
          <w:tcPr>
            <w:tcW w:w="1618" w:type="dxa"/>
            <w:tcBorders>
              <w:bottom w:val="single" w:sz="18" w:space="0" w:color="auto"/>
            </w:tcBorders>
            <w:vAlign w:val="center"/>
            <w:hideMark/>
          </w:tcPr>
          <w:p w14:paraId="05424E8E" w14:textId="77777777" w:rsidR="00622D02" w:rsidRPr="00102438" w:rsidRDefault="00622D02" w:rsidP="00622D02">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ahoma"/>
                <w:b/>
                <w:bCs/>
                <w:i w:val="0"/>
                <w:color w:val="000000"/>
                <w:sz w:val="20"/>
                <w:szCs w:val="20"/>
                <w:lang w:eastAsia="el-GR"/>
              </w:rPr>
            </w:pPr>
            <w:proofErr w:type="spellStart"/>
            <w:r w:rsidRPr="00102438">
              <w:rPr>
                <w:rFonts w:ascii="Verdana" w:eastAsia="Times New Roman" w:hAnsi="Verdana" w:cs="Tahoma"/>
                <w:b/>
                <w:bCs/>
                <w:i w:val="0"/>
                <w:color w:val="000000"/>
                <w:sz w:val="20"/>
                <w:szCs w:val="20"/>
                <w:lang w:eastAsia="el-GR"/>
              </w:rPr>
              <w:t>Αστικότητα</w:t>
            </w:r>
            <w:proofErr w:type="spellEnd"/>
            <w:r w:rsidRPr="00102438">
              <w:rPr>
                <w:rFonts w:ascii="Verdana" w:eastAsia="Times New Roman" w:hAnsi="Verdana" w:cs="Tahoma"/>
                <w:b/>
                <w:bCs/>
                <w:i w:val="0"/>
                <w:color w:val="000000"/>
                <w:sz w:val="20"/>
                <w:szCs w:val="20"/>
                <w:lang w:eastAsia="el-GR"/>
              </w:rPr>
              <w:t xml:space="preserve"> (1=Αστικά, 2=Αγροτικά)</w:t>
            </w:r>
          </w:p>
        </w:tc>
        <w:tc>
          <w:tcPr>
            <w:tcW w:w="2252" w:type="dxa"/>
            <w:tcBorders>
              <w:bottom w:val="single" w:sz="18" w:space="0" w:color="auto"/>
            </w:tcBorders>
            <w:vAlign w:val="center"/>
            <w:hideMark/>
          </w:tcPr>
          <w:p w14:paraId="5BCC4260" w14:textId="77777777" w:rsidR="00622D02" w:rsidRPr="00102438" w:rsidRDefault="00622D02" w:rsidP="00622D02">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ahoma"/>
                <w:b/>
                <w:bCs/>
                <w:i w:val="0"/>
                <w:color w:val="000000"/>
                <w:sz w:val="20"/>
                <w:szCs w:val="20"/>
                <w:lang w:eastAsia="el-GR"/>
              </w:rPr>
            </w:pPr>
            <w:proofErr w:type="spellStart"/>
            <w:r w:rsidRPr="00102438">
              <w:rPr>
                <w:rFonts w:ascii="Verdana" w:eastAsia="Times New Roman" w:hAnsi="Verdana" w:cs="Tahoma"/>
                <w:b/>
                <w:bCs/>
                <w:i w:val="0"/>
                <w:color w:val="000000"/>
                <w:sz w:val="20"/>
                <w:szCs w:val="20"/>
                <w:lang w:eastAsia="el-GR"/>
              </w:rPr>
              <w:t>Ορεινότητα</w:t>
            </w:r>
            <w:proofErr w:type="spellEnd"/>
            <w:r w:rsidRPr="00102438">
              <w:rPr>
                <w:rFonts w:ascii="Verdana" w:eastAsia="Times New Roman" w:hAnsi="Verdana" w:cs="Tahoma"/>
                <w:b/>
                <w:bCs/>
                <w:i w:val="0"/>
                <w:color w:val="000000"/>
                <w:sz w:val="20"/>
                <w:szCs w:val="20"/>
                <w:lang w:eastAsia="el-GR"/>
              </w:rPr>
              <w:t xml:space="preserve"> (</w:t>
            </w:r>
            <w:proofErr w:type="spellStart"/>
            <w:r w:rsidRPr="00102438">
              <w:rPr>
                <w:rFonts w:ascii="Verdana" w:eastAsia="Times New Roman" w:hAnsi="Verdana" w:cs="Tahoma"/>
                <w:b/>
                <w:bCs/>
                <w:i w:val="0"/>
                <w:color w:val="000000"/>
                <w:sz w:val="20"/>
                <w:szCs w:val="20"/>
                <w:lang w:eastAsia="el-GR"/>
              </w:rPr>
              <w:t>Π=Πεδινά,Η=Ημειορεινά,Ο=Ορεινά</w:t>
            </w:r>
            <w:proofErr w:type="spellEnd"/>
            <w:r w:rsidRPr="00102438">
              <w:rPr>
                <w:rFonts w:ascii="Verdana" w:eastAsia="Times New Roman" w:hAnsi="Verdana" w:cs="Tahoma"/>
                <w:b/>
                <w:bCs/>
                <w:i w:val="0"/>
                <w:color w:val="000000"/>
                <w:sz w:val="20"/>
                <w:szCs w:val="20"/>
                <w:lang w:eastAsia="el-GR"/>
              </w:rPr>
              <w:t>)</w:t>
            </w:r>
          </w:p>
        </w:tc>
        <w:tc>
          <w:tcPr>
            <w:tcW w:w="1239" w:type="dxa"/>
            <w:tcBorders>
              <w:bottom w:val="single" w:sz="18" w:space="0" w:color="auto"/>
            </w:tcBorders>
            <w:vAlign w:val="center"/>
            <w:hideMark/>
          </w:tcPr>
          <w:p w14:paraId="461B3DD5" w14:textId="5D651003" w:rsidR="00622D02" w:rsidRPr="00102438" w:rsidRDefault="00622D02" w:rsidP="00622D02">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ahoma"/>
                <w:b/>
                <w:bCs/>
                <w:i w:val="0"/>
                <w:color w:val="000000"/>
                <w:sz w:val="20"/>
                <w:szCs w:val="20"/>
                <w:lang w:eastAsia="el-GR"/>
              </w:rPr>
            </w:pPr>
            <w:r w:rsidRPr="00102438">
              <w:rPr>
                <w:rFonts w:ascii="Verdana" w:eastAsia="Times New Roman" w:hAnsi="Verdana" w:cs="Tahoma"/>
                <w:b/>
                <w:bCs/>
                <w:i w:val="0"/>
                <w:color w:val="000000"/>
                <w:sz w:val="20"/>
                <w:szCs w:val="20"/>
                <w:lang w:eastAsia="el-GR"/>
              </w:rPr>
              <w:t>Έκταση (</w:t>
            </w:r>
            <w:r w:rsidRPr="00102438">
              <w:rPr>
                <w:rFonts w:ascii="Verdana" w:eastAsia="Times New Roman" w:hAnsi="Verdana" w:cs="Tahoma"/>
                <w:b/>
                <w:bCs/>
                <w:i w:val="0"/>
                <w:color w:val="000000"/>
                <w:sz w:val="20"/>
                <w:szCs w:val="20"/>
                <w:lang w:val="en-US" w:eastAsia="el-GR"/>
              </w:rPr>
              <w:t>Km</w:t>
            </w:r>
            <w:r w:rsidRPr="00102438">
              <w:rPr>
                <w:rFonts w:ascii="Verdana" w:eastAsia="Times New Roman" w:hAnsi="Verdana" w:cs="Tahoma"/>
                <w:b/>
                <w:bCs/>
                <w:i w:val="0"/>
                <w:color w:val="000000"/>
                <w:sz w:val="20"/>
                <w:szCs w:val="20"/>
                <w:vertAlign w:val="superscript"/>
                <w:lang w:val="en-US" w:eastAsia="el-GR"/>
              </w:rPr>
              <w:t>2</w:t>
            </w:r>
            <w:r w:rsidRPr="00102438">
              <w:rPr>
                <w:rFonts w:ascii="Verdana" w:eastAsia="Times New Roman" w:hAnsi="Verdana" w:cs="Tahoma"/>
                <w:b/>
                <w:bCs/>
                <w:i w:val="0"/>
                <w:color w:val="000000"/>
                <w:sz w:val="20"/>
                <w:szCs w:val="20"/>
                <w:lang w:eastAsia="el-GR"/>
              </w:rPr>
              <w:t>)</w:t>
            </w:r>
            <w:r w:rsidRPr="00102438">
              <w:rPr>
                <w:rFonts w:ascii="Verdana" w:eastAsia="Times New Roman" w:hAnsi="Verdana" w:cs="Arial"/>
                <w:b/>
                <w:bCs/>
                <w:i w:val="0"/>
                <w:color w:val="FF0000"/>
                <w:sz w:val="20"/>
                <w:szCs w:val="20"/>
                <w:lang w:eastAsia="el-GR"/>
              </w:rPr>
              <w:t>*</w:t>
            </w:r>
          </w:p>
        </w:tc>
      </w:tr>
      <w:tr w:rsidR="000D0032" w:rsidRPr="00102438" w14:paraId="3DEFA2BD" w14:textId="77777777" w:rsidTr="000D0032">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2070" w:type="dxa"/>
            <w:tcBorders>
              <w:top w:val="single" w:sz="18" w:space="0" w:color="auto"/>
              <w:bottom w:val="single" w:sz="12" w:space="0" w:color="auto"/>
            </w:tcBorders>
            <w:vAlign w:val="center"/>
          </w:tcPr>
          <w:p w14:paraId="533DA840" w14:textId="315CC238" w:rsidR="000D0032" w:rsidRPr="00102438" w:rsidRDefault="000D0032" w:rsidP="00622D02">
            <w:pPr>
              <w:jc w:val="center"/>
              <w:rPr>
                <w:rFonts w:ascii="Verdana" w:eastAsia="Times New Roman" w:hAnsi="Verdana" w:cs="Tahoma"/>
                <w:b/>
                <w:bCs/>
                <w:i w:val="0"/>
                <w:color w:val="000000"/>
                <w:sz w:val="20"/>
                <w:szCs w:val="20"/>
                <w:lang w:eastAsia="el-GR"/>
              </w:rPr>
            </w:pPr>
            <w:r w:rsidRPr="00102438">
              <w:rPr>
                <w:rFonts w:ascii="Verdana" w:eastAsia="Times New Roman" w:hAnsi="Verdana" w:cs="Tahoma"/>
                <w:b/>
                <w:bCs/>
                <w:i w:val="0"/>
                <w:color w:val="000000"/>
                <w:sz w:val="20"/>
                <w:szCs w:val="20"/>
                <w:lang w:eastAsia="el-GR"/>
              </w:rPr>
              <w:t>Δημοτική Ενότητα Δράμας</w:t>
            </w:r>
          </w:p>
        </w:tc>
        <w:tc>
          <w:tcPr>
            <w:tcW w:w="1170" w:type="dxa"/>
            <w:tcBorders>
              <w:top w:val="single" w:sz="18" w:space="0" w:color="auto"/>
              <w:bottom w:val="single" w:sz="12" w:space="0" w:color="auto"/>
            </w:tcBorders>
            <w:vAlign w:val="center"/>
          </w:tcPr>
          <w:p w14:paraId="7F6C7DBB" w14:textId="482095B1" w:rsidR="000D0032" w:rsidRPr="00102438" w:rsidRDefault="000D003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b/>
                <w:bCs/>
                <w:color w:val="000000"/>
                <w:sz w:val="20"/>
                <w:szCs w:val="20"/>
                <w:lang w:eastAsia="el-GR"/>
              </w:rPr>
            </w:pPr>
            <w:r w:rsidRPr="00102438">
              <w:rPr>
                <w:rFonts w:ascii="Verdana" w:eastAsia="Times New Roman" w:hAnsi="Verdana" w:cs="Tahoma"/>
                <w:b/>
                <w:bCs/>
                <w:color w:val="000000"/>
                <w:sz w:val="20"/>
                <w:szCs w:val="20"/>
                <w:lang w:eastAsia="el-GR"/>
              </w:rPr>
              <w:t>58,944</w:t>
            </w:r>
          </w:p>
        </w:tc>
        <w:tc>
          <w:tcPr>
            <w:tcW w:w="1618" w:type="dxa"/>
            <w:tcBorders>
              <w:top w:val="single" w:sz="18" w:space="0" w:color="auto"/>
              <w:bottom w:val="single" w:sz="12" w:space="0" w:color="auto"/>
            </w:tcBorders>
            <w:vAlign w:val="center"/>
          </w:tcPr>
          <w:p w14:paraId="00207103" w14:textId="77777777" w:rsidR="000D0032" w:rsidRPr="00102438" w:rsidRDefault="000D003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b/>
                <w:bCs/>
                <w:color w:val="000000"/>
                <w:sz w:val="20"/>
                <w:szCs w:val="20"/>
                <w:lang w:eastAsia="el-GR"/>
              </w:rPr>
            </w:pPr>
          </w:p>
        </w:tc>
        <w:tc>
          <w:tcPr>
            <w:tcW w:w="2252" w:type="dxa"/>
            <w:tcBorders>
              <w:top w:val="single" w:sz="18" w:space="0" w:color="auto"/>
              <w:bottom w:val="single" w:sz="12" w:space="0" w:color="auto"/>
            </w:tcBorders>
            <w:vAlign w:val="center"/>
          </w:tcPr>
          <w:p w14:paraId="779C4027" w14:textId="251B900D" w:rsidR="000D0032" w:rsidRPr="00102438" w:rsidRDefault="000D003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b/>
                <w:bCs/>
                <w:color w:val="000000"/>
                <w:sz w:val="20"/>
                <w:szCs w:val="20"/>
                <w:lang w:eastAsia="el-GR"/>
              </w:rPr>
            </w:pPr>
            <w:r w:rsidRPr="00102438">
              <w:rPr>
                <w:rFonts w:ascii="Verdana" w:eastAsia="Times New Roman" w:hAnsi="Verdana" w:cs="Tahoma"/>
                <w:b/>
                <w:bCs/>
                <w:color w:val="000000"/>
                <w:sz w:val="20"/>
                <w:szCs w:val="20"/>
                <w:lang w:eastAsia="el-GR"/>
              </w:rPr>
              <w:t>Η</w:t>
            </w:r>
          </w:p>
        </w:tc>
        <w:tc>
          <w:tcPr>
            <w:tcW w:w="1239" w:type="dxa"/>
            <w:tcBorders>
              <w:top w:val="single" w:sz="18" w:space="0" w:color="auto"/>
              <w:bottom w:val="single" w:sz="12" w:space="0" w:color="auto"/>
            </w:tcBorders>
            <w:vAlign w:val="center"/>
          </w:tcPr>
          <w:p w14:paraId="4055FD9F" w14:textId="2D721A04" w:rsidR="000D0032" w:rsidRPr="00102438" w:rsidRDefault="000D003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b/>
                <w:bCs/>
                <w:color w:val="000000"/>
                <w:sz w:val="20"/>
                <w:szCs w:val="20"/>
                <w:lang w:eastAsia="el-GR"/>
              </w:rPr>
            </w:pPr>
            <w:r w:rsidRPr="00102438">
              <w:rPr>
                <w:rFonts w:ascii="Verdana" w:eastAsia="Times New Roman" w:hAnsi="Verdana" w:cs="Tahoma"/>
                <w:b/>
                <w:bCs/>
                <w:color w:val="000000"/>
                <w:sz w:val="20"/>
                <w:szCs w:val="20"/>
                <w:lang w:eastAsia="el-GR"/>
              </w:rPr>
              <w:t>488.539</w:t>
            </w:r>
          </w:p>
        </w:tc>
      </w:tr>
      <w:tr w:rsidR="00622D02" w:rsidRPr="00102438" w14:paraId="055F4F1E" w14:textId="77777777" w:rsidTr="000D0032">
        <w:trPr>
          <w:trHeight w:val="311"/>
        </w:trPr>
        <w:tc>
          <w:tcPr>
            <w:cnfStyle w:val="001000000000" w:firstRow="0" w:lastRow="0" w:firstColumn="1" w:lastColumn="0" w:oddVBand="0" w:evenVBand="0" w:oddHBand="0" w:evenHBand="0" w:firstRowFirstColumn="0" w:firstRowLastColumn="0" w:lastRowFirstColumn="0" w:lastRowLastColumn="0"/>
            <w:tcW w:w="2070" w:type="dxa"/>
            <w:tcBorders>
              <w:top w:val="single" w:sz="12" w:space="0" w:color="auto"/>
            </w:tcBorders>
            <w:noWrap/>
            <w:hideMark/>
          </w:tcPr>
          <w:p w14:paraId="4A41E92C"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Δ.Κ Δράμας</w:t>
            </w:r>
          </w:p>
        </w:tc>
        <w:tc>
          <w:tcPr>
            <w:tcW w:w="1170" w:type="dxa"/>
            <w:tcBorders>
              <w:top w:val="single" w:sz="12" w:space="0" w:color="auto"/>
            </w:tcBorders>
            <w:noWrap/>
            <w:vAlign w:val="center"/>
            <w:hideMark/>
          </w:tcPr>
          <w:p w14:paraId="5D9B0870"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45,828</w:t>
            </w:r>
          </w:p>
        </w:tc>
        <w:tc>
          <w:tcPr>
            <w:tcW w:w="1618" w:type="dxa"/>
            <w:tcBorders>
              <w:top w:val="single" w:sz="12" w:space="0" w:color="auto"/>
            </w:tcBorders>
            <w:noWrap/>
            <w:vAlign w:val="center"/>
            <w:hideMark/>
          </w:tcPr>
          <w:p w14:paraId="1F9F8728"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1</w:t>
            </w:r>
          </w:p>
        </w:tc>
        <w:tc>
          <w:tcPr>
            <w:tcW w:w="2252" w:type="dxa"/>
            <w:tcBorders>
              <w:top w:val="single" w:sz="12" w:space="0" w:color="auto"/>
            </w:tcBorders>
            <w:noWrap/>
            <w:vAlign w:val="center"/>
            <w:hideMark/>
          </w:tcPr>
          <w:p w14:paraId="4610D489"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Π</w:t>
            </w:r>
          </w:p>
        </w:tc>
        <w:tc>
          <w:tcPr>
            <w:tcW w:w="1239" w:type="dxa"/>
            <w:tcBorders>
              <w:top w:val="single" w:sz="12" w:space="0" w:color="auto"/>
            </w:tcBorders>
            <w:noWrap/>
            <w:vAlign w:val="center"/>
            <w:hideMark/>
          </w:tcPr>
          <w:p w14:paraId="0EB65ECB"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59.092</w:t>
            </w:r>
          </w:p>
        </w:tc>
      </w:tr>
      <w:tr w:rsidR="00622D02" w:rsidRPr="00102438" w14:paraId="7721A77F" w14:textId="77777777" w:rsidTr="000D0032">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346ADC4F"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 xml:space="preserve">Δ.Κ </w:t>
            </w:r>
            <w:proofErr w:type="spellStart"/>
            <w:r w:rsidRPr="00102438">
              <w:rPr>
                <w:rFonts w:ascii="Verdana" w:eastAsia="Times New Roman" w:hAnsi="Verdana" w:cs="Tahoma"/>
                <w:color w:val="000000"/>
                <w:sz w:val="20"/>
                <w:szCs w:val="20"/>
                <w:lang w:eastAsia="el-GR"/>
              </w:rPr>
              <w:t>Ξηροποτάμου</w:t>
            </w:r>
            <w:proofErr w:type="spellEnd"/>
          </w:p>
        </w:tc>
        <w:tc>
          <w:tcPr>
            <w:tcW w:w="1170" w:type="dxa"/>
            <w:noWrap/>
            <w:vAlign w:val="center"/>
            <w:hideMark/>
          </w:tcPr>
          <w:p w14:paraId="02929533"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2,735</w:t>
            </w:r>
          </w:p>
        </w:tc>
        <w:tc>
          <w:tcPr>
            <w:tcW w:w="1618" w:type="dxa"/>
            <w:noWrap/>
            <w:vAlign w:val="center"/>
            <w:hideMark/>
          </w:tcPr>
          <w:p w14:paraId="4C72787A"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1</w:t>
            </w:r>
          </w:p>
        </w:tc>
        <w:tc>
          <w:tcPr>
            <w:tcW w:w="2252" w:type="dxa"/>
            <w:noWrap/>
            <w:vAlign w:val="center"/>
            <w:hideMark/>
          </w:tcPr>
          <w:p w14:paraId="5E84CDF1"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Ο</w:t>
            </w:r>
          </w:p>
        </w:tc>
        <w:tc>
          <w:tcPr>
            <w:tcW w:w="1239" w:type="dxa"/>
            <w:noWrap/>
            <w:vAlign w:val="center"/>
            <w:hideMark/>
          </w:tcPr>
          <w:p w14:paraId="27DD7D6E"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84.609</w:t>
            </w:r>
          </w:p>
        </w:tc>
      </w:tr>
      <w:tr w:rsidR="00622D02" w:rsidRPr="00102438" w14:paraId="3611A199" w14:textId="77777777" w:rsidTr="000D0032">
        <w:trPr>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6123985D"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Δ.Κ Χωριστής</w:t>
            </w:r>
          </w:p>
        </w:tc>
        <w:tc>
          <w:tcPr>
            <w:tcW w:w="1170" w:type="dxa"/>
            <w:noWrap/>
            <w:vAlign w:val="center"/>
            <w:hideMark/>
          </w:tcPr>
          <w:p w14:paraId="2D9910E9"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2,725</w:t>
            </w:r>
          </w:p>
        </w:tc>
        <w:tc>
          <w:tcPr>
            <w:tcW w:w="1618" w:type="dxa"/>
            <w:noWrap/>
            <w:vAlign w:val="center"/>
            <w:hideMark/>
          </w:tcPr>
          <w:p w14:paraId="642A8E6A"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1</w:t>
            </w:r>
          </w:p>
        </w:tc>
        <w:tc>
          <w:tcPr>
            <w:tcW w:w="2252" w:type="dxa"/>
            <w:noWrap/>
            <w:vAlign w:val="center"/>
            <w:hideMark/>
          </w:tcPr>
          <w:p w14:paraId="4FA65532"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Π</w:t>
            </w:r>
          </w:p>
        </w:tc>
        <w:tc>
          <w:tcPr>
            <w:tcW w:w="1239" w:type="dxa"/>
            <w:noWrap/>
            <w:vAlign w:val="center"/>
            <w:hideMark/>
          </w:tcPr>
          <w:p w14:paraId="3B1F2D17"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24.633</w:t>
            </w:r>
          </w:p>
        </w:tc>
      </w:tr>
      <w:tr w:rsidR="00622D02" w:rsidRPr="00102438" w14:paraId="60DAC2B6" w14:textId="77777777" w:rsidTr="000D0032">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5D71470B"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 xml:space="preserve">Τ.Κ </w:t>
            </w:r>
            <w:proofErr w:type="spellStart"/>
            <w:r w:rsidRPr="00102438">
              <w:rPr>
                <w:rFonts w:ascii="Verdana" w:eastAsia="Times New Roman" w:hAnsi="Verdana" w:cs="Tahoma"/>
                <w:color w:val="000000"/>
                <w:sz w:val="20"/>
                <w:szCs w:val="20"/>
                <w:lang w:eastAsia="el-GR"/>
              </w:rPr>
              <w:t>Καλλιφύτου</w:t>
            </w:r>
            <w:proofErr w:type="spellEnd"/>
          </w:p>
        </w:tc>
        <w:tc>
          <w:tcPr>
            <w:tcW w:w="1170" w:type="dxa"/>
            <w:noWrap/>
            <w:vAlign w:val="center"/>
            <w:hideMark/>
          </w:tcPr>
          <w:p w14:paraId="5DBF5061"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1,600</w:t>
            </w:r>
          </w:p>
        </w:tc>
        <w:tc>
          <w:tcPr>
            <w:tcW w:w="1618" w:type="dxa"/>
            <w:noWrap/>
            <w:vAlign w:val="center"/>
            <w:hideMark/>
          </w:tcPr>
          <w:p w14:paraId="0F7B7BD9"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noWrap/>
            <w:vAlign w:val="center"/>
            <w:hideMark/>
          </w:tcPr>
          <w:p w14:paraId="0F4AE8CF"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Η</w:t>
            </w:r>
          </w:p>
        </w:tc>
        <w:tc>
          <w:tcPr>
            <w:tcW w:w="1239" w:type="dxa"/>
            <w:noWrap/>
            <w:vAlign w:val="center"/>
            <w:hideMark/>
          </w:tcPr>
          <w:p w14:paraId="47D210C9"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39.148</w:t>
            </w:r>
          </w:p>
        </w:tc>
      </w:tr>
      <w:tr w:rsidR="00622D02" w:rsidRPr="00102438" w14:paraId="220CB8F0" w14:textId="77777777" w:rsidTr="000D0032">
        <w:trPr>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436CBC33"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Τ.Κ Καλού Αγρού</w:t>
            </w:r>
          </w:p>
        </w:tc>
        <w:tc>
          <w:tcPr>
            <w:tcW w:w="1170" w:type="dxa"/>
            <w:noWrap/>
            <w:vAlign w:val="center"/>
            <w:hideMark/>
          </w:tcPr>
          <w:p w14:paraId="3D7CC293"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1,178</w:t>
            </w:r>
          </w:p>
        </w:tc>
        <w:tc>
          <w:tcPr>
            <w:tcW w:w="1618" w:type="dxa"/>
            <w:noWrap/>
            <w:vAlign w:val="center"/>
            <w:hideMark/>
          </w:tcPr>
          <w:p w14:paraId="76415744"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noWrap/>
            <w:vAlign w:val="center"/>
            <w:hideMark/>
          </w:tcPr>
          <w:p w14:paraId="43BDD20D"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Π</w:t>
            </w:r>
          </w:p>
        </w:tc>
        <w:tc>
          <w:tcPr>
            <w:tcW w:w="1239" w:type="dxa"/>
            <w:noWrap/>
            <w:vAlign w:val="center"/>
            <w:hideMark/>
          </w:tcPr>
          <w:p w14:paraId="64300A6C"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14.050</w:t>
            </w:r>
          </w:p>
        </w:tc>
      </w:tr>
      <w:tr w:rsidR="00622D02" w:rsidRPr="00102438" w14:paraId="40ED09AD" w14:textId="77777777" w:rsidTr="000D0032">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5D1F91A6"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 xml:space="preserve">Τ.Κ </w:t>
            </w:r>
            <w:proofErr w:type="spellStart"/>
            <w:r w:rsidRPr="00102438">
              <w:rPr>
                <w:rFonts w:ascii="Verdana" w:eastAsia="Times New Roman" w:hAnsi="Verdana" w:cs="Tahoma"/>
                <w:color w:val="000000"/>
                <w:sz w:val="20"/>
                <w:szCs w:val="20"/>
                <w:lang w:eastAsia="el-GR"/>
              </w:rPr>
              <w:t>Κουδουνίων</w:t>
            </w:r>
            <w:proofErr w:type="spellEnd"/>
          </w:p>
        </w:tc>
        <w:tc>
          <w:tcPr>
            <w:tcW w:w="1170" w:type="dxa"/>
            <w:noWrap/>
            <w:vAlign w:val="center"/>
            <w:hideMark/>
          </w:tcPr>
          <w:p w14:paraId="1F236B91"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996</w:t>
            </w:r>
          </w:p>
        </w:tc>
        <w:tc>
          <w:tcPr>
            <w:tcW w:w="1618" w:type="dxa"/>
            <w:noWrap/>
            <w:vAlign w:val="center"/>
            <w:hideMark/>
          </w:tcPr>
          <w:p w14:paraId="2CE2607C"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noWrap/>
            <w:vAlign w:val="center"/>
            <w:hideMark/>
          </w:tcPr>
          <w:p w14:paraId="039C417A"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Π</w:t>
            </w:r>
          </w:p>
        </w:tc>
        <w:tc>
          <w:tcPr>
            <w:tcW w:w="1239" w:type="dxa"/>
            <w:noWrap/>
            <w:vAlign w:val="center"/>
            <w:hideMark/>
          </w:tcPr>
          <w:p w14:paraId="1C88A34A"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10.062</w:t>
            </w:r>
          </w:p>
        </w:tc>
      </w:tr>
      <w:tr w:rsidR="00622D02" w:rsidRPr="00102438" w14:paraId="76DE3B5F" w14:textId="77777777" w:rsidTr="000D0032">
        <w:trPr>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609909BD"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 xml:space="preserve">Τ.Κ </w:t>
            </w:r>
            <w:proofErr w:type="spellStart"/>
            <w:r w:rsidRPr="00102438">
              <w:rPr>
                <w:rFonts w:ascii="Verdana" w:eastAsia="Times New Roman" w:hAnsi="Verdana" w:cs="Tahoma"/>
                <w:color w:val="000000"/>
                <w:sz w:val="20"/>
                <w:szCs w:val="20"/>
                <w:lang w:eastAsia="el-GR"/>
              </w:rPr>
              <w:t>Λιβαδερού</w:t>
            </w:r>
            <w:proofErr w:type="spellEnd"/>
          </w:p>
        </w:tc>
        <w:tc>
          <w:tcPr>
            <w:tcW w:w="1170" w:type="dxa"/>
            <w:noWrap/>
            <w:vAlign w:val="center"/>
            <w:hideMark/>
          </w:tcPr>
          <w:p w14:paraId="6A1773F8"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139</w:t>
            </w:r>
          </w:p>
        </w:tc>
        <w:tc>
          <w:tcPr>
            <w:tcW w:w="1618" w:type="dxa"/>
            <w:noWrap/>
            <w:vAlign w:val="center"/>
            <w:hideMark/>
          </w:tcPr>
          <w:p w14:paraId="20C8E8E8"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noWrap/>
            <w:vAlign w:val="center"/>
            <w:hideMark/>
          </w:tcPr>
          <w:p w14:paraId="569BD0C4"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Ο</w:t>
            </w:r>
          </w:p>
        </w:tc>
        <w:tc>
          <w:tcPr>
            <w:tcW w:w="1239" w:type="dxa"/>
            <w:noWrap/>
            <w:vAlign w:val="center"/>
            <w:hideMark/>
          </w:tcPr>
          <w:p w14:paraId="32A4C9CB"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123.084</w:t>
            </w:r>
          </w:p>
        </w:tc>
      </w:tr>
      <w:tr w:rsidR="00622D02" w:rsidRPr="00102438" w14:paraId="193CA8E9" w14:textId="77777777" w:rsidTr="000D0032">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4698A86B"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 xml:space="preserve">Τ.Κ </w:t>
            </w:r>
            <w:proofErr w:type="spellStart"/>
            <w:r w:rsidRPr="00102438">
              <w:rPr>
                <w:rFonts w:ascii="Verdana" w:eastAsia="Times New Roman" w:hAnsi="Verdana" w:cs="Tahoma"/>
                <w:color w:val="000000"/>
                <w:sz w:val="20"/>
                <w:szCs w:val="20"/>
                <w:lang w:eastAsia="el-GR"/>
              </w:rPr>
              <w:t>Μακρυπλαγίου</w:t>
            </w:r>
            <w:proofErr w:type="spellEnd"/>
          </w:p>
        </w:tc>
        <w:tc>
          <w:tcPr>
            <w:tcW w:w="1170" w:type="dxa"/>
            <w:noWrap/>
            <w:vAlign w:val="center"/>
            <w:hideMark/>
          </w:tcPr>
          <w:p w14:paraId="6981E2EA"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49</w:t>
            </w:r>
          </w:p>
        </w:tc>
        <w:tc>
          <w:tcPr>
            <w:tcW w:w="1618" w:type="dxa"/>
            <w:noWrap/>
            <w:vAlign w:val="center"/>
            <w:hideMark/>
          </w:tcPr>
          <w:p w14:paraId="36EB273D"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noWrap/>
            <w:vAlign w:val="center"/>
            <w:hideMark/>
          </w:tcPr>
          <w:p w14:paraId="764D2F24"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Ο</w:t>
            </w:r>
          </w:p>
        </w:tc>
        <w:tc>
          <w:tcPr>
            <w:tcW w:w="1239" w:type="dxa"/>
            <w:noWrap/>
            <w:vAlign w:val="center"/>
            <w:hideMark/>
          </w:tcPr>
          <w:p w14:paraId="0A166C12"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72.991</w:t>
            </w:r>
          </w:p>
        </w:tc>
      </w:tr>
      <w:tr w:rsidR="00622D02" w:rsidRPr="00102438" w14:paraId="00131005" w14:textId="77777777" w:rsidTr="000D0032">
        <w:trPr>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4728B93A"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 xml:space="preserve">Τ.Κ </w:t>
            </w:r>
            <w:proofErr w:type="spellStart"/>
            <w:r w:rsidRPr="00102438">
              <w:rPr>
                <w:rFonts w:ascii="Verdana" w:eastAsia="Times New Roman" w:hAnsi="Verdana" w:cs="Tahoma"/>
                <w:color w:val="000000"/>
                <w:sz w:val="20"/>
                <w:szCs w:val="20"/>
                <w:lang w:eastAsia="el-GR"/>
              </w:rPr>
              <w:t>Μαυροβάτου</w:t>
            </w:r>
            <w:proofErr w:type="spellEnd"/>
          </w:p>
        </w:tc>
        <w:tc>
          <w:tcPr>
            <w:tcW w:w="1170" w:type="dxa"/>
            <w:noWrap/>
            <w:vAlign w:val="center"/>
            <w:hideMark/>
          </w:tcPr>
          <w:p w14:paraId="0056C3F6"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736</w:t>
            </w:r>
          </w:p>
        </w:tc>
        <w:tc>
          <w:tcPr>
            <w:tcW w:w="1618" w:type="dxa"/>
            <w:noWrap/>
            <w:vAlign w:val="center"/>
            <w:hideMark/>
          </w:tcPr>
          <w:p w14:paraId="1BA85856"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noWrap/>
            <w:vAlign w:val="center"/>
            <w:hideMark/>
          </w:tcPr>
          <w:p w14:paraId="245195EA"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Π</w:t>
            </w:r>
          </w:p>
        </w:tc>
        <w:tc>
          <w:tcPr>
            <w:tcW w:w="1239" w:type="dxa"/>
            <w:noWrap/>
            <w:vAlign w:val="center"/>
            <w:hideMark/>
          </w:tcPr>
          <w:p w14:paraId="68F0FC7C"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7.537</w:t>
            </w:r>
          </w:p>
        </w:tc>
      </w:tr>
      <w:tr w:rsidR="00622D02" w:rsidRPr="00102438" w14:paraId="342462F8" w14:textId="77777777" w:rsidTr="000D0032">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765A43AA"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 xml:space="preserve">Τ.Κ </w:t>
            </w:r>
            <w:proofErr w:type="spellStart"/>
            <w:r w:rsidRPr="00102438">
              <w:rPr>
                <w:rFonts w:ascii="Verdana" w:eastAsia="Times New Roman" w:hAnsi="Verdana" w:cs="Tahoma"/>
                <w:color w:val="000000"/>
                <w:sz w:val="20"/>
                <w:szCs w:val="20"/>
                <w:lang w:eastAsia="el-GR"/>
              </w:rPr>
              <w:t>Μικροχωρίου</w:t>
            </w:r>
            <w:proofErr w:type="spellEnd"/>
          </w:p>
        </w:tc>
        <w:tc>
          <w:tcPr>
            <w:tcW w:w="1170" w:type="dxa"/>
            <w:noWrap/>
            <w:vAlign w:val="center"/>
            <w:hideMark/>
          </w:tcPr>
          <w:p w14:paraId="7FE2C545"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630</w:t>
            </w:r>
          </w:p>
        </w:tc>
        <w:tc>
          <w:tcPr>
            <w:tcW w:w="1618" w:type="dxa"/>
            <w:noWrap/>
            <w:vAlign w:val="center"/>
            <w:hideMark/>
          </w:tcPr>
          <w:p w14:paraId="39B6E0ED"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noWrap/>
            <w:vAlign w:val="center"/>
            <w:hideMark/>
          </w:tcPr>
          <w:p w14:paraId="37DFBD7D"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Π</w:t>
            </w:r>
          </w:p>
        </w:tc>
        <w:tc>
          <w:tcPr>
            <w:tcW w:w="1239" w:type="dxa"/>
            <w:noWrap/>
            <w:vAlign w:val="center"/>
            <w:hideMark/>
          </w:tcPr>
          <w:p w14:paraId="1D7532A3"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5.951</w:t>
            </w:r>
          </w:p>
        </w:tc>
      </w:tr>
      <w:tr w:rsidR="00622D02" w:rsidRPr="00102438" w14:paraId="6392A5DA" w14:textId="77777777" w:rsidTr="000D0032">
        <w:trPr>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72F59011"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 xml:space="preserve">Τ.Κ </w:t>
            </w:r>
            <w:proofErr w:type="spellStart"/>
            <w:r w:rsidRPr="00102438">
              <w:rPr>
                <w:rFonts w:ascii="Verdana" w:eastAsia="Times New Roman" w:hAnsi="Verdana" w:cs="Tahoma"/>
                <w:color w:val="000000"/>
                <w:sz w:val="20"/>
                <w:szCs w:val="20"/>
                <w:lang w:eastAsia="el-GR"/>
              </w:rPr>
              <w:t>Μοναστηρακίου</w:t>
            </w:r>
            <w:proofErr w:type="spellEnd"/>
          </w:p>
        </w:tc>
        <w:tc>
          <w:tcPr>
            <w:tcW w:w="1170" w:type="dxa"/>
            <w:noWrap/>
            <w:vAlign w:val="center"/>
            <w:hideMark/>
          </w:tcPr>
          <w:p w14:paraId="51A4E36C"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883</w:t>
            </w:r>
          </w:p>
        </w:tc>
        <w:tc>
          <w:tcPr>
            <w:tcW w:w="1618" w:type="dxa"/>
            <w:noWrap/>
            <w:vAlign w:val="center"/>
            <w:hideMark/>
          </w:tcPr>
          <w:p w14:paraId="3DB57AD4"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noWrap/>
            <w:vAlign w:val="center"/>
            <w:hideMark/>
          </w:tcPr>
          <w:p w14:paraId="7635F3A0"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Η</w:t>
            </w:r>
          </w:p>
        </w:tc>
        <w:tc>
          <w:tcPr>
            <w:tcW w:w="1239" w:type="dxa"/>
            <w:noWrap/>
            <w:vAlign w:val="center"/>
            <w:hideMark/>
          </w:tcPr>
          <w:p w14:paraId="0ED02E73"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30.747</w:t>
            </w:r>
          </w:p>
        </w:tc>
      </w:tr>
      <w:tr w:rsidR="00622D02" w:rsidRPr="00102438" w14:paraId="0AD4FCD5" w14:textId="77777777" w:rsidTr="000D0032">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0BF17F41"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 xml:space="preserve">Τ.Κ </w:t>
            </w:r>
            <w:proofErr w:type="spellStart"/>
            <w:r w:rsidRPr="00102438">
              <w:rPr>
                <w:rFonts w:ascii="Verdana" w:eastAsia="Times New Roman" w:hAnsi="Verdana" w:cs="Tahoma"/>
                <w:color w:val="000000"/>
                <w:sz w:val="20"/>
                <w:szCs w:val="20"/>
                <w:lang w:eastAsia="el-GR"/>
              </w:rPr>
              <w:t>Μυλοποτάμου</w:t>
            </w:r>
            <w:proofErr w:type="spellEnd"/>
          </w:p>
        </w:tc>
        <w:tc>
          <w:tcPr>
            <w:tcW w:w="1170" w:type="dxa"/>
            <w:noWrap/>
            <w:vAlign w:val="center"/>
            <w:hideMark/>
          </w:tcPr>
          <w:p w14:paraId="4AAB9909"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711</w:t>
            </w:r>
          </w:p>
        </w:tc>
        <w:tc>
          <w:tcPr>
            <w:tcW w:w="1618" w:type="dxa"/>
            <w:noWrap/>
            <w:vAlign w:val="center"/>
            <w:hideMark/>
          </w:tcPr>
          <w:p w14:paraId="341ABF7E"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noWrap/>
            <w:vAlign w:val="center"/>
            <w:hideMark/>
          </w:tcPr>
          <w:p w14:paraId="01311AB8"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Π</w:t>
            </w:r>
          </w:p>
        </w:tc>
        <w:tc>
          <w:tcPr>
            <w:tcW w:w="1239" w:type="dxa"/>
            <w:noWrap/>
            <w:vAlign w:val="center"/>
            <w:hideMark/>
          </w:tcPr>
          <w:p w14:paraId="53DAC56E"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11.316</w:t>
            </w:r>
          </w:p>
        </w:tc>
      </w:tr>
      <w:tr w:rsidR="00622D02" w:rsidRPr="00102438" w14:paraId="1997CC5D" w14:textId="77777777" w:rsidTr="000D0032">
        <w:trPr>
          <w:trHeight w:val="311"/>
        </w:trPr>
        <w:tc>
          <w:tcPr>
            <w:cnfStyle w:val="001000000000" w:firstRow="0" w:lastRow="0" w:firstColumn="1" w:lastColumn="0" w:oddVBand="0" w:evenVBand="0" w:oddHBand="0" w:evenHBand="0" w:firstRowFirstColumn="0" w:firstRowLastColumn="0" w:lastRowFirstColumn="0" w:lastRowLastColumn="0"/>
            <w:tcW w:w="2070" w:type="dxa"/>
            <w:tcBorders>
              <w:bottom w:val="single" w:sz="12" w:space="0" w:color="auto"/>
            </w:tcBorders>
            <w:noWrap/>
            <w:hideMark/>
          </w:tcPr>
          <w:p w14:paraId="27F43D97"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 xml:space="preserve">Τ.Κ </w:t>
            </w:r>
            <w:proofErr w:type="spellStart"/>
            <w:r w:rsidRPr="00102438">
              <w:rPr>
                <w:rFonts w:ascii="Verdana" w:eastAsia="Times New Roman" w:hAnsi="Verdana" w:cs="Tahoma"/>
                <w:color w:val="000000"/>
                <w:sz w:val="20"/>
                <w:szCs w:val="20"/>
                <w:lang w:eastAsia="el-GR"/>
              </w:rPr>
              <w:t>Νικοτσάρας</w:t>
            </w:r>
            <w:proofErr w:type="spellEnd"/>
          </w:p>
        </w:tc>
        <w:tc>
          <w:tcPr>
            <w:tcW w:w="1170" w:type="dxa"/>
            <w:tcBorders>
              <w:bottom w:val="single" w:sz="12" w:space="0" w:color="auto"/>
            </w:tcBorders>
            <w:noWrap/>
            <w:vAlign w:val="center"/>
            <w:hideMark/>
          </w:tcPr>
          <w:p w14:paraId="5FEB84E6"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322</w:t>
            </w:r>
          </w:p>
        </w:tc>
        <w:tc>
          <w:tcPr>
            <w:tcW w:w="1618" w:type="dxa"/>
            <w:tcBorders>
              <w:bottom w:val="single" w:sz="12" w:space="0" w:color="auto"/>
            </w:tcBorders>
            <w:noWrap/>
            <w:vAlign w:val="center"/>
            <w:hideMark/>
          </w:tcPr>
          <w:p w14:paraId="69564A7D"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tcBorders>
              <w:bottom w:val="single" w:sz="12" w:space="0" w:color="auto"/>
            </w:tcBorders>
            <w:noWrap/>
            <w:vAlign w:val="center"/>
            <w:hideMark/>
          </w:tcPr>
          <w:p w14:paraId="2E747C92"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Π</w:t>
            </w:r>
          </w:p>
        </w:tc>
        <w:tc>
          <w:tcPr>
            <w:tcW w:w="1239" w:type="dxa"/>
            <w:tcBorders>
              <w:bottom w:val="single" w:sz="12" w:space="0" w:color="auto"/>
            </w:tcBorders>
            <w:noWrap/>
            <w:vAlign w:val="center"/>
            <w:hideMark/>
          </w:tcPr>
          <w:p w14:paraId="45DBBABD"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5.139</w:t>
            </w:r>
          </w:p>
        </w:tc>
      </w:tr>
      <w:tr w:rsidR="000D0032" w:rsidRPr="00102438" w14:paraId="507FCA91" w14:textId="77777777" w:rsidTr="000D0032">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2070" w:type="dxa"/>
            <w:tcBorders>
              <w:top w:val="single" w:sz="12" w:space="0" w:color="auto"/>
              <w:bottom w:val="single" w:sz="12" w:space="0" w:color="auto"/>
            </w:tcBorders>
            <w:noWrap/>
          </w:tcPr>
          <w:p w14:paraId="7ADDAE1A" w14:textId="14778A08" w:rsidR="000D0032" w:rsidRPr="00102438" w:rsidRDefault="000D0032" w:rsidP="00622D02">
            <w:pPr>
              <w:rPr>
                <w:rFonts w:ascii="Verdana" w:eastAsia="Times New Roman" w:hAnsi="Verdana" w:cs="Tahoma"/>
                <w:b/>
                <w:color w:val="000000"/>
                <w:sz w:val="20"/>
                <w:szCs w:val="20"/>
                <w:lang w:eastAsia="el-GR"/>
              </w:rPr>
            </w:pPr>
            <w:r w:rsidRPr="00102438">
              <w:rPr>
                <w:rFonts w:ascii="Verdana" w:eastAsia="Times New Roman" w:hAnsi="Verdana" w:cs="Tahoma"/>
                <w:b/>
                <w:color w:val="000000"/>
                <w:sz w:val="20"/>
                <w:szCs w:val="20"/>
                <w:lang w:eastAsia="el-GR"/>
              </w:rPr>
              <w:t xml:space="preserve">Δημοτική Ενότητα </w:t>
            </w:r>
            <w:proofErr w:type="spellStart"/>
            <w:r w:rsidRPr="00102438">
              <w:rPr>
                <w:rFonts w:ascii="Verdana" w:eastAsia="Times New Roman" w:hAnsi="Verdana" w:cs="Tahoma"/>
                <w:b/>
                <w:color w:val="000000"/>
                <w:sz w:val="20"/>
                <w:szCs w:val="20"/>
                <w:lang w:eastAsia="el-GR"/>
              </w:rPr>
              <w:t>Σιδηρόνερου</w:t>
            </w:r>
            <w:proofErr w:type="spellEnd"/>
          </w:p>
        </w:tc>
        <w:tc>
          <w:tcPr>
            <w:tcW w:w="1170" w:type="dxa"/>
            <w:tcBorders>
              <w:top w:val="single" w:sz="12" w:space="0" w:color="auto"/>
              <w:bottom w:val="single" w:sz="12" w:space="0" w:color="auto"/>
            </w:tcBorders>
            <w:noWrap/>
            <w:vAlign w:val="center"/>
          </w:tcPr>
          <w:p w14:paraId="256D19DA" w14:textId="0D5CD663" w:rsidR="000D0032" w:rsidRPr="00102438" w:rsidRDefault="000D003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b/>
                <w:color w:val="000000"/>
                <w:sz w:val="20"/>
                <w:szCs w:val="20"/>
                <w:lang w:eastAsia="el-GR"/>
              </w:rPr>
            </w:pPr>
            <w:r w:rsidRPr="00102438">
              <w:rPr>
                <w:rFonts w:ascii="Verdana" w:eastAsia="Times New Roman" w:hAnsi="Verdana" w:cs="Tahoma"/>
                <w:b/>
                <w:color w:val="000000"/>
                <w:sz w:val="20"/>
                <w:szCs w:val="20"/>
                <w:lang w:eastAsia="el-GR"/>
              </w:rPr>
              <w:t>412</w:t>
            </w:r>
          </w:p>
        </w:tc>
        <w:tc>
          <w:tcPr>
            <w:tcW w:w="1618" w:type="dxa"/>
            <w:tcBorders>
              <w:top w:val="single" w:sz="12" w:space="0" w:color="auto"/>
              <w:bottom w:val="single" w:sz="12" w:space="0" w:color="auto"/>
            </w:tcBorders>
            <w:noWrap/>
            <w:vAlign w:val="center"/>
          </w:tcPr>
          <w:p w14:paraId="65858427" w14:textId="77777777" w:rsidR="000D0032" w:rsidRPr="00102438" w:rsidRDefault="000D003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b/>
                <w:color w:val="000000"/>
                <w:sz w:val="20"/>
                <w:szCs w:val="20"/>
                <w:lang w:eastAsia="el-GR"/>
              </w:rPr>
            </w:pPr>
          </w:p>
        </w:tc>
        <w:tc>
          <w:tcPr>
            <w:tcW w:w="2252" w:type="dxa"/>
            <w:tcBorders>
              <w:top w:val="single" w:sz="12" w:space="0" w:color="auto"/>
              <w:bottom w:val="single" w:sz="12" w:space="0" w:color="auto"/>
            </w:tcBorders>
            <w:noWrap/>
            <w:vAlign w:val="center"/>
          </w:tcPr>
          <w:p w14:paraId="4E2BC2B4" w14:textId="3D9939A7" w:rsidR="000D0032" w:rsidRPr="00102438" w:rsidRDefault="000D003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b/>
                <w:color w:val="000000"/>
                <w:sz w:val="20"/>
                <w:szCs w:val="20"/>
                <w:lang w:eastAsia="el-GR"/>
              </w:rPr>
            </w:pPr>
            <w:r w:rsidRPr="00102438">
              <w:rPr>
                <w:rFonts w:ascii="Verdana" w:eastAsia="Times New Roman" w:hAnsi="Verdana" w:cs="Tahoma"/>
                <w:b/>
                <w:color w:val="000000"/>
                <w:sz w:val="20"/>
                <w:szCs w:val="20"/>
                <w:lang w:eastAsia="el-GR"/>
              </w:rPr>
              <w:t>Ο</w:t>
            </w:r>
          </w:p>
        </w:tc>
        <w:tc>
          <w:tcPr>
            <w:tcW w:w="1239" w:type="dxa"/>
            <w:tcBorders>
              <w:top w:val="single" w:sz="12" w:space="0" w:color="auto"/>
              <w:bottom w:val="single" w:sz="12" w:space="0" w:color="auto"/>
            </w:tcBorders>
            <w:noWrap/>
            <w:vAlign w:val="center"/>
          </w:tcPr>
          <w:p w14:paraId="7FD95ADD" w14:textId="62A6A297" w:rsidR="000D0032" w:rsidRPr="00102438" w:rsidRDefault="000D003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b/>
                <w:color w:val="000000"/>
                <w:sz w:val="20"/>
                <w:szCs w:val="20"/>
                <w:lang w:eastAsia="el-GR"/>
              </w:rPr>
            </w:pPr>
            <w:r w:rsidRPr="00102438">
              <w:rPr>
                <w:rFonts w:ascii="Verdana" w:eastAsia="Times New Roman" w:hAnsi="Verdana" w:cs="Tahoma"/>
                <w:b/>
                <w:color w:val="000000"/>
                <w:sz w:val="20"/>
                <w:szCs w:val="20"/>
                <w:lang w:eastAsia="el-GR"/>
              </w:rPr>
              <w:t>351.492</w:t>
            </w:r>
          </w:p>
        </w:tc>
      </w:tr>
      <w:tr w:rsidR="00622D02" w:rsidRPr="00102438" w14:paraId="67841FCC" w14:textId="77777777" w:rsidTr="000D0032">
        <w:trPr>
          <w:trHeight w:val="311"/>
        </w:trPr>
        <w:tc>
          <w:tcPr>
            <w:cnfStyle w:val="001000000000" w:firstRow="0" w:lastRow="0" w:firstColumn="1" w:lastColumn="0" w:oddVBand="0" w:evenVBand="0" w:oddHBand="0" w:evenHBand="0" w:firstRowFirstColumn="0" w:firstRowLastColumn="0" w:lastRowFirstColumn="0" w:lastRowLastColumn="0"/>
            <w:tcW w:w="2070" w:type="dxa"/>
            <w:tcBorders>
              <w:top w:val="single" w:sz="12" w:space="0" w:color="auto"/>
            </w:tcBorders>
            <w:noWrap/>
            <w:hideMark/>
          </w:tcPr>
          <w:p w14:paraId="6F87CE3E" w14:textId="2B07FDD6"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 xml:space="preserve">Τ.Κ </w:t>
            </w:r>
            <w:proofErr w:type="spellStart"/>
            <w:r w:rsidRPr="00102438">
              <w:rPr>
                <w:rFonts w:ascii="Verdana" w:eastAsia="Times New Roman" w:hAnsi="Verdana" w:cs="Tahoma"/>
                <w:color w:val="000000"/>
                <w:sz w:val="20"/>
                <w:szCs w:val="20"/>
                <w:lang w:eastAsia="el-GR"/>
              </w:rPr>
              <w:t>Σιδηρονέρου</w:t>
            </w:r>
            <w:proofErr w:type="spellEnd"/>
          </w:p>
        </w:tc>
        <w:tc>
          <w:tcPr>
            <w:tcW w:w="1170" w:type="dxa"/>
            <w:tcBorders>
              <w:top w:val="single" w:sz="12" w:space="0" w:color="auto"/>
            </w:tcBorders>
            <w:noWrap/>
            <w:vAlign w:val="center"/>
            <w:hideMark/>
          </w:tcPr>
          <w:p w14:paraId="48002525"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310</w:t>
            </w:r>
          </w:p>
        </w:tc>
        <w:tc>
          <w:tcPr>
            <w:tcW w:w="1618" w:type="dxa"/>
            <w:tcBorders>
              <w:top w:val="single" w:sz="12" w:space="0" w:color="auto"/>
            </w:tcBorders>
            <w:noWrap/>
            <w:vAlign w:val="center"/>
            <w:hideMark/>
          </w:tcPr>
          <w:p w14:paraId="489DE9C3"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tcBorders>
              <w:top w:val="single" w:sz="12" w:space="0" w:color="auto"/>
            </w:tcBorders>
            <w:noWrap/>
            <w:vAlign w:val="center"/>
            <w:hideMark/>
          </w:tcPr>
          <w:p w14:paraId="6D1DB833"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Ο</w:t>
            </w:r>
          </w:p>
        </w:tc>
        <w:tc>
          <w:tcPr>
            <w:tcW w:w="1239" w:type="dxa"/>
            <w:tcBorders>
              <w:top w:val="single" w:sz="12" w:space="0" w:color="auto"/>
            </w:tcBorders>
            <w:noWrap/>
            <w:vAlign w:val="center"/>
            <w:hideMark/>
          </w:tcPr>
          <w:p w14:paraId="28307EFB" w14:textId="77777777" w:rsidR="00622D02" w:rsidRPr="00102438" w:rsidRDefault="00622D02" w:rsidP="000D0032">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258.630</w:t>
            </w:r>
          </w:p>
        </w:tc>
      </w:tr>
      <w:tr w:rsidR="00622D02" w:rsidRPr="00102438" w14:paraId="33D32198" w14:textId="77777777" w:rsidTr="000D0032">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2070" w:type="dxa"/>
            <w:noWrap/>
            <w:hideMark/>
          </w:tcPr>
          <w:p w14:paraId="52C4D34A" w14:textId="77777777" w:rsidR="00622D02" w:rsidRPr="00102438" w:rsidRDefault="00622D02" w:rsidP="00622D02">
            <w:pPr>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Τ.Κ Σκαλωτής</w:t>
            </w:r>
          </w:p>
        </w:tc>
        <w:tc>
          <w:tcPr>
            <w:tcW w:w="1170" w:type="dxa"/>
            <w:noWrap/>
            <w:vAlign w:val="center"/>
            <w:hideMark/>
          </w:tcPr>
          <w:p w14:paraId="63EA9339"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102</w:t>
            </w:r>
          </w:p>
        </w:tc>
        <w:tc>
          <w:tcPr>
            <w:tcW w:w="1618" w:type="dxa"/>
            <w:noWrap/>
            <w:vAlign w:val="center"/>
            <w:hideMark/>
          </w:tcPr>
          <w:p w14:paraId="391EEDA4"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2</w:t>
            </w:r>
          </w:p>
        </w:tc>
        <w:tc>
          <w:tcPr>
            <w:tcW w:w="2252" w:type="dxa"/>
            <w:noWrap/>
            <w:vAlign w:val="center"/>
            <w:hideMark/>
          </w:tcPr>
          <w:p w14:paraId="728F70AF"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Ο</w:t>
            </w:r>
          </w:p>
        </w:tc>
        <w:tc>
          <w:tcPr>
            <w:tcW w:w="1239" w:type="dxa"/>
            <w:noWrap/>
            <w:vAlign w:val="center"/>
            <w:hideMark/>
          </w:tcPr>
          <w:p w14:paraId="03E2EE0D" w14:textId="77777777" w:rsidR="00622D02" w:rsidRPr="00102438" w:rsidRDefault="00622D02" w:rsidP="000D0032">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000000"/>
                <w:sz w:val="20"/>
                <w:szCs w:val="20"/>
                <w:lang w:eastAsia="el-GR"/>
              </w:rPr>
            </w:pPr>
            <w:r w:rsidRPr="00102438">
              <w:rPr>
                <w:rFonts w:ascii="Verdana" w:eastAsia="Times New Roman" w:hAnsi="Verdana" w:cs="Tahoma"/>
                <w:color w:val="000000"/>
                <w:sz w:val="20"/>
                <w:szCs w:val="20"/>
                <w:lang w:eastAsia="el-GR"/>
              </w:rPr>
              <w:t>92.862</w:t>
            </w:r>
          </w:p>
        </w:tc>
      </w:tr>
    </w:tbl>
    <w:p w14:paraId="31B7FD9F" w14:textId="77777777" w:rsidR="00DC5949" w:rsidRDefault="00DC5949" w:rsidP="00622D02">
      <w:pPr>
        <w:ind w:right="26"/>
        <w:jc w:val="both"/>
        <w:rPr>
          <w:rFonts w:ascii="Verdana" w:hAnsi="Verdana"/>
          <w:noProof/>
          <w:sz w:val="20"/>
          <w:lang w:eastAsia="el-GR"/>
        </w:rPr>
      </w:pPr>
    </w:p>
    <w:p w14:paraId="3D259D48" w14:textId="63398BE0" w:rsidR="00F46A31" w:rsidRPr="00102438" w:rsidRDefault="00F46A31" w:rsidP="00622D02">
      <w:pPr>
        <w:ind w:right="26"/>
        <w:jc w:val="both"/>
        <w:rPr>
          <w:rFonts w:ascii="Verdana" w:hAnsi="Verdana"/>
          <w:noProof/>
          <w:sz w:val="20"/>
          <w:lang w:eastAsia="el-GR"/>
        </w:rPr>
      </w:pPr>
      <w:r w:rsidRPr="00102438">
        <w:rPr>
          <w:rFonts w:ascii="Verdana" w:hAnsi="Verdana"/>
          <w:noProof/>
          <w:sz w:val="20"/>
          <w:lang w:eastAsia="el-GR"/>
        </w:rPr>
        <w:lastRenderedPageBreak/>
        <w:drawing>
          <wp:anchor distT="0" distB="0" distL="114300" distR="114300" simplePos="0" relativeHeight="251873280" behindDoc="0" locked="0" layoutInCell="1" allowOverlap="1" wp14:anchorId="3FA76F84" wp14:editId="29B7162F">
            <wp:simplePos x="0" y="0"/>
            <wp:positionH relativeFrom="margin">
              <wp:align>center</wp:align>
            </wp:positionH>
            <wp:positionV relativeFrom="paragraph">
              <wp:posOffset>215912</wp:posOffset>
            </wp:positionV>
            <wp:extent cx="4597400" cy="3449955"/>
            <wp:effectExtent l="0" t="0" r="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2068" t="683" r="8514" b="8215"/>
                    <a:stretch/>
                  </pic:blipFill>
                  <pic:spPr bwMode="auto">
                    <a:xfrm>
                      <a:off x="0" y="0"/>
                      <a:ext cx="4597400" cy="34499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3F079AC" w14:textId="520E218F" w:rsidR="005613DE" w:rsidRPr="00102438" w:rsidRDefault="00DC5949" w:rsidP="005613DE">
      <w:pPr>
        <w:ind w:right="26"/>
        <w:jc w:val="center"/>
        <w:rPr>
          <w:rFonts w:ascii="Verdana" w:hAnsi="Verdana"/>
          <w:noProof/>
          <w:sz w:val="20"/>
          <w:lang w:eastAsia="el-GR"/>
        </w:rPr>
      </w:pPr>
      <w:r w:rsidRPr="0034742E">
        <w:rPr>
          <w:rFonts w:ascii="Verdana" w:hAnsi="Verdana"/>
          <w:b/>
          <w:sz w:val="20"/>
        </w:rPr>
        <w:t xml:space="preserve">Εικόνα </w:t>
      </w:r>
      <w:r>
        <w:rPr>
          <w:rFonts w:ascii="Verdana" w:hAnsi="Verdana"/>
          <w:b/>
          <w:sz w:val="20"/>
        </w:rPr>
        <w:t>5</w:t>
      </w:r>
      <w:r w:rsidRPr="0034742E">
        <w:rPr>
          <w:rFonts w:ascii="Verdana" w:hAnsi="Verdana"/>
          <w:b/>
          <w:sz w:val="20"/>
        </w:rPr>
        <w:t>.</w:t>
      </w:r>
      <w:r>
        <w:rPr>
          <w:rFonts w:ascii="Verdana" w:hAnsi="Verdana"/>
          <w:b/>
          <w:sz w:val="20"/>
        </w:rPr>
        <w:t>3</w:t>
      </w:r>
      <w:r w:rsidRPr="0034742E">
        <w:rPr>
          <w:rFonts w:ascii="Verdana" w:hAnsi="Verdana"/>
          <w:b/>
          <w:sz w:val="20"/>
        </w:rPr>
        <w:t>:</w:t>
      </w:r>
      <w:r w:rsidRPr="0034742E">
        <w:rPr>
          <w:rFonts w:ascii="Verdana" w:hAnsi="Verdana"/>
          <w:sz w:val="20"/>
        </w:rPr>
        <w:t xml:space="preserve"> </w:t>
      </w:r>
      <w:r w:rsidR="005613DE" w:rsidRPr="00102438">
        <w:rPr>
          <w:rFonts w:ascii="Verdana" w:hAnsi="Verdana"/>
          <w:noProof/>
          <w:sz w:val="20"/>
          <w:lang w:eastAsia="el-GR"/>
        </w:rPr>
        <w:t>Γράφημα κατανομής πληθυσμού στον Δ</w:t>
      </w:r>
      <w:r>
        <w:rPr>
          <w:rFonts w:ascii="Verdana" w:hAnsi="Verdana"/>
          <w:noProof/>
          <w:sz w:val="20"/>
          <w:lang w:eastAsia="el-GR"/>
        </w:rPr>
        <w:t>ήμο</w:t>
      </w:r>
      <w:r w:rsidR="005613DE" w:rsidRPr="00102438">
        <w:rPr>
          <w:rFonts w:ascii="Verdana" w:hAnsi="Verdana"/>
          <w:noProof/>
          <w:sz w:val="20"/>
          <w:lang w:eastAsia="el-GR"/>
        </w:rPr>
        <w:t xml:space="preserve"> Δράμας σε Δημοτικές και Τοπικές Κοινότητες (ΕΛΣΤΑΤ, 2011)</w:t>
      </w:r>
    </w:p>
    <w:p w14:paraId="51F09426" w14:textId="261C1885" w:rsidR="00827C59" w:rsidRPr="00102438" w:rsidRDefault="00827C59" w:rsidP="00622D02">
      <w:pPr>
        <w:ind w:right="26"/>
        <w:jc w:val="both"/>
        <w:rPr>
          <w:rFonts w:ascii="Verdana" w:hAnsi="Verdana"/>
          <w:sz w:val="20"/>
        </w:rPr>
      </w:pPr>
    </w:p>
    <w:p w14:paraId="5FC6F68E" w14:textId="68E9498E" w:rsidR="005613DE" w:rsidRPr="00102438" w:rsidRDefault="005613DE" w:rsidP="005613DE">
      <w:pPr>
        <w:pStyle w:val="2"/>
        <w:rPr>
          <w:rFonts w:ascii="Verdana" w:hAnsi="Verdana"/>
        </w:rPr>
      </w:pPr>
      <w:bookmarkStart w:id="30" w:name="_Toc18331364"/>
      <w:r w:rsidRPr="00102438">
        <w:rPr>
          <w:rFonts w:ascii="Verdana" w:hAnsi="Verdana"/>
        </w:rPr>
        <w:t>5.2</w:t>
      </w:r>
      <w:r w:rsidRPr="00102438">
        <w:rPr>
          <w:rFonts w:ascii="Verdana" w:hAnsi="Verdana"/>
        </w:rPr>
        <w:tab/>
      </w:r>
      <w:r w:rsidR="002A69DC" w:rsidRPr="00102438">
        <w:rPr>
          <w:rFonts w:ascii="Verdana" w:hAnsi="Verdana"/>
        </w:rPr>
        <w:t>ΟΔΙΚΟ ΔΙΚΤΥΟ</w:t>
      </w:r>
      <w:bookmarkEnd w:id="30"/>
    </w:p>
    <w:p w14:paraId="0F711D8A" w14:textId="3525B59C" w:rsidR="00827C59" w:rsidRPr="0060288E" w:rsidRDefault="002A69DC" w:rsidP="00622D02">
      <w:pPr>
        <w:ind w:right="26"/>
        <w:jc w:val="both"/>
        <w:rPr>
          <w:rFonts w:ascii="Verdana" w:hAnsi="Verdana"/>
          <w:noProof/>
          <w:lang w:eastAsia="el-GR"/>
        </w:rPr>
      </w:pPr>
      <w:r w:rsidRPr="0060288E">
        <w:rPr>
          <w:rFonts w:ascii="Verdana" w:hAnsi="Verdana"/>
          <w:noProof/>
          <w:lang w:eastAsia="el-GR"/>
        </w:rPr>
        <w:t xml:space="preserve">Τα δεδομένα που αφορούν το οδικό δίκτυο του Δήμου Δράμας παίζουν τον πιο καθοριστικό ρόλο κατά την αξιολόγηση της προσβασιμότητας των γεωτόπων. Τα γραμμικά αρχεία για το πλήρες ασφαλτωστρομένο οδικό δίκτυο του Δήμου Δράμας παραχωρήθηκαν από </w:t>
      </w:r>
      <w:r w:rsidR="001F43D8" w:rsidRPr="0060288E">
        <w:rPr>
          <w:rFonts w:ascii="Verdana" w:hAnsi="Verdana"/>
          <w:noProof/>
          <w:lang w:eastAsia="el-GR"/>
        </w:rPr>
        <w:t xml:space="preserve">το </w:t>
      </w:r>
      <w:r w:rsidRPr="0060288E">
        <w:rPr>
          <w:rFonts w:ascii="Verdana" w:hAnsi="Verdana"/>
          <w:noProof/>
          <w:lang w:eastAsia="el-GR"/>
        </w:rPr>
        <w:t>Εργαστήριο Γεωδαισίας και Γεωματικής του ΑΠΘ και του δασικού δικτύου της περιοχής από το Δασαρχείο Δράμας.</w:t>
      </w:r>
    </w:p>
    <w:p w14:paraId="44F19AC2" w14:textId="42AED43A" w:rsidR="002A69DC" w:rsidRPr="0060288E" w:rsidRDefault="002A69DC" w:rsidP="00622D02">
      <w:pPr>
        <w:ind w:right="26"/>
        <w:jc w:val="both"/>
        <w:rPr>
          <w:rFonts w:ascii="Verdana" w:hAnsi="Verdana"/>
          <w:noProof/>
          <w:lang w:eastAsia="el-GR"/>
        </w:rPr>
      </w:pPr>
      <w:r w:rsidRPr="0060288E">
        <w:rPr>
          <w:rFonts w:ascii="Verdana" w:hAnsi="Verdana"/>
          <w:noProof/>
          <w:lang w:eastAsia="el-GR"/>
        </w:rPr>
        <w:t>Τα αρχεία που παραχωρήθηκαν τρ</w:t>
      </w:r>
      <w:r w:rsidR="00E726B3" w:rsidRPr="0060288E">
        <w:rPr>
          <w:rFonts w:ascii="Verdana" w:hAnsi="Verdana"/>
          <w:noProof/>
          <w:lang w:val="en-US" w:eastAsia="el-GR"/>
        </w:rPr>
        <w:t>o</w:t>
      </w:r>
      <w:r w:rsidRPr="0060288E">
        <w:rPr>
          <w:rFonts w:ascii="Verdana" w:hAnsi="Verdana"/>
          <w:noProof/>
          <w:lang w:eastAsia="el-GR"/>
        </w:rPr>
        <w:t>ποποιήθηκαν εώς έναν βαθμό</w:t>
      </w:r>
      <w:r w:rsidR="00DC5949" w:rsidRPr="0060288E">
        <w:rPr>
          <w:rFonts w:ascii="Verdana" w:hAnsi="Verdana"/>
          <w:noProof/>
          <w:lang w:eastAsia="el-GR"/>
        </w:rPr>
        <w:t>,</w:t>
      </w:r>
      <w:r w:rsidRPr="0060288E">
        <w:rPr>
          <w:rFonts w:ascii="Verdana" w:hAnsi="Verdana"/>
          <w:noProof/>
          <w:lang w:eastAsia="el-GR"/>
        </w:rPr>
        <w:t xml:space="preserve"> καθώς κρίθηκε απαραίτητος ο έλεγχος της συνδεσιμότητας των κόμβων του δικτ</w:t>
      </w:r>
      <w:r w:rsidR="00E726B3" w:rsidRPr="0060288E">
        <w:rPr>
          <w:rFonts w:ascii="Verdana" w:hAnsi="Verdana"/>
          <w:noProof/>
          <w:lang w:eastAsia="el-GR"/>
        </w:rPr>
        <w:t>ύου και ο επ</w:t>
      </w:r>
      <w:r w:rsidRPr="0060288E">
        <w:rPr>
          <w:rFonts w:ascii="Verdana" w:hAnsi="Verdana"/>
          <w:noProof/>
          <w:lang w:eastAsia="el-GR"/>
        </w:rPr>
        <w:t xml:space="preserve">ιμέρους υπολογισμός της διαδρομής κάθε τμήματος. Για τη βέλτιστη ανάλυση και την αξιολόγηση της προσβασιμότητας </w:t>
      </w:r>
      <w:r w:rsidR="00E726B3" w:rsidRPr="0060288E">
        <w:rPr>
          <w:rFonts w:ascii="Verdana" w:hAnsi="Verdana"/>
          <w:noProof/>
          <w:lang w:eastAsia="el-GR"/>
        </w:rPr>
        <w:t>αξιοποιήθηκαν τεχνικές που αναφέρθηκαν στο προηγούμενο κεφάλαιο</w:t>
      </w:r>
      <w:r w:rsidR="00DC5949" w:rsidRPr="0060288E">
        <w:rPr>
          <w:rFonts w:ascii="Verdana" w:hAnsi="Verdana"/>
          <w:noProof/>
          <w:lang w:eastAsia="el-GR"/>
        </w:rPr>
        <w:t>,</w:t>
      </w:r>
      <w:r w:rsidR="00E726B3" w:rsidRPr="0060288E">
        <w:rPr>
          <w:rFonts w:ascii="Verdana" w:hAnsi="Verdana"/>
          <w:noProof/>
          <w:lang w:eastAsia="el-GR"/>
        </w:rPr>
        <w:t xml:space="preserve"> </w:t>
      </w:r>
      <w:r w:rsidR="00DC5949" w:rsidRPr="0060288E">
        <w:rPr>
          <w:rFonts w:ascii="Verdana" w:hAnsi="Verdana"/>
          <w:noProof/>
          <w:lang w:eastAsia="el-GR"/>
        </w:rPr>
        <w:t>όπως,</w:t>
      </w:r>
      <w:r w:rsidR="00E726B3" w:rsidRPr="0060288E">
        <w:rPr>
          <w:rFonts w:ascii="Verdana" w:hAnsi="Verdana"/>
          <w:noProof/>
          <w:lang w:eastAsia="el-GR"/>
        </w:rPr>
        <w:t xml:space="preserve"> </w:t>
      </w:r>
      <w:r w:rsidR="00DC5949" w:rsidRPr="0060288E">
        <w:rPr>
          <w:rFonts w:ascii="Verdana" w:hAnsi="Verdana"/>
          <w:noProof/>
          <w:lang w:eastAsia="el-GR"/>
        </w:rPr>
        <w:t>επίσης,</w:t>
      </w:r>
      <w:r w:rsidR="00E726B3" w:rsidRPr="0060288E">
        <w:rPr>
          <w:rFonts w:ascii="Verdana" w:hAnsi="Verdana"/>
          <w:noProof/>
          <w:lang w:eastAsia="el-GR"/>
        </w:rPr>
        <w:t xml:space="preserve"> και εργαλεία που παρέχονται από το λογισμικό </w:t>
      </w:r>
      <w:r w:rsidR="00E726B3" w:rsidRPr="0060288E">
        <w:rPr>
          <w:rFonts w:ascii="Verdana" w:hAnsi="Verdana"/>
          <w:noProof/>
          <w:lang w:val="en-US" w:eastAsia="el-GR"/>
        </w:rPr>
        <w:t>ArcGIS</w:t>
      </w:r>
      <w:r w:rsidR="00E726B3" w:rsidRPr="0060288E">
        <w:rPr>
          <w:rFonts w:ascii="Verdana" w:hAnsi="Verdana"/>
          <w:noProof/>
          <w:lang w:eastAsia="el-GR"/>
        </w:rPr>
        <w:t>. Τέλος</w:t>
      </w:r>
      <w:r w:rsidR="00DC5949" w:rsidRPr="0060288E">
        <w:rPr>
          <w:rFonts w:ascii="Verdana" w:hAnsi="Verdana"/>
          <w:noProof/>
          <w:lang w:eastAsia="el-GR"/>
        </w:rPr>
        <w:t>,</w:t>
      </w:r>
      <w:r w:rsidR="00E726B3" w:rsidRPr="0060288E">
        <w:rPr>
          <w:rFonts w:ascii="Verdana" w:hAnsi="Verdana"/>
          <w:noProof/>
          <w:lang w:eastAsia="el-GR"/>
        </w:rPr>
        <w:t xml:space="preserve"> ομαδοποιήθηκαν διαδρομές σχετικές με τις θέσεις των γεωτόπων όπως επιλέχθηκαν.</w:t>
      </w:r>
      <w:r w:rsidR="00594DB7" w:rsidRPr="0060288E">
        <w:rPr>
          <w:rFonts w:ascii="Verdana" w:hAnsi="Verdana"/>
          <w:noProof/>
          <w:lang w:eastAsia="el-GR"/>
        </w:rPr>
        <w:t xml:space="preserve"> Παρουσίαση του οδικού δικτύου του Δήμου Δράμας φαίνεται στην Εικόνα </w:t>
      </w:r>
      <w:r w:rsidR="00DC5949" w:rsidRPr="0060288E">
        <w:rPr>
          <w:rFonts w:ascii="Verdana" w:hAnsi="Verdana"/>
          <w:noProof/>
          <w:lang w:eastAsia="el-GR"/>
        </w:rPr>
        <w:t>5.5</w:t>
      </w:r>
      <w:r w:rsidR="00594DB7" w:rsidRPr="0060288E">
        <w:rPr>
          <w:rFonts w:ascii="Verdana" w:hAnsi="Verdana"/>
          <w:noProof/>
          <w:lang w:eastAsia="el-GR"/>
        </w:rPr>
        <w:t>.</w:t>
      </w:r>
    </w:p>
    <w:p w14:paraId="48108E76" w14:textId="77777777" w:rsidR="00DC5949" w:rsidRPr="00DC5949" w:rsidRDefault="00DC5949" w:rsidP="00622D02">
      <w:pPr>
        <w:ind w:right="26"/>
        <w:jc w:val="both"/>
        <w:rPr>
          <w:rFonts w:ascii="Verdana" w:hAnsi="Verdana"/>
          <w:b/>
          <w:noProof/>
          <w:sz w:val="20"/>
          <w:lang w:eastAsia="el-GR"/>
        </w:rPr>
      </w:pPr>
    </w:p>
    <w:p w14:paraId="12E9EA96" w14:textId="726FDDDC" w:rsidR="0077441E" w:rsidRPr="00102438" w:rsidRDefault="00F83E14" w:rsidP="0077441E">
      <w:pPr>
        <w:pStyle w:val="2"/>
        <w:rPr>
          <w:rFonts w:ascii="Verdana" w:hAnsi="Verdana"/>
        </w:rPr>
      </w:pPr>
      <w:bookmarkStart w:id="31" w:name="_Toc18331365"/>
      <w:r w:rsidRPr="00102438">
        <w:rPr>
          <w:rFonts w:ascii="Verdana" w:hAnsi="Verdana"/>
        </w:rPr>
        <w:t>5.3</w:t>
      </w:r>
      <w:r w:rsidR="0077441E" w:rsidRPr="00102438">
        <w:rPr>
          <w:rFonts w:ascii="Verdana" w:hAnsi="Verdana"/>
        </w:rPr>
        <w:tab/>
        <w:t>ΧΡΗΣΕΙΣ ΓΗΣ</w:t>
      </w:r>
      <w:bookmarkEnd w:id="31"/>
    </w:p>
    <w:p w14:paraId="50E8ED71" w14:textId="47981C6D" w:rsidR="0077441E" w:rsidRPr="0060288E" w:rsidRDefault="00D6681E" w:rsidP="00622D02">
      <w:pPr>
        <w:ind w:right="26"/>
        <w:jc w:val="both"/>
        <w:rPr>
          <w:rFonts w:ascii="Verdana" w:hAnsi="Verdana"/>
          <w:noProof/>
          <w:lang w:eastAsia="el-GR"/>
        </w:rPr>
      </w:pPr>
      <w:r w:rsidRPr="0060288E">
        <w:rPr>
          <w:rFonts w:ascii="Verdana" w:hAnsi="Verdana"/>
          <w:noProof/>
          <w:lang w:eastAsia="el-GR"/>
        </w:rPr>
        <w:t xml:space="preserve">Ο Ευρωπαικός Οργανισμός Περιβάλλοντος (ΕΟΠ) παρουσίασε σε υψηλού επιπέδου εκδήλωση στις Βρυξέλλες τον Νοέμβριο του 2004 τα αποτελέσματα του έργου για την Κάλυψη Γης κατά </w:t>
      </w:r>
      <w:r w:rsidRPr="0060288E">
        <w:rPr>
          <w:rFonts w:ascii="Verdana" w:hAnsi="Verdana"/>
          <w:noProof/>
          <w:lang w:val="en-US" w:eastAsia="el-GR"/>
        </w:rPr>
        <w:t>CORINE</w:t>
      </w:r>
      <w:r w:rsidRPr="0060288E">
        <w:rPr>
          <w:rFonts w:ascii="Verdana" w:hAnsi="Verdana"/>
          <w:noProof/>
          <w:lang w:eastAsia="el-GR"/>
        </w:rPr>
        <w:t xml:space="preserve"> 2000 (</w:t>
      </w:r>
      <w:r w:rsidRPr="0060288E">
        <w:rPr>
          <w:rFonts w:ascii="Verdana" w:hAnsi="Verdana"/>
          <w:noProof/>
          <w:lang w:val="en-US" w:eastAsia="el-GR"/>
        </w:rPr>
        <w:t>CORINE</w:t>
      </w:r>
      <w:r w:rsidRPr="0060288E">
        <w:rPr>
          <w:rFonts w:ascii="Verdana" w:hAnsi="Verdana"/>
          <w:noProof/>
          <w:lang w:eastAsia="el-GR"/>
        </w:rPr>
        <w:t xml:space="preserve"> </w:t>
      </w:r>
      <w:r w:rsidRPr="0060288E">
        <w:rPr>
          <w:rFonts w:ascii="Verdana" w:hAnsi="Verdana"/>
          <w:noProof/>
          <w:lang w:val="en-US" w:eastAsia="el-GR"/>
        </w:rPr>
        <w:lastRenderedPageBreak/>
        <w:t>LAND</w:t>
      </w:r>
      <w:r w:rsidRPr="0060288E">
        <w:rPr>
          <w:rFonts w:ascii="Verdana" w:hAnsi="Verdana"/>
          <w:noProof/>
          <w:lang w:eastAsia="el-GR"/>
        </w:rPr>
        <w:t xml:space="preserve"> </w:t>
      </w:r>
      <w:r w:rsidRPr="0060288E">
        <w:rPr>
          <w:rFonts w:ascii="Verdana" w:hAnsi="Verdana"/>
          <w:noProof/>
          <w:lang w:val="en-US" w:eastAsia="el-GR"/>
        </w:rPr>
        <w:t>COVER</w:t>
      </w:r>
      <w:r w:rsidRPr="0060288E">
        <w:rPr>
          <w:rFonts w:ascii="Verdana" w:hAnsi="Verdana"/>
          <w:noProof/>
          <w:lang w:eastAsia="el-GR"/>
        </w:rPr>
        <w:t xml:space="preserve"> 2000</w:t>
      </w:r>
      <w:r w:rsidR="00DC5949" w:rsidRPr="0060288E">
        <w:rPr>
          <w:rFonts w:ascii="Verdana" w:hAnsi="Verdana"/>
          <w:noProof/>
          <w:lang w:eastAsia="el-GR"/>
        </w:rPr>
        <w:t xml:space="preserve"> – </w:t>
      </w:r>
      <w:r w:rsidR="00DC5949" w:rsidRPr="0060288E">
        <w:rPr>
          <w:rFonts w:ascii="Verdana" w:hAnsi="Verdana"/>
          <w:noProof/>
          <w:lang w:val="en-US" w:eastAsia="el-GR"/>
        </w:rPr>
        <w:t>CLC</w:t>
      </w:r>
      <w:r w:rsidR="00DC5949" w:rsidRPr="0060288E">
        <w:rPr>
          <w:rFonts w:ascii="Verdana" w:hAnsi="Verdana"/>
          <w:noProof/>
          <w:lang w:eastAsia="el-GR"/>
        </w:rPr>
        <w:t>2000</w:t>
      </w:r>
      <w:r w:rsidRPr="0060288E">
        <w:rPr>
          <w:rFonts w:ascii="Verdana" w:hAnsi="Verdana"/>
          <w:noProof/>
          <w:lang w:eastAsia="el-GR"/>
        </w:rPr>
        <w:t xml:space="preserve">), για εκπροσώπους πολλών Διευθύνσεων της Ευρωπαικής (συμπεριλαμβανόμενων των Διευθύνσεων </w:t>
      </w:r>
      <w:r w:rsidR="00DC5949" w:rsidRPr="0060288E">
        <w:rPr>
          <w:rFonts w:ascii="Verdana" w:hAnsi="Verdana"/>
          <w:noProof/>
          <w:lang w:eastAsia="el-GR"/>
        </w:rPr>
        <w:t>Περιφερειακής Π</w:t>
      </w:r>
      <w:r w:rsidRPr="0060288E">
        <w:rPr>
          <w:rFonts w:ascii="Verdana" w:hAnsi="Verdana"/>
          <w:noProof/>
          <w:lang w:eastAsia="el-GR"/>
        </w:rPr>
        <w:t xml:space="preserve">ολιτικής, </w:t>
      </w:r>
      <w:r w:rsidR="00DC5949" w:rsidRPr="0060288E">
        <w:rPr>
          <w:rFonts w:ascii="Verdana" w:hAnsi="Verdana"/>
          <w:noProof/>
          <w:lang w:eastAsia="el-GR"/>
        </w:rPr>
        <w:t>Γ</w:t>
      </w:r>
      <w:r w:rsidRPr="0060288E">
        <w:rPr>
          <w:rFonts w:ascii="Verdana" w:hAnsi="Verdana"/>
          <w:noProof/>
          <w:lang w:eastAsia="el-GR"/>
        </w:rPr>
        <w:t xml:space="preserve">εωργίας, </w:t>
      </w:r>
      <w:r w:rsidR="00DC5949" w:rsidRPr="0060288E">
        <w:rPr>
          <w:rFonts w:ascii="Verdana" w:hAnsi="Verdana"/>
          <w:noProof/>
          <w:lang w:eastAsia="el-GR"/>
        </w:rPr>
        <w:t>Έ</w:t>
      </w:r>
      <w:r w:rsidRPr="0060288E">
        <w:rPr>
          <w:rFonts w:ascii="Verdana" w:hAnsi="Verdana"/>
          <w:noProof/>
          <w:lang w:eastAsia="el-GR"/>
        </w:rPr>
        <w:t xml:space="preserve">ρευνας και </w:t>
      </w:r>
      <w:r w:rsidR="00DC5949" w:rsidRPr="0060288E">
        <w:rPr>
          <w:rFonts w:ascii="Verdana" w:hAnsi="Verdana"/>
          <w:noProof/>
          <w:lang w:eastAsia="el-GR"/>
        </w:rPr>
        <w:t>Π</w:t>
      </w:r>
      <w:r w:rsidRPr="0060288E">
        <w:rPr>
          <w:rFonts w:ascii="Verdana" w:hAnsi="Verdana"/>
          <w:noProof/>
          <w:lang w:eastAsia="el-GR"/>
        </w:rPr>
        <w:t>εριβάλλοντος), της Ευρωπαικής Διαστημικής Υπηρεσίας και των κρατών μελών τ</w:t>
      </w:r>
      <w:r w:rsidR="00DC5949" w:rsidRPr="0060288E">
        <w:rPr>
          <w:rFonts w:ascii="Verdana" w:hAnsi="Verdana"/>
          <w:noProof/>
          <w:lang w:eastAsia="el-GR"/>
        </w:rPr>
        <w:t>ου</w:t>
      </w:r>
      <w:r w:rsidRPr="0060288E">
        <w:rPr>
          <w:rFonts w:ascii="Verdana" w:hAnsi="Verdana"/>
          <w:noProof/>
          <w:lang w:eastAsia="el-GR"/>
        </w:rPr>
        <w:t xml:space="preserve"> ΕΟΠ.</w:t>
      </w:r>
    </w:p>
    <w:p w14:paraId="5E4C29D6" w14:textId="4184B6E7" w:rsidR="00D6681E" w:rsidRPr="0060288E" w:rsidRDefault="00D6681E" w:rsidP="00622D02">
      <w:pPr>
        <w:ind w:right="26"/>
        <w:jc w:val="both"/>
        <w:rPr>
          <w:rFonts w:ascii="Verdana" w:hAnsi="Verdana"/>
          <w:noProof/>
          <w:lang w:eastAsia="el-GR"/>
        </w:rPr>
      </w:pPr>
      <w:r w:rsidRPr="0060288E">
        <w:rPr>
          <w:rFonts w:ascii="Verdana" w:hAnsi="Verdana"/>
          <w:noProof/>
          <w:lang w:eastAsia="el-GR"/>
        </w:rPr>
        <w:t xml:space="preserve">Το πρόγραμμα </w:t>
      </w:r>
      <w:r w:rsidRPr="0060288E">
        <w:rPr>
          <w:rFonts w:ascii="Verdana" w:hAnsi="Verdana"/>
          <w:noProof/>
          <w:lang w:val="en-US" w:eastAsia="el-GR"/>
        </w:rPr>
        <w:t>CLC</w:t>
      </w:r>
      <w:r w:rsidRPr="0060288E">
        <w:rPr>
          <w:rFonts w:ascii="Verdana" w:hAnsi="Verdana"/>
          <w:noProof/>
          <w:lang w:eastAsia="el-GR"/>
        </w:rPr>
        <w:t>2000, χρησιμοποιώντας κοινή μεθοδολογία, παρείχε την πρώτη τυποποιημένη μελέτη με θέμα την Κάλυψη Γης για το έτος 2000 και τις αλλαγές που συντελέστηκαν κατά τη</w:t>
      </w:r>
      <w:r w:rsidR="00CD6C58" w:rsidRPr="0060288E">
        <w:rPr>
          <w:rFonts w:ascii="Verdana" w:hAnsi="Verdana"/>
          <w:noProof/>
          <w:lang w:eastAsia="el-GR"/>
        </w:rPr>
        <w:t xml:space="preserve"> </w:t>
      </w:r>
      <w:r w:rsidRPr="0060288E">
        <w:rPr>
          <w:rFonts w:ascii="Verdana" w:hAnsi="Verdana"/>
          <w:noProof/>
          <w:lang w:eastAsia="el-GR"/>
        </w:rPr>
        <w:t xml:space="preserve">διάρκεια της δεκαετίας που ακολούθησε από τη διεξαγωγή του πρώτου προγράμματος </w:t>
      </w:r>
      <w:r w:rsidRPr="0060288E">
        <w:rPr>
          <w:rFonts w:ascii="Verdana" w:hAnsi="Verdana"/>
          <w:noProof/>
          <w:lang w:val="en-US" w:eastAsia="el-GR"/>
        </w:rPr>
        <w:t>CLC</w:t>
      </w:r>
      <w:r w:rsidRPr="0060288E">
        <w:rPr>
          <w:rFonts w:ascii="Verdana" w:hAnsi="Verdana"/>
          <w:noProof/>
          <w:lang w:eastAsia="el-GR"/>
        </w:rPr>
        <w:t xml:space="preserve"> στο τέλος της δεκαετίας του 80. Και τα δυο προιόντα είναι διαθέσιμα χωρίς κόστος.</w:t>
      </w:r>
    </w:p>
    <w:p w14:paraId="5C7EA43E" w14:textId="1AC54D53" w:rsidR="00FA53B7" w:rsidRPr="0060288E" w:rsidRDefault="00FA53B7" w:rsidP="00622D02">
      <w:pPr>
        <w:ind w:right="26"/>
        <w:jc w:val="both"/>
        <w:rPr>
          <w:rFonts w:ascii="Verdana" w:hAnsi="Verdana"/>
          <w:noProof/>
          <w:lang w:eastAsia="el-GR"/>
        </w:rPr>
      </w:pPr>
      <w:r w:rsidRPr="0060288E">
        <w:rPr>
          <w:rFonts w:ascii="Verdana" w:hAnsi="Verdana"/>
          <w:noProof/>
          <w:lang w:eastAsia="el-GR"/>
        </w:rPr>
        <w:t xml:space="preserve">Ο συνδυασμός ευρείας γεωγραφικής κάλυψης και λεπτομερούς τοπικής πληροφορίας του </w:t>
      </w:r>
      <w:r w:rsidRPr="0060288E">
        <w:rPr>
          <w:rFonts w:ascii="Verdana" w:hAnsi="Verdana"/>
          <w:noProof/>
          <w:lang w:val="en-US" w:eastAsia="el-GR"/>
        </w:rPr>
        <w:t>CLC</w:t>
      </w:r>
      <w:r w:rsidRPr="0060288E">
        <w:rPr>
          <w:rFonts w:ascii="Verdana" w:hAnsi="Verdana"/>
          <w:noProof/>
          <w:lang w:eastAsia="el-GR"/>
        </w:rPr>
        <w:t>2000, καθιστά το πρόγραμμα μη συγκρίσιμο με οποιοδήπτε άλλο στον κόσμο βοηθώντας με αυτόν τον τρόπο τους αρμοδίους να χαράζουν καλύτερες πολιτικές και να σχεδιάζουν ένα βιώσιμο μέλλον για την Ευρώπη. Είναι</w:t>
      </w:r>
      <w:r w:rsidR="00142113" w:rsidRPr="0060288E">
        <w:rPr>
          <w:rFonts w:ascii="Verdana" w:hAnsi="Verdana"/>
          <w:noProof/>
          <w:lang w:eastAsia="el-GR"/>
        </w:rPr>
        <w:t>,</w:t>
      </w:r>
      <w:r w:rsidRPr="0060288E">
        <w:rPr>
          <w:rFonts w:ascii="Verdana" w:hAnsi="Verdana"/>
          <w:noProof/>
          <w:lang w:eastAsia="el-GR"/>
        </w:rPr>
        <w:t xml:space="preserve"> δηλαδή</w:t>
      </w:r>
      <w:r w:rsidR="00142113" w:rsidRPr="0060288E">
        <w:rPr>
          <w:rFonts w:ascii="Verdana" w:hAnsi="Verdana"/>
          <w:noProof/>
          <w:lang w:eastAsia="el-GR"/>
        </w:rPr>
        <w:t>,</w:t>
      </w:r>
      <w:r w:rsidRPr="0060288E">
        <w:rPr>
          <w:rFonts w:ascii="Verdana" w:hAnsi="Verdana"/>
          <w:noProof/>
          <w:lang w:eastAsia="el-GR"/>
        </w:rPr>
        <w:t xml:space="preserve"> ένα μοναδικό εργαλείο</w:t>
      </w:r>
      <w:r w:rsidR="00142113" w:rsidRPr="0060288E">
        <w:rPr>
          <w:rFonts w:ascii="Verdana" w:hAnsi="Verdana"/>
          <w:noProof/>
          <w:lang w:eastAsia="el-GR"/>
        </w:rPr>
        <w:t>,</w:t>
      </w:r>
      <w:r w:rsidRPr="0060288E">
        <w:rPr>
          <w:rFonts w:ascii="Verdana" w:hAnsi="Verdana"/>
          <w:noProof/>
          <w:lang w:eastAsia="el-GR"/>
        </w:rPr>
        <w:t xml:space="preserve"> το οποίο καθιστά δυνατή τη μέτρηση της δυναμικής σχέσης μεταξύ των πολλών χρήσεων των τοπίων και των επιιπτώσεων και δυστυχώς πολύ συχνά των αντιφάσεων που προκύπτουν από διάφορες πολιτικές</w:t>
      </w:r>
      <w:r w:rsidR="00142113" w:rsidRPr="0060288E">
        <w:rPr>
          <w:rFonts w:ascii="Verdana" w:hAnsi="Verdana"/>
          <w:noProof/>
          <w:lang w:eastAsia="el-GR"/>
        </w:rPr>
        <w:t>,</w:t>
      </w:r>
      <w:r w:rsidRPr="0060288E">
        <w:rPr>
          <w:rFonts w:ascii="Verdana" w:hAnsi="Verdana"/>
          <w:noProof/>
          <w:lang w:eastAsia="el-GR"/>
        </w:rPr>
        <w:t xml:space="preserve"> όπως η γεωργική πολιτική, η περιφερειακή πολιτική και η πολιτική των μεταφορών. Ενημερώσεις του προγράμματος έχουν γίνει κατά τα έτη 2000, 2006, 2012 και 2018.</w:t>
      </w:r>
    </w:p>
    <w:p w14:paraId="2821F39F" w14:textId="6139BC17" w:rsidR="00FA53B7" w:rsidRDefault="00FA53B7" w:rsidP="00622D02">
      <w:pPr>
        <w:ind w:right="26"/>
        <w:jc w:val="both"/>
        <w:rPr>
          <w:rFonts w:ascii="Verdana" w:hAnsi="Verdana"/>
          <w:sz w:val="24"/>
        </w:rPr>
      </w:pPr>
      <w:r w:rsidRPr="0060288E">
        <w:rPr>
          <w:rFonts w:ascii="Verdana" w:hAnsi="Verdana"/>
          <w:noProof/>
          <w:lang w:eastAsia="el-GR"/>
        </w:rPr>
        <w:t xml:space="preserve">Για τις ανάγκες του συγκεκριμένου παραδοτέου έγινε λήψη, από την επίσημη ιστοσελίδα του </w:t>
      </w:r>
      <w:r w:rsidRPr="0060288E">
        <w:rPr>
          <w:rFonts w:ascii="Verdana" w:hAnsi="Verdana"/>
          <w:noProof/>
          <w:lang w:val="en-US" w:eastAsia="el-GR"/>
        </w:rPr>
        <w:t>Corine</w:t>
      </w:r>
      <w:r w:rsidRPr="0060288E">
        <w:rPr>
          <w:rFonts w:ascii="Verdana" w:hAnsi="Verdana"/>
          <w:noProof/>
          <w:lang w:eastAsia="el-GR"/>
        </w:rPr>
        <w:t xml:space="preserve"> </w:t>
      </w:r>
      <w:r w:rsidRPr="0060288E">
        <w:rPr>
          <w:rFonts w:ascii="Verdana" w:hAnsi="Verdana"/>
          <w:noProof/>
          <w:lang w:val="en-US" w:eastAsia="el-GR"/>
        </w:rPr>
        <w:t>Land</w:t>
      </w:r>
      <w:r w:rsidRPr="0060288E">
        <w:rPr>
          <w:rFonts w:ascii="Verdana" w:hAnsi="Verdana"/>
          <w:noProof/>
          <w:lang w:eastAsia="el-GR"/>
        </w:rPr>
        <w:t xml:space="preserve"> </w:t>
      </w:r>
      <w:r w:rsidRPr="0060288E">
        <w:rPr>
          <w:rFonts w:ascii="Verdana" w:hAnsi="Verdana"/>
          <w:noProof/>
          <w:lang w:val="en-US" w:eastAsia="el-GR"/>
        </w:rPr>
        <w:t>Cover</w:t>
      </w:r>
      <w:r w:rsidRPr="0060288E">
        <w:rPr>
          <w:rFonts w:ascii="Verdana" w:hAnsi="Verdana"/>
          <w:noProof/>
          <w:lang w:eastAsia="el-GR"/>
        </w:rPr>
        <w:t>, (</w:t>
      </w:r>
      <w:hyperlink r:id="rId36" w:history="1">
        <w:r w:rsidRPr="0060288E">
          <w:rPr>
            <w:rFonts w:ascii="Verdana" w:hAnsi="Verdana"/>
            <w:color w:val="0000FF"/>
            <w:sz w:val="24"/>
            <w:u w:val="single"/>
          </w:rPr>
          <w:t>https://land.copernicus.eu/pan-european/corine-land-cover</w:t>
        </w:r>
      </w:hyperlink>
      <w:r w:rsidRPr="0060288E">
        <w:rPr>
          <w:rFonts w:ascii="Verdana" w:hAnsi="Verdana"/>
          <w:sz w:val="24"/>
        </w:rPr>
        <w:t xml:space="preserve">) </w:t>
      </w:r>
      <w:r w:rsidRPr="0060288E">
        <w:rPr>
          <w:rFonts w:ascii="Verdana" w:hAnsi="Verdana"/>
          <w:noProof/>
          <w:lang w:eastAsia="el-GR"/>
        </w:rPr>
        <w:t xml:space="preserve">αρχείου διανυσματικής μορφής με </w:t>
      </w:r>
      <w:r w:rsidR="0004450B" w:rsidRPr="0060288E">
        <w:rPr>
          <w:rFonts w:ascii="Verdana" w:hAnsi="Verdana"/>
          <w:noProof/>
          <w:lang w:eastAsia="el-GR"/>
        </w:rPr>
        <w:t>ταξινόμηση των διαφορετικών κλάσεων</w:t>
      </w:r>
      <w:r w:rsidR="001F43D8" w:rsidRPr="0060288E">
        <w:rPr>
          <w:rFonts w:ascii="Verdana" w:hAnsi="Verdana"/>
          <w:noProof/>
          <w:lang w:eastAsia="el-GR"/>
        </w:rPr>
        <w:t xml:space="preserve"> χρήσεων γής</w:t>
      </w:r>
      <w:r w:rsidR="0004450B" w:rsidRPr="0060288E">
        <w:rPr>
          <w:rFonts w:ascii="Verdana" w:hAnsi="Verdana"/>
          <w:noProof/>
          <w:lang w:eastAsia="el-GR"/>
        </w:rPr>
        <w:t xml:space="preserve"> για όλη την Ελλάδα. Όπως και με τα αρχεία του οδικού δικτύου έγιναν τροποποιήσεις στο περιβάλλον του GIS που αφορούν την περικοπή του χάρτη στα όρια του Δήμου Δράμας</w:t>
      </w:r>
      <w:r w:rsidR="00142113" w:rsidRPr="0060288E">
        <w:rPr>
          <w:rFonts w:ascii="Verdana" w:hAnsi="Verdana"/>
          <w:noProof/>
          <w:lang w:eastAsia="el-GR"/>
        </w:rPr>
        <w:t>,</w:t>
      </w:r>
      <w:r w:rsidR="0004450B" w:rsidRPr="0060288E">
        <w:rPr>
          <w:rFonts w:ascii="Verdana" w:hAnsi="Verdana"/>
          <w:noProof/>
          <w:lang w:eastAsia="el-GR"/>
        </w:rPr>
        <w:t xml:space="preserve"> όπως επίσης και διόρθωση του συστήματος συντεταγμένων του αρχείου.</w:t>
      </w:r>
      <w:r w:rsidR="005C4ED6" w:rsidRPr="0060288E">
        <w:rPr>
          <w:rFonts w:ascii="Verdana" w:hAnsi="Verdana"/>
          <w:noProof/>
          <w:lang w:eastAsia="el-GR"/>
        </w:rPr>
        <w:t xml:space="preserve"> Οι διαφορετικές κλάσεις των χρήσεων γης </w:t>
      </w:r>
      <w:r w:rsidR="00B245CF" w:rsidRPr="0060288E">
        <w:rPr>
          <w:rFonts w:ascii="Verdana" w:hAnsi="Verdana"/>
          <w:noProof/>
          <w:lang w:eastAsia="el-GR"/>
        </w:rPr>
        <w:t xml:space="preserve">παρουσιάζονται στον </w:t>
      </w:r>
      <w:r w:rsidR="00142113" w:rsidRPr="0060288E">
        <w:rPr>
          <w:rFonts w:ascii="Verdana" w:hAnsi="Verdana"/>
          <w:noProof/>
          <w:lang w:eastAsia="el-GR"/>
        </w:rPr>
        <w:t>Π</w:t>
      </w:r>
      <w:r w:rsidR="00B245CF" w:rsidRPr="0060288E">
        <w:rPr>
          <w:rFonts w:ascii="Verdana" w:hAnsi="Verdana"/>
          <w:noProof/>
          <w:lang w:eastAsia="el-GR"/>
        </w:rPr>
        <w:t xml:space="preserve">ίνακα </w:t>
      </w:r>
      <w:r w:rsidR="00142113" w:rsidRPr="0060288E">
        <w:rPr>
          <w:rFonts w:ascii="Verdana" w:hAnsi="Verdana"/>
          <w:noProof/>
          <w:lang w:eastAsia="el-GR"/>
        </w:rPr>
        <w:t>5.3</w:t>
      </w:r>
      <w:r w:rsidR="00B245CF" w:rsidRPr="0060288E">
        <w:rPr>
          <w:rFonts w:ascii="Verdana" w:hAnsi="Verdana"/>
          <w:noProof/>
          <w:lang w:eastAsia="el-GR"/>
        </w:rPr>
        <w:t xml:space="preserve"> όπως και </w:t>
      </w:r>
      <w:r w:rsidR="00862950" w:rsidRPr="0060288E">
        <w:rPr>
          <w:rFonts w:ascii="Verdana" w:hAnsi="Verdana"/>
          <w:noProof/>
          <w:lang w:eastAsia="el-GR"/>
        </w:rPr>
        <w:t xml:space="preserve">γραφικά </w:t>
      </w:r>
      <w:r w:rsidR="005C4ED6" w:rsidRPr="0060288E">
        <w:rPr>
          <w:rFonts w:ascii="Verdana" w:hAnsi="Verdana"/>
          <w:noProof/>
          <w:lang w:eastAsia="el-GR"/>
        </w:rPr>
        <w:t>στην</w:t>
      </w:r>
      <w:r w:rsidR="005C4ED6" w:rsidRPr="0060288E">
        <w:rPr>
          <w:rFonts w:ascii="Verdana" w:hAnsi="Verdana"/>
          <w:sz w:val="24"/>
        </w:rPr>
        <w:t xml:space="preserve"> Εικόνα </w:t>
      </w:r>
      <w:r w:rsidR="00142113" w:rsidRPr="0060288E">
        <w:rPr>
          <w:rFonts w:ascii="Verdana" w:hAnsi="Verdana"/>
          <w:sz w:val="24"/>
        </w:rPr>
        <w:t>5.4</w:t>
      </w:r>
      <w:r w:rsidR="00796E52" w:rsidRPr="0060288E">
        <w:rPr>
          <w:rFonts w:ascii="Verdana" w:hAnsi="Verdana"/>
          <w:sz w:val="24"/>
        </w:rPr>
        <w:t xml:space="preserve">. </w:t>
      </w:r>
    </w:p>
    <w:p w14:paraId="7EF1AAEC" w14:textId="77777777" w:rsidR="0060288E" w:rsidRPr="0060288E" w:rsidRDefault="0060288E" w:rsidP="00622D02">
      <w:pPr>
        <w:ind w:right="26"/>
        <w:jc w:val="both"/>
        <w:rPr>
          <w:rFonts w:ascii="Verdana" w:hAnsi="Verdana"/>
          <w:sz w:val="24"/>
        </w:rPr>
      </w:pPr>
    </w:p>
    <w:p w14:paraId="339CA419" w14:textId="36589655" w:rsidR="00071A44" w:rsidRPr="00102438" w:rsidRDefault="00071A44" w:rsidP="00071A44">
      <w:pPr>
        <w:pStyle w:val="2"/>
        <w:rPr>
          <w:rFonts w:ascii="Verdana" w:hAnsi="Verdana"/>
        </w:rPr>
      </w:pPr>
      <w:bookmarkStart w:id="32" w:name="_Toc18331366"/>
      <w:r w:rsidRPr="00102438">
        <w:rPr>
          <w:rFonts w:ascii="Verdana" w:hAnsi="Verdana"/>
        </w:rPr>
        <w:t>5.3</w:t>
      </w:r>
      <w:r w:rsidRPr="00102438">
        <w:rPr>
          <w:rFonts w:ascii="Verdana" w:hAnsi="Verdana"/>
        </w:rPr>
        <w:tab/>
        <w:t>ΜΕΣΑ ΜΑΖΙΚΗ</w:t>
      </w:r>
      <w:r w:rsidR="00107C2E" w:rsidRPr="00102438">
        <w:rPr>
          <w:rFonts w:ascii="Verdana" w:hAnsi="Verdana"/>
        </w:rPr>
        <w:t>Σ</w:t>
      </w:r>
      <w:r w:rsidRPr="00102438">
        <w:rPr>
          <w:rFonts w:ascii="Verdana" w:hAnsi="Verdana"/>
        </w:rPr>
        <w:t xml:space="preserve"> ΜΕΤΑΦΟΡΑΣ</w:t>
      </w:r>
      <w:bookmarkEnd w:id="32"/>
      <w:r w:rsidRPr="00102438">
        <w:rPr>
          <w:rFonts w:ascii="Verdana" w:hAnsi="Verdana"/>
        </w:rPr>
        <w:t xml:space="preserve"> </w:t>
      </w:r>
    </w:p>
    <w:p w14:paraId="357AE556" w14:textId="728E904F" w:rsidR="005F6219" w:rsidRPr="0060288E" w:rsidRDefault="00071A44" w:rsidP="00622D02">
      <w:pPr>
        <w:ind w:right="26"/>
        <w:jc w:val="both"/>
        <w:rPr>
          <w:rFonts w:ascii="Verdana" w:hAnsi="Verdana"/>
        </w:rPr>
      </w:pPr>
      <w:r w:rsidRPr="0060288E">
        <w:rPr>
          <w:rFonts w:ascii="Verdana" w:hAnsi="Verdana"/>
        </w:rPr>
        <w:t>Τα δεδομένα τα οποία αφορούν τις διαδρομέ</w:t>
      </w:r>
      <w:r w:rsidR="00142113" w:rsidRPr="0060288E">
        <w:rPr>
          <w:rFonts w:ascii="Verdana" w:hAnsi="Verdana"/>
        </w:rPr>
        <w:t xml:space="preserve">ς του αστικού ΚΤΕΛ Δράμας όπως </w:t>
      </w:r>
      <w:r w:rsidRPr="0060288E">
        <w:rPr>
          <w:rFonts w:ascii="Verdana" w:hAnsi="Verdana"/>
        </w:rPr>
        <w:t xml:space="preserve">και τα δρομολόγια των λεωφορείων με κατεύθυνση την περιοχή του </w:t>
      </w:r>
      <w:proofErr w:type="spellStart"/>
      <w:r w:rsidRPr="0060288E">
        <w:rPr>
          <w:rFonts w:ascii="Verdana" w:hAnsi="Verdana"/>
        </w:rPr>
        <w:t>γεωπάρκου</w:t>
      </w:r>
      <w:proofErr w:type="spellEnd"/>
      <w:r w:rsidRPr="0060288E">
        <w:rPr>
          <w:rFonts w:ascii="Verdana" w:hAnsi="Verdana"/>
        </w:rPr>
        <w:t xml:space="preserve"> αντλήθηκαν από το Αστικό ΚΤΕΛ Δράμας Α.Ε</w:t>
      </w:r>
      <w:r w:rsidR="00142113" w:rsidRPr="0060288E">
        <w:rPr>
          <w:rFonts w:ascii="Verdana" w:hAnsi="Verdana"/>
        </w:rPr>
        <w:t>. με τη</w:t>
      </w:r>
      <w:r w:rsidRPr="0060288E">
        <w:rPr>
          <w:rFonts w:ascii="Verdana" w:hAnsi="Verdana"/>
        </w:rPr>
        <w:t xml:space="preserve"> βοήθεια και τη συμμετοχή στην διαδικασία του Δήμου Δράμας. </w:t>
      </w:r>
    </w:p>
    <w:p w14:paraId="17F9FC7B" w14:textId="1A65AF1B" w:rsidR="00071A44" w:rsidRPr="0060288E" w:rsidRDefault="00071A44" w:rsidP="00622D02">
      <w:pPr>
        <w:ind w:right="26"/>
        <w:jc w:val="both"/>
        <w:rPr>
          <w:rFonts w:ascii="Verdana" w:hAnsi="Verdana"/>
        </w:rPr>
      </w:pPr>
      <w:r w:rsidRPr="0060288E">
        <w:rPr>
          <w:rFonts w:ascii="Verdana" w:hAnsi="Verdana"/>
        </w:rPr>
        <w:t>Καθώς δεν υπήρχαν ψηφιακά αρχεία με τις διαδρομές των λεωφορείων έπειτα από την ενημέρωση του Δήμου Δράμας τα εν λόγω αρχεία ψηφιοποιήθηκαν και επεξεργάστηκαν.</w:t>
      </w:r>
    </w:p>
    <w:p w14:paraId="7AC50142" w14:textId="1F9A3C39" w:rsidR="00107C2E" w:rsidRPr="00102438" w:rsidRDefault="00142113" w:rsidP="00622D02">
      <w:pPr>
        <w:ind w:right="26"/>
        <w:jc w:val="both"/>
        <w:rPr>
          <w:rFonts w:ascii="Verdana" w:hAnsi="Verdana"/>
          <w:sz w:val="20"/>
        </w:rPr>
      </w:pPr>
      <w:r>
        <w:rPr>
          <w:rFonts w:ascii="Verdana" w:hAnsi="Verdana"/>
          <w:b/>
          <w:sz w:val="20"/>
        </w:rPr>
        <w:t xml:space="preserve">Πίνακας 5.2: </w:t>
      </w:r>
      <w:r w:rsidR="00107C2E" w:rsidRPr="00102438">
        <w:rPr>
          <w:rFonts w:ascii="Verdana" w:hAnsi="Verdana"/>
          <w:sz w:val="20"/>
        </w:rPr>
        <w:t xml:space="preserve">Δρομολόγια ΚΤΕΛ Δράμας προς και από </w:t>
      </w:r>
      <w:proofErr w:type="spellStart"/>
      <w:r w:rsidR="00107C2E" w:rsidRPr="00102438">
        <w:rPr>
          <w:rFonts w:ascii="Verdana" w:hAnsi="Verdana"/>
          <w:sz w:val="20"/>
        </w:rPr>
        <w:t>Σιδηρόνερο</w:t>
      </w:r>
      <w:proofErr w:type="spellEnd"/>
      <w:r w:rsidR="00107C2E" w:rsidRPr="00102438">
        <w:rPr>
          <w:rFonts w:ascii="Verdana" w:hAnsi="Verdana"/>
          <w:sz w:val="20"/>
        </w:rPr>
        <w:t>-Σκαλωτή</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0"/>
        <w:gridCol w:w="6496"/>
      </w:tblGrid>
      <w:tr w:rsidR="00107C2E" w:rsidRPr="00102438" w14:paraId="269C59F8" w14:textId="77777777" w:rsidTr="001F43D8">
        <w:tc>
          <w:tcPr>
            <w:tcW w:w="1800" w:type="dxa"/>
            <w:tcBorders>
              <w:bottom w:val="single" w:sz="4" w:space="0" w:color="000000" w:themeColor="text1"/>
            </w:tcBorders>
            <w:vAlign w:val="center"/>
          </w:tcPr>
          <w:p w14:paraId="65E4AEA2" w14:textId="57AE9578" w:rsidR="00107C2E" w:rsidRPr="00102438" w:rsidRDefault="00107C2E" w:rsidP="00107C2E">
            <w:pPr>
              <w:ind w:right="26"/>
              <w:jc w:val="center"/>
              <w:rPr>
                <w:rFonts w:ascii="Verdana" w:hAnsi="Verdana"/>
                <w:sz w:val="20"/>
              </w:rPr>
            </w:pPr>
            <w:r w:rsidRPr="00102438">
              <w:rPr>
                <w:rFonts w:ascii="Verdana" w:hAnsi="Verdana"/>
                <w:b/>
                <w:sz w:val="20"/>
              </w:rPr>
              <w:t>Θερινά</w:t>
            </w:r>
            <w:r w:rsidR="001F43D8" w:rsidRPr="00102438">
              <w:rPr>
                <w:rFonts w:ascii="Verdana" w:hAnsi="Verdana"/>
                <w:sz w:val="20"/>
              </w:rPr>
              <w:t xml:space="preserve">     (Κάθε Πέμπτη)</w:t>
            </w:r>
          </w:p>
        </w:tc>
        <w:tc>
          <w:tcPr>
            <w:tcW w:w="6496" w:type="dxa"/>
            <w:tcBorders>
              <w:bottom w:val="single" w:sz="4" w:space="0" w:color="000000" w:themeColor="text1"/>
            </w:tcBorders>
            <w:vAlign w:val="center"/>
          </w:tcPr>
          <w:p w14:paraId="667E1FAD" w14:textId="77777777" w:rsidR="00107C2E" w:rsidRPr="00102438" w:rsidRDefault="00107C2E" w:rsidP="00FC56E9">
            <w:pPr>
              <w:ind w:right="26"/>
              <w:jc w:val="both"/>
              <w:rPr>
                <w:rFonts w:ascii="Verdana" w:hAnsi="Verdana"/>
                <w:sz w:val="20"/>
              </w:rPr>
            </w:pPr>
            <w:r w:rsidRPr="00102438">
              <w:rPr>
                <w:rFonts w:ascii="Verdana" w:hAnsi="Verdana"/>
                <w:sz w:val="20"/>
              </w:rPr>
              <w:t xml:space="preserve">06:00 &amp; 13:30 από Δράμα – </w:t>
            </w:r>
            <w:proofErr w:type="spellStart"/>
            <w:r w:rsidRPr="00102438">
              <w:rPr>
                <w:rFonts w:ascii="Verdana" w:hAnsi="Verdana"/>
                <w:sz w:val="20"/>
              </w:rPr>
              <w:t>Σιδηρόνερο</w:t>
            </w:r>
            <w:proofErr w:type="spellEnd"/>
            <w:r w:rsidRPr="00102438">
              <w:rPr>
                <w:rFonts w:ascii="Verdana" w:hAnsi="Verdana"/>
                <w:sz w:val="20"/>
              </w:rPr>
              <w:t xml:space="preserve"> – Σκαλωτή.</w:t>
            </w:r>
          </w:p>
          <w:p w14:paraId="0F921694" w14:textId="77777777" w:rsidR="00107C2E" w:rsidRPr="00102438" w:rsidRDefault="00107C2E" w:rsidP="00FC56E9">
            <w:pPr>
              <w:ind w:right="26"/>
              <w:jc w:val="both"/>
              <w:rPr>
                <w:rFonts w:ascii="Verdana" w:hAnsi="Verdana"/>
                <w:sz w:val="20"/>
              </w:rPr>
            </w:pPr>
            <w:r w:rsidRPr="00102438">
              <w:rPr>
                <w:rFonts w:ascii="Verdana" w:hAnsi="Verdana"/>
                <w:sz w:val="20"/>
              </w:rPr>
              <w:t xml:space="preserve">07:45 από Σκαλωτή - 08:00 από </w:t>
            </w:r>
            <w:proofErr w:type="spellStart"/>
            <w:r w:rsidRPr="00102438">
              <w:rPr>
                <w:rFonts w:ascii="Verdana" w:hAnsi="Verdana"/>
                <w:sz w:val="20"/>
              </w:rPr>
              <w:t>Σιδηρόνερο</w:t>
            </w:r>
            <w:proofErr w:type="spellEnd"/>
            <w:r w:rsidRPr="00102438">
              <w:rPr>
                <w:rFonts w:ascii="Verdana" w:hAnsi="Verdana"/>
                <w:sz w:val="20"/>
              </w:rPr>
              <w:t xml:space="preserve"> – Δράμα.</w:t>
            </w:r>
          </w:p>
          <w:p w14:paraId="110C7976" w14:textId="7278E05D" w:rsidR="00107C2E" w:rsidRPr="00102438" w:rsidRDefault="00107C2E" w:rsidP="00FC56E9">
            <w:pPr>
              <w:ind w:right="26"/>
              <w:jc w:val="both"/>
              <w:rPr>
                <w:rFonts w:ascii="Verdana" w:hAnsi="Verdana"/>
                <w:sz w:val="20"/>
              </w:rPr>
            </w:pPr>
            <w:r w:rsidRPr="00102438">
              <w:rPr>
                <w:rFonts w:ascii="Verdana" w:hAnsi="Verdana"/>
                <w:sz w:val="20"/>
              </w:rPr>
              <w:t xml:space="preserve">15:00 από Σκαλωτή - 15:15 από </w:t>
            </w:r>
            <w:proofErr w:type="spellStart"/>
            <w:r w:rsidRPr="00102438">
              <w:rPr>
                <w:rFonts w:ascii="Verdana" w:hAnsi="Verdana"/>
                <w:sz w:val="20"/>
              </w:rPr>
              <w:t>Σιδηρόνερο</w:t>
            </w:r>
            <w:proofErr w:type="spellEnd"/>
            <w:r w:rsidRPr="00102438">
              <w:rPr>
                <w:rFonts w:ascii="Verdana" w:hAnsi="Verdana"/>
                <w:sz w:val="20"/>
              </w:rPr>
              <w:t xml:space="preserve"> – Δράμα.</w:t>
            </w:r>
          </w:p>
        </w:tc>
      </w:tr>
      <w:tr w:rsidR="00107C2E" w:rsidRPr="00102438" w14:paraId="4C6EA76A" w14:textId="77777777" w:rsidTr="001F43D8">
        <w:tc>
          <w:tcPr>
            <w:tcW w:w="1800" w:type="dxa"/>
            <w:tcBorders>
              <w:top w:val="single" w:sz="4" w:space="0" w:color="000000" w:themeColor="text1"/>
            </w:tcBorders>
            <w:vAlign w:val="center"/>
          </w:tcPr>
          <w:p w14:paraId="5734381D" w14:textId="5C85F880" w:rsidR="00107C2E" w:rsidRPr="00102438" w:rsidRDefault="00107C2E" w:rsidP="00107C2E">
            <w:pPr>
              <w:ind w:right="26"/>
              <w:jc w:val="center"/>
              <w:rPr>
                <w:rFonts w:ascii="Verdana" w:hAnsi="Verdana"/>
                <w:sz w:val="20"/>
              </w:rPr>
            </w:pPr>
            <w:r w:rsidRPr="00102438">
              <w:rPr>
                <w:rFonts w:ascii="Verdana" w:hAnsi="Verdana"/>
                <w:b/>
                <w:sz w:val="20"/>
              </w:rPr>
              <w:t>Χειμερινά</w:t>
            </w:r>
            <w:r w:rsidR="001F43D8" w:rsidRPr="00102438">
              <w:rPr>
                <w:rFonts w:ascii="Verdana" w:hAnsi="Verdana"/>
                <w:b/>
                <w:sz w:val="20"/>
              </w:rPr>
              <w:t xml:space="preserve"> </w:t>
            </w:r>
            <w:r w:rsidR="001F43D8" w:rsidRPr="00102438">
              <w:rPr>
                <w:rFonts w:ascii="Verdana" w:hAnsi="Verdana"/>
                <w:sz w:val="20"/>
              </w:rPr>
              <w:lastRenderedPageBreak/>
              <w:t>(Κάθε Πέμπτη)</w:t>
            </w:r>
          </w:p>
        </w:tc>
        <w:tc>
          <w:tcPr>
            <w:tcW w:w="6496" w:type="dxa"/>
            <w:tcBorders>
              <w:top w:val="single" w:sz="4" w:space="0" w:color="000000" w:themeColor="text1"/>
            </w:tcBorders>
            <w:vAlign w:val="center"/>
          </w:tcPr>
          <w:p w14:paraId="7F949D62" w14:textId="77777777" w:rsidR="00107C2E" w:rsidRPr="00102438" w:rsidRDefault="00107C2E" w:rsidP="00FC56E9">
            <w:pPr>
              <w:ind w:right="26"/>
              <w:jc w:val="both"/>
              <w:rPr>
                <w:rFonts w:ascii="Verdana" w:hAnsi="Verdana"/>
                <w:sz w:val="20"/>
              </w:rPr>
            </w:pPr>
            <w:r w:rsidRPr="00102438">
              <w:rPr>
                <w:rFonts w:ascii="Verdana" w:hAnsi="Verdana"/>
                <w:sz w:val="20"/>
              </w:rPr>
              <w:lastRenderedPageBreak/>
              <w:t xml:space="preserve">06:30 &amp; 13:30 από Δράμα – </w:t>
            </w:r>
            <w:proofErr w:type="spellStart"/>
            <w:r w:rsidRPr="00102438">
              <w:rPr>
                <w:rFonts w:ascii="Verdana" w:hAnsi="Verdana"/>
                <w:sz w:val="20"/>
              </w:rPr>
              <w:t>Σιδηρόνερο</w:t>
            </w:r>
            <w:proofErr w:type="spellEnd"/>
            <w:r w:rsidRPr="00102438">
              <w:rPr>
                <w:rFonts w:ascii="Verdana" w:hAnsi="Verdana"/>
                <w:sz w:val="20"/>
              </w:rPr>
              <w:t xml:space="preserve"> – Σκαλωτή.</w:t>
            </w:r>
          </w:p>
          <w:p w14:paraId="0366C027" w14:textId="77777777" w:rsidR="00107C2E" w:rsidRPr="00102438" w:rsidRDefault="00107C2E" w:rsidP="00FC56E9">
            <w:pPr>
              <w:ind w:right="26"/>
              <w:jc w:val="both"/>
              <w:rPr>
                <w:rFonts w:ascii="Verdana" w:hAnsi="Verdana"/>
                <w:sz w:val="20"/>
              </w:rPr>
            </w:pPr>
            <w:r w:rsidRPr="00102438">
              <w:rPr>
                <w:rFonts w:ascii="Verdana" w:hAnsi="Verdana"/>
                <w:sz w:val="20"/>
              </w:rPr>
              <w:lastRenderedPageBreak/>
              <w:t xml:space="preserve">08:00 από </w:t>
            </w:r>
            <w:proofErr w:type="spellStart"/>
            <w:r w:rsidRPr="00102438">
              <w:rPr>
                <w:rFonts w:ascii="Verdana" w:hAnsi="Verdana"/>
                <w:sz w:val="20"/>
              </w:rPr>
              <w:t>Σιδηρόνερο</w:t>
            </w:r>
            <w:proofErr w:type="spellEnd"/>
            <w:r w:rsidRPr="00102438">
              <w:rPr>
                <w:rFonts w:ascii="Verdana" w:hAnsi="Verdana"/>
                <w:sz w:val="20"/>
              </w:rPr>
              <w:t xml:space="preserve"> – Δράμα.</w:t>
            </w:r>
          </w:p>
          <w:p w14:paraId="09599325" w14:textId="17E63BE9" w:rsidR="00107C2E" w:rsidRPr="00102438" w:rsidRDefault="00107C2E" w:rsidP="00FC56E9">
            <w:pPr>
              <w:ind w:right="26"/>
              <w:jc w:val="both"/>
              <w:rPr>
                <w:rFonts w:ascii="Verdana" w:hAnsi="Verdana"/>
                <w:sz w:val="20"/>
              </w:rPr>
            </w:pPr>
            <w:r w:rsidRPr="00102438">
              <w:rPr>
                <w:rFonts w:ascii="Verdana" w:hAnsi="Verdana"/>
                <w:sz w:val="20"/>
              </w:rPr>
              <w:t xml:space="preserve">15:00 από </w:t>
            </w:r>
            <w:proofErr w:type="spellStart"/>
            <w:r w:rsidRPr="00102438">
              <w:rPr>
                <w:rFonts w:ascii="Verdana" w:hAnsi="Verdana"/>
                <w:sz w:val="20"/>
              </w:rPr>
              <w:t>Σιδηρόνερο</w:t>
            </w:r>
            <w:proofErr w:type="spellEnd"/>
            <w:r w:rsidRPr="00102438">
              <w:rPr>
                <w:rFonts w:ascii="Verdana" w:hAnsi="Verdana"/>
                <w:sz w:val="20"/>
              </w:rPr>
              <w:t xml:space="preserve"> – Δράμα.</w:t>
            </w:r>
          </w:p>
        </w:tc>
      </w:tr>
    </w:tbl>
    <w:p w14:paraId="0D98E154" w14:textId="6E7A0DAE" w:rsidR="00D4519F" w:rsidRPr="00102438" w:rsidRDefault="00142113" w:rsidP="00622D02">
      <w:pPr>
        <w:ind w:right="26"/>
        <w:jc w:val="both"/>
        <w:rPr>
          <w:rFonts w:ascii="Verdana" w:hAnsi="Verdana"/>
          <w:color w:val="000000" w:themeColor="text1"/>
          <w:sz w:val="20"/>
          <w:szCs w:val="20"/>
        </w:rPr>
      </w:pPr>
      <w:r>
        <w:rPr>
          <w:rFonts w:ascii="Verdana" w:hAnsi="Verdana"/>
          <w:b/>
          <w:color w:val="000000" w:themeColor="text1"/>
          <w:sz w:val="20"/>
          <w:szCs w:val="20"/>
        </w:rPr>
        <w:lastRenderedPageBreak/>
        <w:t xml:space="preserve">Πίνακας 5.3: </w:t>
      </w:r>
      <w:r w:rsidR="002F3356" w:rsidRPr="00102438">
        <w:rPr>
          <w:rFonts w:ascii="Verdana" w:hAnsi="Verdana"/>
          <w:color w:val="000000" w:themeColor="text1"/>
          <w:sz w:val="20"/>
          <w:szCs w:val="20"/>
        </w:rPr>
        <w:t xml:space="preserve">Ονοματολογία </w:t>
      </w:r>
      <w:proofErr w:type="spellStart"/>
      <w:r w:rsidR="002F3356" w:rsidRPr="00102438">
        <w:rPr>
          <w:rFonts w:ascii="Verdana" w:hAnsi="Verdana"/>
          <w:color w:val="000000" w:themeColor="text1"/>
          <w:sz w:val="20"/>
          <w:szCs w:val="20"/>
          <w:lang w:val="en-US"/>
        </w:rPr>
        <w:t>Corine</w:t>
      </w:r>
      <w:proofErr w:type="spellEnd"/>
      <w:r w:rsidR="002F3356" w:rsidRPr="00102438">
        <w:rPr>
          <w:rFonts w:ascii="Verdana" w:hAnsi="Verdana"/>
          <w:color w:val="000000" w:themeColor="text1"/>
          <w:sz w:val="20"/>
          <w:szCs w:val="20"/>
        </w:rPr>
        <w:t xml:space="preserve"> </w:t>
      </w:r>
      <w:r w:rsidR="002F3356" w:rsidRPr="00102438">
        <w:rPr>
          <w:rFonts w:ascii="Verdana" w:hAnsi="Verdana"/>
          <w:color w:val="000000" w:themeColor="text1"/>
          <w:sz w:val="20"/>
          <w:szCs w:val="20"/>
          <w:lang w:val="en-US"/>
        </w:rPr>
        <w:t>Land</w:t>
      </w:r>
      <w:r w:rsidR="002F3356" w:rsidRPr="00102438">
        <w:rPr>
          <w:rFonts w:ascii="Verdana" w:hAnsi="Verdana"/>
          <w:color w:val="000000" w:themeColor="text1"/>
          <w:sz w:val="20"/>
          <w:szCs w:val="20"/>
        </w:rPr>
        <w:t xml:space="preserve"> </w:t>
      </w:r>
      <w:r w:rsidR="002F3356" w:rsidRPr="00102438">
        <w:rPr>
          <w:rFonts w:ascii="Verdana" w:hAnsi="Verdana"/>
          <w:color w:val="000000" w:themeColor="text1"/>
          <w:sz w:val="20"/>
          <w:szCs w:val="20"/>
          <w:lang w:val="en-US"/>
        </w:rPr>
        <w:t>Cover</w:t>
      </w:r>
      <w:r w:rsidR="002F3356" w:rsidRPr="00102438">
        <w:rPr>
          <w:rFonts w:ascii="Verdana" w:hAnsi="Verdana"/>
          <w:color w:val="000000" w:themeColor="text1"/>
          <w:sz w:val="20"/>
          <w:szCs w:val="20"/>
        </w:rPr>
        <w:t xml:space="preserve"> στον Δήμο Δράμας</w:t>
      </w:r>
    </w:p>
    <w:tbl>
      <w:tblPr>
        <w:tblStyle w:val="a5"/>
        <w:tblW w:w="0" w:type="auto"/>
        <w:tblInd w:w="-185" w:type="dxa"/>
        <w:tblLook w:val="04A0" w:firstRow="1" w:lastRow="0" w:firstColumn="1" w:lastColumn="0" w:noHBand="0" w:noVBand="1"/>
      </w:tblPr>
      <w:tblGrid>
        <w:gridCol w:w="368"/>
        <w:gridCol w:w="1221"/>
        <w:gridCol w:w="539"/>
        <w:gridCol w:w="1864"/>
        <w:gridCol w:w="754"/>
        <w:gridCol w:w="2140"/>
        <w:gridCol w:w="1595"/>
      </w:tblGrid>
      <w:tr w:rsidR="00E21E42" w:rsidRPr="00102438" w14:paraId="0A6E010F" w14:textId="4777843F" w:rsidTr="00142113">
        <w:trPr>
          <w:trHeight w:val="395"/>
          <w:tblHeader/>
        </w:trPr>
        <w:tc>
          <w:tcPr>
            <w:tcW w:w="1589" w:type="dxa"/>
            <w:gridSpan w:val="2"/>
            <w:tcBorders>
              <w:right w:val="single" w:sz="12" w:space="0" w:color="auto"/>
            </w:tcBorders>
            <w:shd w:val="clear" w:color="auto" w:fill="D0CECE" w:themeFill="background2" w:themeFillShade="E6"/>
            <w:vAlign w:val="center"/>
          </w:tcPr>
          <w:p w14:paraId="56F35F7C" w14:textId="46B5FDB4" w:rsidR="00E21E42" w:rsidRPr="00102438" w:rsidRDefault="00E21E42" w:rsidP="00D76940">
            <w:pPr>
              <w:ind w:right="26"/>
              <w:jc w:val="center"/>
              <w:rPr>
                <w:rFonts w:ascii="Verdana" w:hAnsi="Verdana"/>
                <w:b/>
                <w:sz w:val="18"/>
                <w:szCs w:val="18"/>
              </w:rPr>
            </w:pPr>
            <w:r w:rsidRPr="00102438">
              <w:rPr>
                <w:rFonts w:ascii="Verdana" w:hAnsi="Verdana"/>
                <w:b/>
                <w:sz w:val="18"/>
                <w:szCs w:val="18"/>
              </w:rPr>
              <w:t>Πρώτο Επίπεδο</w:t>
            </w:r>
          </w:p>
        </w:tc>
        <w:tc>
          <w:tcPr>
            <w:tcW w:w="2403" w:type="dxa"/>
            <w:gridSpan w:val="2"/>
            <w:tcBorders>
              <w:left w:val="single" w:sz="12" w:space="0" w:color="auto"/>
              <w:bottom w:val="single" w:sz="12" w:space="0" w:color="auto"/>
              <w:right w:val="single" w:sz="12" w:space="0" w:color="auto"/>
            </w:tcBorders>
            <w:shd w:val="clear" w:color="auto" w:fill="D0CECE" w:themeFill="background2" w:themeFillShade="E6"/>
            <w:vAlign w:val="center"/>
          </w:tcPr>
          <w:p w14:paraId="51A30BF6" w14:textId="0435E480" w:rsidR="00E21E42" w:rsidRPr="00102438" w:rsidRDefault="00E21E42" w:rsidP="00D76940">
            <w:pPr>
              <w:ind w:right="26"/>
              <w:jc w:val="center"/>
              <w:rPr>
                <w:rFonts w:ascii="Verdana" w:hAnsi="Verdana"/>
                <w:b/>
                <w:sz w:val="18"/>
                <w:szCs w:val="18"/>
              </w:rPr>
            </w:pPr>
            <w:r w:rsidRPr="00102438">
              <w:rPr>
                <w:rFonts w:ascii="Verdana" w:hAnsi="Verdana"/>
                <w:b/>
                <w:sz w:val="18"/>
                <w:szCs w:val="18"/>
              </w:rPr>
              <w:t>Δεύτερο Επίπεδο</w:t>
            </w:r>
          </w:p>
        </w:tc>
        <w:tc>
          <w:tcPr>
            <w:tcW w:w="2894" w:type="dxa"/>
            <w:gridSpan w:val="2"/>
            <w:tcBorders>
              <w:left w:val="single" w:sz="12" w:space="0" w:color="auto"/>
              <w:bottom w:val="single" w:sz="12" w:space="0" w:color="000000"/>
            </w:tcBorders>
            <w:shd w:val="clear" w:color="auto" w:fill="D0CECE" w:themeFill="background2" w:themeFillShade="E6"/>
            <w:vAlign w:val="center"/>
          </w:tcPr>
          <w:p w14:paraId="770EB621" w14:textId="6380B89F" w:rsidR="00E21E42" w:rsidRPr="00102438" w:rsidRDefault="00E21E42" w:rsidP="00D76940">
            <w:pPr>
              <w:ind w:right="26"/>
              <w:jc w:val="center"/>
              <w:rPr>
                <w:rFonts w:ascii="Verdana" w:hAnsi="Verdana"/>
                <w:b/>
                <w:sz w:val="18"/>
                <w:szCs w:val="18"/>
              </w:rPr>
            </w:pPr>
            <w:r w:rsidRPr="00102438">
              <w:rPr>
                <w:rFonts w:ascii="Verdana" w:hAnsi="Verdana"/>
                <w:b/>
                <w:sz w:val="18"/>
                <w:szCs w:val="18"/>
              </w:rPr>
              <w:t>Τρίτο Επίπεδο</w:t>
            </w:r>
          </w:p>
        </w:tc>
        <w:tc>
          <w:tcPr>
            <w:tcW w:w="1595" w:type="dxa"/>
            <w:tcBorders>
              <w:left w:val="single" w:sz="12" w:space="0" w:color="auto"/>
              <w:bottom w:val="single" w:sz="12" w:space="0" w:color="000000"/>
            </w:tcBorders>
            <w:shd w:val="clear" w:color="auto" w:fill="D0CECE" w:themeFill="background2" w:themeFillShade="E6"/>
          </w:tcPr>
          <w:p w14:paraId="4F19301D" w14:textId="3BCE1696" w:rsidR="00E21E42" w:rsidRPr="00102438" w:rsidRDefault="00E21E42" w:rsidP="00D76940">
            <w:pPr>
              <w:ind w:right="26"/>
              <w:jc w:val="center"/>
              <w:rPr>
                <w:rFonts w:ascii="Verdana" w:hAnsi="Verdana"/>
                <w:b/>
                <w:sz w:val="18"/>
                <w:szCs w:val="18"/>
                <w:vertAlign w:val="superscript"/>
                <w:lang w:val="en-US"/>
              </w:rPr>
            </w:pPr>
            <w:r w:rsidRPr="00102438">
              <w:rPr>
                <w:rFonts w:ascii="Verdana" w:hAnsi="Verdana"/>
                <w:b/>
                <w:sz w:val="18"/>
                <w:szCs w:val="18"/>
              </w:rPr>
              <w:t xml:space="preserve">Έκταση σε </w:t>
            </w:r>
            <w:r w:rsidRPr="00102438">
              <w:rPr>
                <w:rFonts w:ascii="Verdana" w:hAnsi="Verdana"/>
                <w:b/>
                <w:sz w:val="18"/>
                <w:szCs w:val="18"/>
                <w:lang w:val="en-US"/>
              </w:rPr>
              <w:t>Km</w:t>
            </w:r>
            <w:r w:rsidRPr="00102438">
              <w:rPr>
                <w:rFonts w:ascii="Verdana" w:hAnsi="Verdana"/>
                <w:b/>
                <w:sz w:val="18"/>
                <w:szCs w:val="18"/>
                <w:vertAlign w:val="superscript"/>
                <w:lang w:val="en-US"/>
              </w:rPr>
              <w:t>2</w:t>
            </w:r>
          </w:p>
        </w:tc>
      </w:tr>
      <w:tr w:rsidR="00E21E42" w:rsidRPr="00102438" w14:paraId="6BB59D5D" w14:textId="1457B077" w:rsidTr="009B2935">
        <w:trPr>
          <w:trHeight w:val="197"/>
        </w:trPr>
        <w:tc>
          <w:tcPr>
            <w:tcW w:w="368" w:type="dxa"/>
            <w:vMerge w:val="restart"/>
            <w:tcBorders>
              <w:top w:val="single" w:sz="12" w:space="0" w:color="auto"/>
              <w:right w:val="single" w:sz="4" w:space="0" w:color="FFFFFF" w:themeColor="background1"/>
            </w:tcBorders>
            <w:vAlign w:val="center"/>
          </w:tcPr>
          <w:p w14:paraId="0122CAD8" w14:textId="5C4071C2" w:rsidR="00E21E42" w:rsidRPr="00102438" w:rsidRDefault="00E21E42" w:rsidP="009E7E35">
            <w:pPr>
              <w:pStyle w:val="a3"/>
              <w:spacing w:after="0" w:line="240" w:lineRule="auto"/>
              <w:ind w:left="-23" w:right="26"/>
              <w:rPr>
                <w:rFonts w:ascii="Verdana" w:hAnsi="Verdana"/>
                <w:sz w:val="18"/>
                <w:szCs w:val="18"/>
              </w:rPr>
            </w:pPr>
            <w:r w:rsidRPr="00102438">
              <w:rPr>
                <w:rFonts w:ascii="Verdana" w:hAnsi="Verdana"/>
                <w:sz w:val="18"/>
                <w:szCs w:val="18"/>
              </w:rPr>
              <w:t>1</w:t>
            </w:r>
          </w:p>
        </w:tc>
        <w:tc>
          <w:tcPr>
            <w:tcW w:w="1221" w:type="dxa"/>
            <w:vMerge w:val="restart"/>
            <w:tcBorders>
              <w:top w:val="single" w:sz="12" w:space="0" w:color="auto"/>
              <w:left w:val="single" w:sz="4" w:space="0" w:color="FFFFFF" w:themeColor="background1"/>
              <w:right w:val="single" w:sz="12" w:space="0" w:color="auto"/>
            </w:tcBorders>
            <w:vAlign w:val="center"/>
          </w:tcPr>
          <w:p w14:paraId="392B53AC" w14:textId="05867166" w:rsidR="00E21E42" w:rsidRPr="00102438" w:rsidRDefault="00E21E42" w:rsidP="009E7E35">
            <w:pPr>
              <w:pStyle w:val="a3"/>
              <w:spacing w:after="0" w:line="240" w:lineRule="auto"/>
              <w:ind w:left="-23" w:right="26"/>
              <w:rPr>
                <w:rFonts w:ascii="Verdana" w:hAnsi="Verdana"/>
                <w:sz w:val="18"/>
                <w:szCs w:val="18"/>
              </w:rPr>
            </w:pPr>
            <w:r w:rsidRPr="00102438">
              <w:rPr>
                <w:rFonts w:ascii="Verdana" w:hAnsi="Verdana"/>
                <w:sz w:val="18"/>
                <w:szCs w:val="18"/>
              </w:rPr>
              <w:t>Τεχνητές Επιφάνειες</w:t>
            </w:r>
          </w:p>
        </w:tc>
        <w:tc>
          <w:tcPr>
            <w:tcW w:w="539" w:type="dxa"/>
            <w:vMerge w:val="restart"/>
            <w:tcBorders>
              <w:top w:val="single" w:sz="12" w:space="0" w:color="auto"/>
              <w:left w:val="single" w:sz="12" w:space="0" w:color="auto"/>
              <w:right w:val="single" w:sz="4" w:space="0" w:color="FFFFFF" w:themeColor="background1"/>
            </w:tcBorders>
            <w:vAlign w:val="center"/>
          </w:tcPr>
          <w:p w14:paraId="0A874F13" w14:textId="056438EA" w:rsidR="00E21E42" w:rsidRPr="00102438" w:rsidRDefault="00E21E42" w:rsidP="00D76940">
            <w:pPr>
              <w:ind w:right="26"/>
              <w:jc w:val="center"/>
              <w:rPr>
                <w:rFonts w:ascii="Verdana" w:hAnsi="Verdana"/>
                <w:sz w:val="18"/>
                <w:szCs w:val="18"/>
              </w:rPr>
            </w:pPr>
            <w:r w:rsidRPr="00102438">
              <w:rPr>
                <w:rFonts w:ascii="Verdana" w:hAnsi="Verdana"/>
                <w:sz w:val="18"/>
                <w:szCs w:val="18"/>
              </w:rPr>
              <w:t>1.1</w:t>
            </w:r>
          </w:p>
        </w:tc>
        <w:tc>
          <w:tcPr>
            <w:tcW w:w="1864" w:type="dxa"/>
            <w:vMerge w:val="restart"/>
            <w:tcBorders>
              <w:top w:val="single" w:sz="12" w:space="0" w:color="000000"/>
              <w:left w:val="single" w:sz="4" w:space="0" w:color="FFFFFF" w:themeColor="background1"/>
              <w:right w:val="single" w:sz="12" w:space="0" w:color="auto"/>
            </w:tcBorders>
            <w:vAlign w:val="center"/>
          </w:tcPr>
          <w:p w14:paraId="4E35C24D" w14:textId="142C2C20" w:rsidR="00E21E42" w:rsidRPr="00102438" w:rsidRDefault="00E21E42" w:rsidP="00D76940">
            <w:pPr>
              <w:ind w:right="26"/>
              <w:jc w:val="center"/>
              <w:rPr>
                <w:rFonts w:ascii="Verdana" w:hAnsi="Verdana"/>
                <w:sz w:val="18"/>
                <w:szCs w:val="18"/>
              </w:rPr>
            </w:pPr>
            <w:r w:rsidRPr="00102438">
              <w:rPr>
                <w:rFonts w:ascii="Verdana" w:hAnsi="Verdana"/>
                <w:sz w:val="18"/>
                <w:szCs w:val="18"/>
              </w:rPr>
              <w:t>Αστικός Ιστός</w:t>
            </w:r>
          </w:p>
        </w:tc>
        <w:tc>
          <w:tcPr>
            <w:tcW w:w="754" w:type="dxa"/>
            <w:tcBorders>
              <w:top w:val="single" w:sz="12" w:space="0" w:color="000000"/>
              <w:left w:val="single" w:sz="12" w:space="0" w:color="auto"/>
              <w:bottom w:val="single" w:sz="4" w:space="0" w:color="FFFFFF" w:themeColor="background1"/>
              <w:right w:val="single" w:sz="4" w:space="0" w:color="FFFFFF" w:themeColor="background1"/>
            </w:tcBorders>
            <w:vAlign w:val="center"/>
          </w:tcPr>
          <w:p w14:paraId="4DB570F6" w14:textId="5361843C" w:rsidR="00E21E42" w:rsidRPr="00102438" w:rsidRDefault="00E21E42" w:rsidP="00D76940">
            <w:pPr>
              <w:ind w:right="26"/>
              <w:jc w:val="center"/>
              <w:rPr>
                <w:rFonts w:ascii="Verdana" w:hAnsi="Verdana"/>
                <w:i/>
                <w:sz w:val="18"/>
                <w:szCs w:val="18"/>
              </w:rPr>
            </w:pPr>
            <w:r w:rsidRPr="00102438">
              <w:rPr>
                <w:rFonts w:ascii="Verdana" w:hAnsi="Verdana"/>
                <w:i/>
                <w:sz w:val="18"/>
                <w:szCs w:val="18"/>
              </w:rPr>
              <w:t>1.1.1</w:t>
            </w:r>
          </w:p>
        </w:tc>
        <w:tc>
          <w:tcPr>
            <w:tcW w:w="2140" w:type="dxa"/>
            <w:tcBorders>
              <w:top w:val="single" w:sz="12" w:space="0" w:color="000000"/>
              <w:left w:val="single" w:sz="4" w:space="0" w:color="FFFFFF" w:themeColor="background1"/>
              <w:bottom w:val="single" w:sz="4" w:space="0" w:color="FFFFFF" w:themeColor="background1"/>
              <w:right w:val="single" w:sz="12" w:space="0" w:color="000000" w:themeColor="text1"/>
            </w:tcBorders>
            <w:vAlign w:val="center"/>
          </w:tcPr>
          <w:p w14:paraId="7F6BF57C" w14:textId="211D083C" w:rsidR="00E21E42" w:rsidRPr="00102438" w:rsidRDefault="00E21E42" w:rsidP="00D76940">
            <w:pPr>
              <w:ind w:right="26"/>
              <w:jc w:val="center"/>
              <w:rPr>
                <w:rFonts w:ascii="Verdana" w:hAnsi="Verdana"/>
                <w:sz w:val="18"/>
                <w:szCs w:val="18"/>
              </w:rPr>
            </w:pPr>
            <w:r w:rsidRPr="00102438">
              <w:rPr>
                <w:rFonts w:ascii="Verdana" w:hAnsi="Verdana"/>
                <w:sz w:val="18"/>
                <w:szCs w:val="18"/>
              </w:rPr>
              <w:t>Συνεχής Αστικός Ιστός</w:t>
            </w:r>
          </w:p>
        </w:tc>
        <w:tc>
          <w:tcPr>
            <w:tcW w:w="1595" w:type="dxa"/>
            <w:tcBorders>
              <w:top w:val="single" w:sz="12" w:space="0" w:color="000000"/>
              <w:left w:val="single" w:sz="12" w:space="0" w:color="000000" w:themeColor="text1"/>
              <w:bottom w:val="single" w:sz="4" w:space="0" w:color="FFFFFF" w:themeColor="background1"/>
            </w:tcBorders>
            <w:vAlign w:val="center"/>
          </w:tcPr>
          <w:p w14:paraId="0319763D" w14:textId="6C454D89"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0.26</w:t>
            </w:r>
          </w:p>
        </w:tc>
      </w:tr>
      <w:tr w:rsidR="00E21E42" w:rsidRPr="00102438" w14:paraId="7B7AB915" w14:textId="02D9ADB3" w:rsidTr="009B2935">
        <w:trPr>
          <w:trHeight w:val="209"/>
        </w:trPr>
        <w:tc>
          <w:tcPr>
            <w:tcW w:w="368" w:type="dxa"/>
            <w:vMerge/>
            <w:tcBorders>
              <w:right w:val="single" w:sz="4" w:space="0" w:color="FFFFFF" w:themeColor="background1"/>
            </w:tcBorders>
            <w:vAlign w:val="center"/>
          </w:tcPr>
          <w:p w14:paraId="3BE87749"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6034EE34"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539" w:type="dxa"/>
            <w:vMerge/>
            <w:tcBorders>
              <w:left w:val="single" w:sz="12" w:space="0" w:color="auto"/>
              <w:right w:val="single" w:sz="4" w:space="0" w:color="FFFFFF" w:themeColor="background1"/>
            </w:tcBorders>
            <w:vAlign w:val="center"/>
          </w:tcPr>
          <w:p w14:paraId="69A3340E" w14:textId="77777777" w:rsidR="00E21E42" w:rsidRPr="00102438" w:rsidRDefault="00E21E42" w:rsidP="00D76940">
            <w:pPr>
              <w:ind w:right="26"/>
              <w:jc w:val="center"/>
              <w:rPr>
                <w:rFonts w:ascii="Verdana" w:hAnsi="Verdana"/>
                <w:sz w:val="18"/>
                <w:szCs w:val="18"/>
              </w:rPr>
            </w:pPr>
          </w:p>
        </w:tc>
        <w:tc>
          <w:tcPr>
            <w:tcW w:w="1864" w:type="dxa"/>
            <w:vMerge/>
            <w:tcBorders>
              <w:left w:val="single" w:sz="4" w:space="0" w:color="FFFFFF" w:themeColor="background1"/>
              <w:right w:val="single" w:sz="12" w:space="0" w:color="auto"/>
            </w:tcBorders>
            <w:vAlign w:val="center"/>
          </w:tcPr>
          <w:p w14:paraId="3510DDE5" w14:textId="77777777" w:rsidR="00E21E42" w:rsidRPr="00102438" w:rsidRDefault="00E21E42" w:rsidP="00D76940">
            <w:pPr>
              <w:ind w:right="26"/>
              <w:jc w:val="center"/>
              <w:rPr>
                <w:rFonts w:ascii="Verdana" w:hAnsi="Verdana"/>
                <w:sz w:val="18"/>
                <w:szCs w:val="18"/>
              </w:rPr>
            </w:pPr>
          </w:p>
        </w:tc>
        <w:tc>
          <w:tcPr>
            <w:tcW w:w="754" w:type="dxa"/>
            <w:tcBorders>
              <w:top w:val="single" w:sz="4" w:space="0" w:color="FFFFFF" w:themeColor="background1"/>
              <w:left w:val="single" w:sz="12" w:space="0" w:color="auto"/>
              <w:right w:val="single" w:sz="4" w:space="0" w:color="FFFFFF" w:themeColor="background1"/>
            </w:tcBorders>
            <w:vAlign w:val="center"/>
          </w:tcPr>
          <w:p w14:paraId="631D67BE" w14:textId="144A7D91" w:rsidR="00E21E42" w:rsidRPr="00102438" w:rsidRDefault="00E21E42" w:rsidP="00D76940">
            <w:pPr>
              <w:ind w:right="26"/>
              <w:jc w:val="center"/>
              <w:rPr>
                <w:rFonts w:ascii="Verdana" w:hAnsi="Verdana"/>
                <w:i/>
                <w:sz w:val="18"/>
                <w:szCs w:val="18"/>
              </w:rPr>
            </w:pPr>
            <w:r w:rsidRPr="00102438">
              <w:rPr>
                <w:rFonts w:ascii="Verdana" w:hAnsi="Verdana"/>
                <w:i/>
                <w:sz w:val="18"/>
                <w:szCs w:val="18"/>
              </w:rPr>
              <w:t>1.1.2</w:t>
            </w:r>
          </w:p>
        </w:tc>
        <w:tc>
          <w:tcPr>
            <w:tcW w:w="2140" w:type="dxa"/>
            <w:tcBorders>
              <w:top w:val="single" w:sz="4" w:space="0" w:color="FFFFFF" w:themeColor="background1"/>
              <w:left w:val="single" w:sz="4" w:space="0" w:color="FFFFFF" w:themeColor="background1"/>
              <w:right w:val="single" w:sz="12" w:space="0" w:color="000000" w:themeColor="text1"/>
            </w:tcBorders>
            <w:vAlign w:val="center"/>
          </w:tcPr>
          <w:p w14:paraId="7A21BDC9" w14:textId="639424ED" w:rsidR="00E21E42" w:rsidRPr="00102438" w:rsidRDefault="00E21E42" w:rsidP="00D76940">
            <w:pPr>
              <w:ind w:right="26"/>
              <w:jc w:val="center"/>
              <w:rPr>
                <w:rFonts w:ascii="Verdana" w:hAnsi="Verdana"/>
                <w:sz w:val="18"/>
                <w:szCs w:val="18"/>
              </w:rPr>
            </w:pPr>
            <w:r w:rsidRPr="00102438">
              <w:rPr>
                <w:rFonts w:ascii="Verdana" w:hAnsi="Verdana"/>
                <w:sz w:val="18"/>
                <w:szCs w:val="18"/>
              </w:rPr>
              <w:t>Ασυνεχής Αστικός Ιστός</w:t>
            </w:r>
          </w:p>
        </w:tc>
        <w:tc>
          <w:tcPr>
            <w:tcW w:w="1595" w:type="dxa"/>
            <w:tcBorders>
              <w:top w:val="single" w:sz="4" w:space="0" w:color="FFFFFF" w:themeColor="background1"/>
              <w:left w:val="single" w:sz="12" w:space="0" w:color="000000" w:themeColor="text1"/>
            </w:tcBorders>
            <w:vAlign w:val="center"/>
          </w:tcPr>
          <w:p w14:paraId="73E94D98" w14:textId="39BC60D4"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11.63</w:t>
            </w:r>
          </w:p>
        </w:tc>
      </w:tr>
      <w:tr w:rsidR="00E21E42" w:rsidRPr="00102438" w14:paraId="113EA7C7" w14:textId="5852BF71" w:rsidTr="009B2935">
        <w:trPr>
          <w:trHeight w:val="605"/>
        </w:trPr>
        <w:tc>
          <w:tcPr>
            <w:tcW w:w="368" w:type="dxa"/>
            <w:vMerge/>
            <w:tcBorders>
              <w:right w:val="single" w:sz="4" w:space="0" w:color="FFFFFF" w:themeColor="background1"/>
            </w:tcBorders>
            <w:vAlign w:val="center"/>
          </w:tcPr>
          <w:p w14:paraId="2644F37B"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3E3D8D5A"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539" w:type="dxa"/>
            <w:tcBorders>
              <w:left w:val="single" w:sz="12" w:space="0" w:color="auto"/>
              <w:right w:val="single" w:sz="4" w:space="0" w:color="FFFFFF" w:themeColor="background1"/>
            </w:tcBorders>
            <w:vAlign w:val="center"/>
          </w:tcPr>
          <w:p w14:paraId="5A647D1A" w14:textId="17ADA53C" w:rsidR="00E21E42" w:rsidRPr="00102438" w:rsidRDefault="00E21E42" w:rsidP="00D76940">
            <w:pPr>
              <w:ind w:right="26"/>
              <w:jc w:val="center"/>
              <w:rPr>
                <w:rFonts w:ascii="Verdana" w:hAnsi="Verdana"/>
                <w:sz w:val="18"/>
                <w:szCs w:val="18"/>
              </w:rPr>
            </w:pPr>
            <w:r w:rsidRPr="00102438">
              <w:rPr>
                <w:rFonts w:ascii="Verdana" w:hAnsi="Verdana"/>
                <w:sz w:val="18"/>
                <w:szCs w:val="18"/>
              </w:rPr>
              <w:t>1.2</w:t>
            </w:r>
          </w:p>
        </w:tc>
        <w:tc>
          <w:tcPr>
            <w:tcW w:w="1864" w:type="dxa"/>
            <w:tcBorders>
              <w:left w:val="single" w:sz="4" w:space="0" w:color="FFFFFF" w:themeColor="background1"/>
              <w:right w:val="single" w:sz="12" w:space="0" w:color="auto"/>
            </w:tcBorders>
            <w:vAlign w:val="center"/>
          </w:tcPr>
          <w:p w14:paraId="74AFB42A" w14:textId="12D5C188" w:rsidR="00E21E42" w:rsidRPr="00102438" w:rsidRDefault="00E21E42" w:rsidP="00D76940">
            <w:pPr>
              <w:ind w:right="26"/>
              <w:jc w:val="center"/>
              <w:rPr>
                <w:rFonts w:ascii="Verdana" w:hAnsi="Verdana"/>
                <w:sz w:val="18"/>
                <w:szCs w:val="18"/>
              </w:rPr>
            </w:pPr>
            <w:r w:rsidRPr="00102438">
              <w:rPr>
                <w:rFonts w:ascii="Verdana" w:hAnsi="Verdana"/>
                <w:sz w:val="18"/>
                <w:szCs w:val="18"/>
              </w:rPr>
              <w:t>Βιομηχανικές-Εμπορικές Ζώνες</w:t>
            </w:r>
          </w:p>
          <w:p w14:paraId="5C202C41" w14:textId="4B759141" w:rsidR="00E21E42" w:rsidRPr="00102438" w:rsidRDefault="00E21E42" w:rsidP="00D76940">
            <w:pPr>
              <w:ind w:right="26"/>
              <w:jc w:val="center"/>
              <w:rPr>
                <w:rFonts w:ascii="Verdana" w:hAnsi="Verdana"/>
                <w:sz w:val="18"/>
                <w:szCs w:val="18"/>
              </w:rPr>
            </w:pPr>
            <w:r w:rsidRPr="00102438">
              <w:rPr>
                <w:rFonts w:ascii="Verdana" w:hAnsi="Verdana"/>
                <w:sz w:val="18"/>
                <w:szCs w:val="18"/>
              </w:rPr>
              <w:t>Και Δίκτυα Μεταφορών</w:t>
            </w:r>
          </w:p>
        </w:tc>
        <w:tc>
          <w:tcPr>
            <w:tcW w:w="754" w:type="dxa"/>
            <w:tcBorders>
              <w:left w:val="single" w:sz="12" w:space="0" w:color="auto"/>
              <w:right w:val="single" w:sz="4" w:space="0" w:color="FFFFFF" w:themeColor="background1"/>
            </w:tcBorders>
            <w:vAlign w:val="center"/>
          </w:tcPr>
          <w:p w14:paraId="594EA356" w14:textId="08DC3383" w:rsidR="00E21E42" w:rsidRPr="00102438" w:rsidRDefault="00E21E42" w:rsidP="00D76940">
            <w:pPr>
              <w:ind w:right="26"/>
              <w:jc w:val="center"/>
              <w:rPr>
                <w:rFonts w:ascii="Verdana" w:hAnsi="Verdana"/>
                <w:i/>
                <w:sz w:val="18"/>
                <w:szCs w:val="18"/>
              </w:rPr>
            </w:pPr>
            <w:r w:rsidRPr="00102438">
              <w:rPr>
                <w:rFonts w:ascii="Verdana" w:hAnsi="Verdana"/>
                <w:i/>
                <w:sz w:val="18"/>
                <w:szCs w:val="18"/>
              </w:rPr>
              <w:t>1.2.1</w:t>
            </w:r>
          </w:p>
        </w:tc>
        <w:tc>
          <w:tcPr>
            <w:tcW w:w="2140" w:type="dxa"/>
            <w:tcBorders>
              <w:left w:val="single" w:sz="4" w:space="0" w:color="FFFFFF" w:themeColor="background1"/>
              <w:right w:val="single" w:sz="12" w:space="0" w:color="000000" w:themeColor="text1"/>
            </w:tcBorders>
            <w:vAlign w:val="center"/>
          </w:tcPr>
          <w:p w14:paraId="38DCFF65" w14:textId="56AF4192" w:rsidR="00E21E42" w:rsidRPr="00102438" w:rsidRDefault="00E21E42" w:rsidP="00D76940">
            <w:pPr>
              <w:ind w:right="26"/>
              <w:jc w:val="center"/>
              <w:rPr>
                <w:rFonts w:ascii="Verdana" w:hAnsi="Verdana"/>
                <w:sz w:val="18"/>
                <w:szCs w:val="18"/>
              </w:rPr>
            </w:pPr>
            <w:r w:rsidRPr="00102438">
              <w:rPr>
                <w:rFonts w:ascii="Verdana" w:hAnsi="Verdana"/>
                <w:sz w:val="18"/>
                <w:szCs w:val="18"/>
              </w:rPr>
              <w:t>Βιομηχανικές Και Εμπορικές Ζώνες</w:t>
            </w:r>
          </w:p>
        </w:tc>
        <w:tc>
          <w:tcPr>
            <w:tcW w:w="1595" w:type="dxa"/>
            <w:tcBorders>
              <w:left w:val="single" w:sz="12" w:space="0" w:color="000000" w:themeColor="text1"/>
            </w:tcBorders>
            <w:vAlign w:val="center"/>
          </w:tcPr>
          <w:p w14:paraId="798734BA" w14:textId="0ADB79C3"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6.31</w:t>
            </w:r>
          </w:p>
        </w:tc>
      </w:tr>
      <w:tr w:rsidR="00E21E42" w:rsidRPr="00102438" w14:paraId="1356CB0E" w14:textId="52FECC3D" w:rsidTr="009B2935">
        <w:trPr>
          <w:trHeight w:val="999"/>
        </w:trPr>
        <w:tc>
          <w:tcPr>
            <w:tcW w:w="368" w:type="dxa"/>
            <w:vMerge/>
            <w:tcBorders>
              <w:right w:val="single" w:sz="4" w:space="0" w:color="FFFFFF" w:themeColor="background1"/>
            </w:tcBorders>
            <w:vAlign w:val="center"/>
          </w:tcPr>
          <w:p w14:paraId="4D57B6C2"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390B02F9"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539" w:type="dxa"/>
            <w:tcBorders>
              <w:left w:val="single" w:sz="12" w:space="0" w:color="auto"/>
              <w:right w:val="single" w:sz="4" w:space="0" w:color="FFFFFF" w:themeColor="background1"/>
            </w:tcBorders>
            <w:vAlign w:val="center"/>
          </w:tcPr>
          <w:p w14:paraId="767DE3C5" w14:textId="10A5F3EA" w:rsidR="00E21E42" w:rsidRPr="00102438" w:rsidRDefault="00E21E42" w:rsidP="00D76940">
            <w:pPr>
              <w:ind w:right="26"/>
              <w:jc w:val="center"/>
              <w:rPr>
                <w:rFonts w:ascii="Verdana" w:hAnsi="Verdana"/>
                <w:sz w:val="18"/>
                <w:szCs w:val="18"/>
              </w:rPr>
            </w:pPr>
            <w:r w:rsidRPr="00102438">
              <w:rPr>
                <w:rFonts w:ascii="Verdana" w:hAnsi="Verdana"/>
                <w:sz w:val="18"/>
                <w:szCs w:val="18"/>
              </w:rPr>
              <w:t>1.3</w:t>
            </w:r>
          </w:p>
        </w:tc>
        <w:tc>
          <w:tcPr>
            <w:tcW w:w="1864" w:type="dxa"/>
            <w:tcBorders>
              <w:left w:val="single" w:sz="4" w:space="0" w:color="FFFFFF" w:themeColor="background1"/>
              <w:right w:val="single" w:sz="12" w:space="0" w:color="auto"/>
            </w:tcBorders>
            <w:vAlign w:val="center"/>
          </w:tcPr>
          <w:p w14:paraId="37FFFC82" w14:textId="7943E32F" w:rsidR="00E21E42" w:rsidRPr="00102438" w:rsidRDefault="00E21E42" w:rsidP="00D76940">
            <w:pPr>
              <w:ind w:right="26"/>
              <w:jc w:val="center"/>
              <w:rPr>
                <w:rFonts w:ascii="Verdana" w:hAnsi="Verdana"/>
                <w:sz w:val="18"/>
                <w:szCs w:val="18"/>
              </w:rPr>
            </w:pPr>
            <w:r w:rsidRPr="00102438">
              <w:rPr>
                <w:rFonts w:ascii="Verdana" w:hAnsi="Verdana"/>
                <w:sz w:val="18"/>
                <w:szCs w:val="18"/>
              </w:rPr>
              <w:t>Ορυχεία, Χώροι Απορρίψεως</w:t>
            </w:r>
          </w:p>
          <w:p w14:paraId="7286CBA2" w14:textId="1EA8FB2A" w:rsidR="00E21E42" w:rsidRPr="00102438" w:rsidRDefault="00E21E42" w:rsidP="00D76940">
            <w:pPr>
              <w:ind w:right="26"/>
              <w:jc w:val="center"/>
              <w:rPr>
                <w:rFonts w:ascii="Verdana" w:hAnsi="Verdana"/>
                <w:sz w:val="18"/>
                <w:szCs w:val="18"/>
              </w:rPr>
            </w:pPr>
            <w:r w:rsidRPr="00102438">
              <w:rPr>
                <w:rFonts w:ascii="Verdana" w:hAnsi="Verdana"/>
                <w:sz w:val="18"/>
                <w:szCs w:val="18"/>
              </w:rPr>
              <w:t>Απορριμμάτων Και Χώροι</w:t>
            </w:r>
          </w:p>
          <w:p w14:paraId="5697EA2F" w14:textId="5C746ED2" w:rsidR="00E21E42" w:rsidRPr="00102438" w:rsidRDefault="00E21E42" w:rsidP="00D76940">
            <w:pPr>
              <w:ind w:right="26"/>
              <w:jc w:val="center"/>
              <w:rPr>
                <w:rFonts w:ascii="Verdana" w:hAnsi="Verdana"/>
                <w:sz w:val="18"/>
                <w:szCs w:val="18"/>
              </w:rPr>
            </w:pPr>
            <w:r w:rsidRPr="00102438">
              <w:rPr>
                <w:rFonts w:ascii="Verdana" w:hAnsi="Verdana"/>
                <w:sz w:val="18"/>
                <w:szCs w:val="18"/>
              </w:rPr>
              <w:t>Οικοδόμησης</w:t>
            </w:r>
          </w:p>
        </w:tc>
        <w:tc>
          <w:tcPr>
            <w:tcW w:w="754" w:type="dxa"/>
            <w:tcBorders>
              <w:left w:val="single" w:sz="12" w:space="0" w:color="auto"/>
              <w:right w:val="single" w:sz="4" w:space="0" w:color="FFFFFF" w:themeColor="background1"/>
            </w:tcBorders>
            <w:vAlign w:val="center"/>
          </w:tcPr>
          <w:p w14:paraId="1D000363" w14:textId="2E3CBD0C" w:rsidR="00E21E42" w:rsidRPr="00102438" w:rsidRDefault="00E21E42" w:rsidP="00D76940">
            <w:pPr>
              <w:ind w:right="26"/>
              <w:jc w:val="center"/>
              <w:rPr>
                <w:rFonts w:ascii="Verdana" w:hAnsi="Verdana"/>
                <w:i/>
                <w:sz w:val="18"/>
                <w:szCs w:val="18"/>
              </w:rPr>
            </w:pPr>
            <w:r w:rsidRPr="00102438">
              <w:rPr>
                <w:rFonts w:ascii="Verdana" w:hAnsi="Verdana"/>
                <w:i/>
                <w:sz w:val="18"/>
                <w:szCs w:val="18"/>
              </w:rPr>
              <w:t>1.3.1</w:t>
            </w:r>
          </w:p>
        </w:tc>
        <w:tc>
          <w:tcPr>
            <w:tcW w:w="2140" w:type="dxa"/>
            <w:tcBorders>
              <w:left w:val="single" w:sz="4" w:space="0" w:color="FFFFFF" w:themeColor="background1"/>
              <w:right w:val="single" w:sz="12" w:space="0" w:color="000000" w:themeColor="text1"/>
            </w:tcBorders>
            <w:vAlign w:val="center"/>
          </w:tcPr>
          <w:p w14:paraId="248EBF8A" w14:textId="4369B307" w:rsidR="00E21E42" w:rsidRPr="00102438" w:rsidRDefault="00E21E42" w:rsidP="00D76940">
            <w:pPr>
              <w:ind w:right="26"/>
              <w:jc w:val="center"/>
              <w:rPr>
                <w:rFonts w:ascii="Verdana" w:hAnsi="Verdana"/>
                <w:sz w:val="18"/>
                <w:szCs w:val="18"/>
              </w:rPr>
            </w:pPr>
            <w:r w:rsidRPr="00102438">
              <w:rPr>
                <w:rFonts w:ascii="Verdana" w:hAnsi="Verdana"/>
                <w:sz w:val="18"/>
                <w:szCs w:val="18"/>
              </w:rPr>
              <w:t>Χώροι Εξορύξεως Ορυκτών</w:t>
            </w:r>
          </w:p>
        </w:tc>
        <w:tc>
          <w:tcPr>
            <w:tcW w:w="1595" w:type="dxa"/>
            <w:tcBorders>
              <w:left w:val="single" w:sz="12" w:space="0" w:color="000000" w:themeColor="text1"/>
            </w:tcBorders>
            <w:vAlign w:val="center"/>
          </w:tcPr>
          <w:p w14:paraId="13EE25FE" w14:textId="20DAF207"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1.09</w:t>
            </w:r>
          </w:p>
        </w:tc>
      </w:tr>
      <w:tr w:rsidR="00E21E42" w:rsidRPr="00102438" w14:paraId="3D431545" w14:textId="32342EFB" w:rsidTr="009B2935">
        <w:trPr>
          <w:trHeight w:val="605"/>
        </w:trPr>
        <w:tc>
          <w:tcPr>
            <w:tcW w:w="368" w:type="dxa"/>
            <w:vMerge/>
            <w:tcBorders>
              <w:right w:val="single" w:sz="4" w:space="0" w:color="FFFFFF" w:themeColor="background1"/>
            </w:tcBorders>
            <w:vAlign w:val="center"/>
          </w:tcPr>
          <w:p w14:paraId="71CB9213"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29AFD3F9"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539" w:type="dxa"/>
            <w:tcBorders>
              <w:left w:val="single" w:sz="12" w:space="0" w:color="auto"/>
              <w:right w:val="single" w:sz="4" w:space="0" w:color="FFFFFF" w:themeColor="background1"/>
            </w:tcBorders>
            <w:vAlign w:val="center"/>
          </w:tcPr>
          <w:p w14:paraId="5963AEAE" w14:textId="04568FEE" w:rsidR="00E21E42" w:rsidRPr="00102438" w:rsidRDefault="00E21E42" w:rsidP="00D76940">
            <w:pPr>
              <w:ind w:right="26"/>
              <w:jc w:val="center"/>
              <w:rPr>
                <w:rFonts w:ascii="Verdana" w:hAnsi="Verdana"/>
                <w:sz w:val="18"/>
                <w:szCs w:val="18"/>
              </w:rPr>
            </w:pPr>
            <w:r w:rsidRPr="00102438">
              <w:rPr>
                <w:rFonts w:ascii="Verdana" w:hAnsi="Verdana"/>
                <w:sz w:val="18"/>
                <w:szCs w:val="18"/>
              </w:rPr>
              <w:t>1.4</w:t>
            </w:r>
          </w:p>
        </w:tc>
        <w:tc>
          <w:tcPr>
            <w:tcW w:w="1864" w:type="dxa"/>
            <w:tcBorders>
              <w:left w:val="single" w:sz="4" w:space="0" w:color="FFFFFF" w:themeColor="background1"/>
              <w:right w:val="single" w:sz="12" w:space="0" w:color="auto"/>
            </w:tcBorders>
            <w:vAlign w:val="center"/>
          </w:tcPr>
          <w:p w14:paraId="284E427B" w14:textId="2C5E7EBD" w:rsidR="00E21E42" w:rsidRPr="00102438" w:rsidRDefault="00E21E42" w:rsidP="00D76940">
            <w:pPr>
              <w:ind w:right="26"/>
              <w:jc w:val="center"/>
              <w:rPr>
                <w:rFonts w:ascii="Verdana" w:hAnsi="Verdana"/>
                <w:sz w:val="18"/>
                <w:szCs w:val="18"/>
              </w:rPr>
            </w:pPr>
            <w:r w:rsidRPr="00102438">
              <w:rPr>
                <w:rFonts w:ascii="Verdana" w:hAnsi="Verdana"/>
                <w:sz w:val="18"/>
                <w:szCs w:val="18"/>
              </w:rPr>
              <w:t>Τεχνητές Μη Γεωργικές Ζώνες</w:t>
            </w:r>
          </w:p>
          <w:p w14:paraId="60311E07" w14:textId="2CBD993F" w:rsidR="00E21E42" w:rsidRPr="00102438" w:rsidRDefault="00E21E42" w:rsidP="00D76940">
            <w:pPr>
              <w:ind w:right="26"/>
              <w:jc w:val="center"/>
              <w:rPr>
                <w:rFonts w:ascii="Verdana" w:hAnsi="Verdana"/>
                <w:sz w:val="18"/>
                <w:szCs w:val="18"/>
              </w:rPr>
            </w:pPr>
            <w:r w:rsidRPr="00102438">
              <w:rPr>
                <w:rFonts w:ascii="Verdana" w:hAnsi="Verdana"/>
                <w:sz w:val="18"/>
                <w:szCs w:val="18"/>
              </w:rPr>
              <w:t>Πράσινου</w:t>
            </w:r>
          </w:p>
        </w:tc>
        <w:tc>
          <w:tcPr>
            <w:tcW w:w="754" w:type="dxa"/>
            <w:tcBorders>
              <w:left w:val="single" w:sz="12" w:space="0" w:color="auto"/>
              <w:right w:val="single" w:sz="4" w:space="0" w:color="FFFFFF" w:themeColor="background1"/>
            </w:tcBorders>
            <w:vAlign w:val="center"/>
          </w:tcPr>
          <w:p w14:paraId="5759E40F" w14:textId="0393EE4C" w:rsidR="00E21E42" w:rsidRPr="00102438" w:rsidRDefault="00E21E42" w:rsidP="00D76940">
            <w:pPr>
              <w:ind w:right="26"/>
              <w:jc w:val="center"/>
              <w:rPr>
                <w:rFonts w:ascii="Verdana" w:hAnsi="Verdana"/>
                <w:i/>
                <w:sz w:val="18"/>
                <w:szCs w:val="18"/>
              </w:rPr>
            </w:pPr>
            <w:r w:rsidRPr="00102438">
              <w:rPr>
                <w:rFonts w:ascii="Verdana" w:hAnsi="Verdana"/>
                <w:i/>
                <w:sz w:val="18"/>
                <w:szCs w:val="18"/>
              </w:rPr>
              <w:t>1.4.1</w:t>
            </w:r>
          </w:p>
        </w:tc>
        <w:tc>
          <w:tcPr>
            <w:tcW w:w="2140" w:type="dxa"/>
            <w:tcBorders>
              <w:left w:val="single" w:sz="4" w:space="0" w:color="FFFFFF" w:themeColor="background1"/>
              <w:right w:val="single" w:sz="12" w:space="0" w:color="000000" w:themeColor="text1"/>
            </w:tcBorders>
            <w:vAlign w:val="center"/>
          </w:tcPr>
          <w:p w14:paraId="2E8EF468" w14:textId="56D4AF74" w:rsidR="00E21E42" w:rsidRPr="00102438" w:rsidRDefault="00E21E42" w:rsidP="00D76940">
            <w:pPr>
              <w:ind w:right="26"/>
              <w:jc w:val="center"/>
              <w:rPr>
                <w:rFonts w:ascii="Verdana" w:hAnsi="Verdana"/>
                <w:sz w:val="18"/>
                <w:szCs w:val="18"/>
              </w:rPr>
            </w:pPr>
            <w:r w:rsidRPr="00102438">
              <w:rPr>
                <w:rFonts w:ascii="Verdana" w:hAnsi="Verdana"/>
                <w:sz w:val="18"/>
                <w:szCs w:val="18"/>
              </w:rPr>
              <w:t>Περιοχές Αστικού Πρασίνου</w:t>
            </w:r>
          </w:p>
        </w:tc>
        <w:tc>
          <w:tcPr>
            <w:tcW w:w="1595" w:type="dxa"/>
            <w:tcBorders>
              <w:left w:val="single" w:sz="12" w:space="0" w:color="000000" w:themeColor="text1"/>
            </w:tcBorders>
            <w:vAlign w:val="center"/>
          </w:tcPr>
          <w:p w14:paraId="16FB2562" w14:textId="0A83B543"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0.28</w:t>
            </w:r>
          </w:p>
        </w:tc>
      </w:tr>
      <w:tr w:rsidR="00E21E42" w:rsidRPr="00102438" w14:paraId="74FEA124" w14:textId="3BD5DE0B" w:rsidTr="009B2935">
        <w:trPr>
          <w:trHeight w:val="197"/>
        </w:trPr>
        <w:tc>
          <w:tcPr>
            <w:tcW w:w="368" w:type="dxa"/>
            <w:vMerge w:val="restart"/>
            <w:tcBorders>
              <w:right w:val="single" w:sz="4" w:space="0" w:color="FFFFFF" w:themeColor="background1"/>
            </w:tcBorders>
            <w:vAlign w:val="center"/>
          </w:tcPr>
          <w:p w14:paraId="10B0C0E1" w14:textId="3708EEDF" w:rsidR="00E21E42" w:rsidRPr="00102438" w:rsidRDefault="00E21E42" w:rsidP="009E7E35">
            <w:pPr>
              <w:pStyle w:val="a3"/>
              <w:spacing w:after="0" w:line="240" w:lineRule="auto"/>
              <w:ind w:left="-23" w:right="26"/>
              <w:rPr>
                <w:rFonts w:ascii="Verdana" w:hAnsi="Verdana"/>
                <w:sz w:val="18"/>
                <w:szCs w:val="18"/>
              </w:rPr>
            </w:pPr>
            <w:r w:rsidRPr="00102438">
              <w:rPr>
                <w:rFonts w:ascii="Verdana" w:hAnsi="Verdana"/>
                <w:sz w:val="18"/>
                <w:szCs w:val="18"/>
              </w:rPr>
              <w:t>2</w:t>
            </w:r>
          </w:p>
        </w:tc>
        <w:tc>
          <w:tcPr>
            <w:tcW w:w="1221" w:type="dxa"/>
            <w:vMerge w:val="restart"/>
            <w:tcBorders>
              <w:left w:val="single" w:sz="4" w:space="0" w:color="FFFFFF" w:themeColor="background1"/>
              <w:right w:val="single" w:sz="12" w:space="0" w:color="auto"/>
            </w:tcBorders>
            <w:vAlign w:val="center"/>
          </w:tcPr>
          <w:p w14:paraId="67E41FD3" w14:textId="373AA0F9" w:rsidR="00E21E42" w:rsidRPr="00102438" w:rsidRDefault="00E21E42" w:rsidP="009E7E35">
            <w:pPr>
              <w:pStyle w:val="a3"/>
              <w:spacing w:after="0" w:line="240" w:lineRule="auto"/>
              <w:ind w:left="-23" w:right="26"/>
              <w:rPr>
                <w:rFonts w:ascii="Verdana" w:hAnsi="Verdana"/>
                <w:sz w:val="18"/>
                <w:szCs w:val="18"/>
              </w:rPr>
            </w:pPr>
            <w:r w:rsidRPr="00102438">
              <w:rPr>
                <w:rFonts w:ascii="Verdana" w:hAnsi="Verdana"/>
                <w:sz w:val="18"/>
                <w:szCs w:val="18"/>
              </w:rPr>
              <w:t>Γεωργικές Περιοχές</w:t>
            </w:r>
          </w:p>
        </w:tc>
        <w:tc>
          <w:tcPr>
            <w:tcW w:w="539" w:type="dxa"/>
            <w:vMerge w:val="restart"/>
            <w:tcBorders>
              <w:left w:val="single" w:sz="12" w:space="0" w:color="auto"/>
              <w:right w:val="single" w:sz="4" w:space="0" w:color="FFFFFF" w:themeColor="background1"/>
            </w:tcBorders>
            <w:vAlign w:val="center"/>
          </w:tcPr>
          <w:p w14:paraId="35A5C250" w14:textId="73E31536" w:rsidR="00E21E42" w:rsidRPr="00102438" w:rsidRDefault="00E21E42" w:rsidP="00D76940">
            <w:pPr>
              <w:ind w:right="26"/>
              <w:jc w:val="center"/>
              <w:rPr>
                <w:rFonts w:ascii="Verdana" w:hAnsi="Verdana"/>
                <w:sz w:val="18"/>
                <w:szCs w:val="18"/>
              </w:rPr>
            </w:pPr>
            <w:r w:rsidRPr="00102438">
              <w:rPr>
                <w:rFonts w:ascii="Verdana" w:hAnsi="Verdana"/>
                <w:sz w:val="18"/>
                <w:szCs w:val="18"/>
              </w:rPr>
              <w:t>2.1</w:t>
            </w:r>
          </w:p>
        </w:tc>
        <w:tc>
          <w:tcPr>
            <w:tcW w:w="1864" w:type="dxa"/>
            <w:vMerge w:val="restart"/>
            <w:tcBorders>
              <w:left w:val="single" w:sz="4" w:space="0" w:color="FFFFFF" w:themeColor="background1"/>
              <w:right w:val="single" w:sz="12" w:space="0" w:color="auto"/>
            </w:tcBorders>
            <w:vAlign w:val="center"/>
          </w:tcPr>
          <w:p w14:paraId="331C36AE" w14:textId="5DD91267" w:rsidR="00E21E42" w:rsidRPr="00102438" w:rsidRDefault="00E21E42" w:rsidP="00D76940">
            <w:pPr>
              <w:ind w:right="26"/>
              <w:jc w:val="center"/>
              <w:rPr>
                <w:rFonts w:ascii="Verdana" w:hAnsi="Verdana"/>
                <w:sz w:val="18"/>
                <w:szCs w:val="18"/>
              </w:rPr>
            </w:pPr>
            <w:r w:rsidRPr="00102438">
              <w:rPr>
                <w:rFonts w:ascii="Verdana" w:hAnsi="Verdana"/>
                <w:sz w:val="18"/>
                <w:szCs w:val="18"/>
              </w:rPr>
              <w:t>Αρόσιμη Γη</w:t>
            </w:r>
          </w:p>
        </w:tc>
        <w:tc>
          <w:tcPr>
            <w:tcW w:w="754" w:type="dxa"/>
            <w:tcBorders>
              <w:left w:val="single" w:sz="12" w:space="0" w:color="auto"/>
              <w:bottom w:val="single" w:sz="4" w:space="0" w:color="FFFFFF" w:themeColor="background1"/>
              <w:right w:val="single" w:sz="4" w:space="0" w:color="FFFFFF" w:themeColor="background1"/>
            </w:tcBorders>
            <w:vAlign w:val="center"/>
          </w:tcPr>
          <w:p w14:paraId="5C6A6CDA" w14:textId="08E925C3" w:rsidR="00E21E42" w:rsidRPr="00102438" w:rsidRDefault="00E21E42" w:rsidP="00D76940">
            <w:pPr>
              <w:ind w:right="26"/>
              <w:jc w:val="center"/>
              <w:rPr>
                <w:rFonts w:ascii="Verdana" w:hAnsi="Verdana"/>
                <w:i/>
                <w:sz w:val="18"/>
                <w:szCs w:val="18"/>
              </w:rPr>
            </w:pPr>
            <w:r w:rsidRPr="00102438">
              <w:rPr>
                <w:rFonts w:ascii="Verdana" w:hAnsi="Verdana"/>
                <w:i/>
                <w:sz w:val="18"/>
                <w:szCs w:val="18"/>
              </w:rPr>
              <w:t>2.1.1</w:t>
            </w:r>
          </w:p>
        </w:tc>
        <w:tc>
          <w:tcPr>
            <w:tcW w:w="2140" w:type="dxa"/>
            <w:tcBorders>
              <w:left w:val="single" w:sz="4" w:space="0" w:color="FFFFFF" w:themeColor="background1"/>
              <w:bottom w:val="single" w:sz="4" w:space="0" w:color="FFFFFF" w:themeColor="background1"/>
              <w:right w:val="single" w:sz="12" w:space="0" w:color="000000" w:themeColor="text1"/>
            </w:tcBorders>
            <w:vAlign w:val="center"/>
          </w:tcPr>
          <w:p w14:paraId="79DED782" w14:textId="6C983FA6" w:rsidR="00E21E42" w:rsidRPr="00102438" w:rsidRDefault="00E21E42" w:rsidP="00D76940">
            <w:pPr>
              <w:ind w:right="26"/>
              <w:jc w:val="center"/>
              <w:rPr>
                <w:rFonts w:ascii="Verdana" w:hAnsi="Verdana"/>
                <w:sz w:val="18"/>
                <w:szCs w:val="18"/>
              </w:rPr>
            </w:pPr>
            <w:r w:rsidRPr="00102438">
              <w:rPr>
                <w:rFonts w:ascii="Verdana" w:hAnsi="Verdana"/>
                <w:sz w:val="18"/>
                <w:szCs w:val="18"/>
              </w:rPr>
              <w:t>Μη Αρδευόμενη Αρόσιμη Γη</w:t>
            </w:r>
          </w:p>
        </w:tc>
        <w:tc>
          <w:tcPr>
            <w:tcW w:w="1595" w:type="dxa"/>
            <w:tcBorders>
              <w:left w:val="single" w:sz="12" w:space="0" w:color="000000" w:themeColor="text1"/>
              <w:bottom w:val="single" w:sz="4" w:space="0" w:color="FFFFFF" w:themeColor="background1"/>
            </w:tcBorders>
            <w:vAlign w:val="center"/>
          </w:tcPr>
          <w:p w14:paraId="16B423BD" w14:textId="79CD8016"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43.05</w:t>
            </w:r>
          </w:p>
        </w:tc>
      </w:tr>
      <w:tr w:rsidR="00E21E42" w:rsidRPr="00102438" w14:paraId="538E6A0C" w14:textId="17CBD80A" w:rsidTr="009B2935">
        <w:trPr>
          <w:trHeight w:val="209"/>
        </w:trPr>
        <w:tc>
          <w:tcPr>
            <w:tcW w:w="368" w:type="dxa"/>
            <w:vMerge/>
            <w:tcBorders>
              <w:right w:val="single" w:sz="4" w:space="0" w:color="FFFFFF" w:themeColor="background1"/>
            </w:tcBorders>
            <w:vAlign w:val="center"/>
          </w:tcPr>
          <w:p w14:paraId="21A6DE45"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19A9CF7D"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539" w:type="dxa"/>
            <w:vMerge/>
            <w:tcBorders>
              <w:left w:val="single" w:sz="12" w:space="0" w:color="auto"/>
              <w:right w:val="single" w:sz="4" w:space="0" w:color="FFFFFF" w:themeColor="background1"/>
            </w:tcBorders>
            <w:vAlign w:val="center"/>
          </w:tcPr>
          <w:p w14:paraId="2289C0C2" w14:textId="36072CD0" w:rsidR="00E21E42" w:rsidRPr="00102438" w:rsidRDefault="00E21E42" w:rsidP="00D76940">
            <w:pPr>
              <w:ind w:right="26"/>
              <w:jc w:val="center"/>
              <w:rPr>
                <w:rFonts w:ascii="Verdana" w:hAnsi="Verdana"/>
                <w:sz w:val="18"/>
                <w:szCs w:val="18"/>
              </w:rPr>
            </w:pPr>
          </w:p>
        </w:tc>
        <w:tc>
          <w:tcPr>
            <w:tcW w:w="1864" w:type="dxa"/>
            <w:vMerge/>
            <w:tcBorders>
              <w:left w:val="single" w:sz="4" w:space="0" w:color="FFFFFF" w:themeColor="background1"/>
              <w:right w:val="single" w:sz="12" w:space="0" w:color="auto"/>
            </w:tcBorders>
            <w:vAlign w:val="center"/>
          </w:tcPr>
          <w:p w14:paraId="19B49DDB" w14:textId="77777777" w:rsidR="00E21E42" w:rsidRPr="00102438" w:rsidRDefault="00E21E42" w:rsidP="00D76940">
            <w:pPr>
              <w:ind w:right="26"/>
              <w:jc w:val="center"/>
              <w:rPr>
                <w:rFonts w:ascii="Verdana" w:hAnsi="Verdana"/>
                <w:sz w:val="18"/>
                <w:szCs w:val="18"/>
              </w:rPr>
            </w:pPr>
          </w:p>
        </w:tc>
        <w:tc>
          <w:tcPr>
            <w:tcW w:w="754" w:type="dxa"/>
            <w:tcBorders>
              <w:top w:val="single" w:sz="4" w:space="0" w:color="FFFFFF" w:themeColor="background1"/>
              <w:left w:val="single" w:sz="12" w:space="0" w:color="auto"/>
              <w:right w:val="single" w:sz="4" w:space="0" w:color="FFFFFF" w:themeColor="background1"/>
            </w:tcBorders>
            <w:vAlign w:val="center"/>
          </w:tcPr>
          <w:p w14:paraId="4118AA0F" w14:textId="3E0D5391" w:rsidR="00E21E42" w:rsidRPr="00102438" w:rsidRDefault="00E21E42" w:rsidP="00D76940">
            <w:pPr>
              <w:ind w:right="26"/>
              <w:jc w:val="center"/>
              <w:rPr>
                <w:rFonts w:ascii="Verdana" w:hAnsi="Verdana"/>
                <w:i/>
                <w:sz w:val="18"/>
                <w:szCs w:val="18"/>
              </w:rPr>
            </w:pPr>
            <w:r w:rsidRPr="00102438">
              <w:rPr>
                <w:rFonts w:ascii="Verdana" w:hAnsi="Verdana"/>
                <w:i/>
                <w:sz w:val="18"/>
                <w:szCs w:val="18"/>
              </w:rPr>
              <w:t>2.1.2</w:t>
            </w:r>
          </w:p>
        </w:tc>
        <w:tc>
          <w:tcPr>
            <w:tcW w:w="2140" w:type="dxa"/>
            <w:tcBorders>
              <w:top w:val="single" w:sz="4" w:space="0" w:color="FFFFFF" w:themeColor="background1"/>
              <w:left w:val="single" w:sz="4" w:space="0" w:color="FFFFFF" w:themeColor="background1"/>
              <w:right w:val="single" w:sz="12" w:space="0" w:color="000000" w:themeColor="text1"/>
            </w:tcBorders>
            <w:vAlign w:val="center"/>
          </w:tcPr>
          <w:p w14:paraId="6A40D092" w14:textId="12ADBC6A" w:rsidR="00E21E42" w:rsidRPr="00102438" w:rsidRDefault="00E21E42" w:rsidP="00D76940">
            <w:pPr>
              <w:ind w:right="26"/>
              <w:jc w:val="center"/>
              <w:rPr>
                <w:rFonts w:ascii="Verdana" w:hAnsi="Verdana"/>
                <w:sz w:val="18"/>
                <w:szCs w:val="18"/>
              </w:rPr>
            </w:pPr>
            <w:r w:rsidRPr="00102438">
              <w:rPr>
                <w:rFonts w:ascii="Verdana" w:hAnsi="Verdana"/>
                <w:sz w:val="18"/>
                <w:szCs w:val="18"/>
              </w:rPr>
              <w:t>Μόνιμα Αρδευόμενη Γη</w:t>
            </w:r>
          </w:p>
        </w:tc>
        <w:tc>
          <w:tcPr>
            <w:tcW w:w="1595" w:type="dxa"/>
            <w:tcBorders>
              <w:top w:val="single" w:sz="4" w:space="0" w:color="FFFFFF" w:themeColor="background1"/>
              <w:left w:val="single" w:sz="12" w:space="0" w:color="000000" w:themeColor="text1"/>
            </w:tcBorders>
            <w:vAlign w:val="center"/>
          </w:tcPr>
          <w:p w14:paraId="022BAAF6" w14:textId="5BB7C766"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5.82</w:t>
            </w:r>
          </w:p>
        </w:tc>
      </w:tr>
      <w:tr w:rsidR="00E21E42" w:rsidRPr="00102438" w14:paraId="46FCB2CA" w14:textId="604A631A" w:rsidTr="009B2935">
        <w:trPr>
          <w:trHeight w:val="209"/>
        </w:trPr>
        <w:tc>
          <w:tcPr>
            <w:tcW w:w="368" w:type="dxa"/>
            <w:vMerge/>
            <w:tcBorders>
              <w:right w:val="single" w:sz="4" w:space="0" w:color="FFFFFF" w:themeColor="background1"/>
            </w:tcBorders>
            <w:vAlign w:val="center"/>
          </w:tcPr>
          <w:p w14:paraId="68FD2D33"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53BBE860"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539" w:type="dxa"/>
            <w:tcBorders>
              <w:left w:val="single" w:sz="12" w:space="0" w:color="auto"/>
              <w:right w:val="single" w:sz="4" w:space="0" w:color="FFFFFF" w:themeColor="background1"/>
            </w:tcBorders>
            <w:vAlign w:val="center"/>
          </w:tcPr>
          <w:p w14:paraId="6ACE8576" w14:textId="67571627" w:rsidR="00E21E42" w:rsidRPr="00102438" w:rsidRDefault="00E21E42" w:rsidP="00D76940">
            <w:pPr>
              <w:ind w:right="26"/>
              <w:jc w:val="center"/>
              <w:rPr>
                <w:rFonts w:ascii="Verdana" w:hAnsi="Verdana"/>
                <w:sz w:val="18"/>
                <w:szCs w:val="18"/>
              </w:rPr>
            </w:pPr>
            <w:r w:rsidRPr="00102438">
              <w:rPr>
                <w:rFonts w:ascii="Verdana" w:hAnsi="Verdana"/>
                <w:sz w:val="18"/>
                <w:szCs w:val="18"/>
              </w:rPr>
              <w:t>2.3</w:t>
            </w:r>
          </w:p>
        </w:tc>
        <w:tc>
          <w:tcPr>
            <w:tcW w:w="1864" w:type="dxa"/>
            <w:tcBorders>
              <w:left w:val="single" w:sz="4" w:space="0" w:color="FFFFFF" w:themeColor="background1"/>
              <w:right w:val="single" w:sz="12" w:space="0" w:color="auto"/>
            </w:tcBorders>
            <w:vAlign w:val="center"/>
          </w:tcPr>
          <w:p w14:paraId="0FE2F0DD" w14:textId="13C78186" w:rsidR="00E21E42" w:rsidRPr="00102438" w:rsidRDefault="00E21E42" w:rsidP="00D76940">
            <w:pPr>
              <w:ind w:right="26"/>
              <w:jc w:val="center"/>
              <w:rPr>
                <w:rFonts w:ascii="Verdana" w:hAnsi="Verdana"/>
                <w:sz w:val="18"/>
                <w:szCs w:val="18"/>
              </w:rPr>
            </w:pPr>
            <w:r w:rsidRPr="00102438">
              <w:rPr>
                <w:rFonts w:ascii="Verdana" w:hAnsi="Verdana"/>
                <w:sz w:val="18"/>
                <w:szCs w:val="18"/>
              </w:rPr>
              <w:t>Λιβάδια</w:t>
            </w:r>
          </w:p>
        </w:tc>
        <w:tc>
          <w:tcPr>
            <w:tcW w:w="754" w:type="dxa"/>
            <w:tcBorders>
              <w:left w:val="single" w:sz="12" w:space="0" w:color="auto"/>
              <w:right w:val="single" w:sz="4" w:space="0" w:color="FFFFFF" w:themeColor="background1"/>
            </w:tcBorders>
            <w:vAlign w:val="center"/>
          </w:tcPr>
          <w:p w14:paraId="103EFE78" w14:textId="77777777" w:rsidR="00E21E42" w:rsidRPr="00102438" w:rsidRDefault="00E21E42" w:rsidP="00D76940">
            <w:pPr>
              <w:ind w:right="26"/>
              <w:jc w:val="center"/>
              <w:rPr>
                <w:rFonts w:ascii="Verdana" w:hAnsi="Verdana"/>
                <w:i/>
                <w:sz w:val="18"/>
                <w:szCs w:val="18"/>
              </w:rPr>
            </w:pPr>
          </w:p>
        </w:tc>
        <w:tc>
          <w:tcPr>
            <w:tcW w:w="2140" w:type="dxa"/>
            <w:tcBorders>
              <w:left w:val="single" w:sz="4" w:space="0" w:color="FFFFFF" w:themeColor="background1"/>
              <w:right w:val="single" w:sz="12" w:space="0" w:color="000000" w:themeColor="text1"/>
            </w:tcBorders>
            <w:vAlign w:val="center"/>
          </w:tcPr>
          <w:p w14:paraId="5BB4ED33" w14:textId="68A5F1FF" w:rsidR="00E21E42" w:rsidRPr="00102438" w:rsidRDefault="00E21E42" w:rsidP="00D76940">
            <w:pPr>
              <w:ind w:right="26"/>
              <w:jc w:val="center"/>
              <w:rPr>
                <w:rFonts w:ascii="Verdana" w:hAnsi="Verdana"/>
                <w:sz w:val="18"/>
                <w:szCs w:val="18"/>
              </w:rPr>
            </w:pPr>
            <w:r w:rsidRPr="00102438">
              <w:rPr>
                <w:rFonts w:ascii="Verdana" w:hAnsi="Verdana"/>
                <w:sz w:val="18"/>
                <w:szCs w:val="18"/>
              </w:rPr>
              <w:t>Λιβάδια</w:t>
            </w:r>
          </w:p>
        </w:tc>
        <w:tc>
          <w:tcPr>
            <w:tcW w:w="1595" w:type="dxa"/>
            <w:tcBorders>
              <w:left w:val="single" w:sz="12" w:space="0" w:color="000000" w:themeColor="text1"/>
            </w:tcBorders>
            <w:vAlign w:val="center"/>
          </w:tcPr>
          <w:p w14:paraId="20C8BE15" w14:textId="34697430"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3.96</w:t>
            </w:r>
          </w:p>
        </w:tc>
      </w:tr>
      <w:tr w:rsidR="00E21E42" w:rsidRPr="00102438" w14:paraId="529C6422" w14:textId="5030E9BE" w:rsidTr="009B2935">
        <w:trPr>
          <w:trHeight w:val="209"/>
        </w:trPr>
        <w:tc>
          <w:tcPr>
            <w:tcW w:w="368" w:type="dxa"/>
            <w:vMerge/>
            <w:tcBorders>
              <w:right w:val="single" w:sz="4" w:space="0" w:color="FFFFFF" w:themeColor="background1"/>
            </w:tcBorders>
            <w:vAlign w:val="center"/>
          </w:tcPr>
          <w:p w14:paraId="04D945D2" w14:textId="77777777" w:rsidR="00E21E42" w:rsidRPr="00102438" w:rsidRDefault="00E21E42" w:rsidP="00D76940">
            <w:pPr>
              <w:pStyle w:val="a3"/>
              <w:numPr>
                <w:ilvl w:val="0"/>
                <w:numId w:val="14"/>
              </w:numPr>
              <w:spacing w:after="0" w:line="240" w:lineRule="auto"/>
              <w:ind w:left="-23"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1E582C35" w14:textId="77777777" w:rsidR="00E21E42" w:rsidRPr="00102438" w:rsidRDefault="00E21E42" w:rsidP="00D76940">
            <w:pPr>
              <w:pStyle w:val="a3"/>
              <w:spacing w:after="0" w:line="240" w:lineRule="auto"/>
              <w:ind w:left="-23" w:right="26"/>
              <w:jc w:val="center"/>
              <w:rPr>
                <w:rFonts w:ascii="Verdana" w:hAnsi="Verdana"/>
                <w:sz w:val="18"/>
                <w:szCs w:val="18"/>
              </w:rPr>
            </w:pPr>
          </w:p>
        </w:tc>
        <w:tc>
          <w:tcPr>
            <w:tcW w:w="539" w:type="dxa"/>
            <w:vMerge w:val="restart"/>
            <w:tcBorders>
              <w:left w:val="single" w:sz="12" w:space="0" w:color="auto"/>
              <w:right w:val="single" w:sz="4" w:space="0" w:color="FFFFFF" w:themeColor="background1"/>
            </w:tcBorders>
            <w:vAlign w:val="center"/>
          </w:tcPr>
          <w:p w14:paraId="37A4B975" w14:textId="11BE0F65" w:rsidR="00E21E42" w:rsidRPr="00102438" w:rsidRDefault="00E21E42" w:rsidP="00D76940">
            <w:pPr>
              <w:ind w:right="26"/>
              <w:jc w:val="center"/>
              <w:rPr>
                <w:rFonts w:ascii="Verdana" w:hAnsi="Verdana"/>
                <w:sz w:val="18"/>
                <w:szCs w:val="18"/>
              </w:rPr>
            </w:pPr>
            <w:r w:rsidRPr="00102438">
              <w:rPr>
                <w:rFonts w:ascii="Verdana" w:hAnsi="Verdana"/>
                <w:sz w:val="18"/>
                <w:szCs w:val="18"/>
              </w:rPr>
              <w:t>2.4</w:t>
            </w:r>
          </w:p>
        </w:tc>
        <w:tc>
          <w:tcPr>
            <w:tcW w:w="1864" w:type="dxa"/>
            <w:vMerge w:val="restart"/>
            <w:tcBorders>
              <w:left w:val="single" w:sz="4" w:space="0" w:color="FFFFFF" w:themeColor="background1"/>
              <w:right w:val="single" w:sz="12" w:space="0" w:color="auto"/>
            </w:tcBorders>
            <w:vAlign w:val="center"/>
          </w:tcPr>
          <w:p w14:paraId="1CF8F095" w14:textId="06FB9FE4" w:rsidR="00E21E42" w:rsidRPr="00102438" w:rsidRDefault="00E21E42" w:rsidP="00D76940">
            <w:pPr>
              <w:ind w:right="26"/>
              <w:jc w:val="center"/>
              <w:rPr>
                <w:rFonts w:ascii="Verdana" w:hAnsi="Verdana"/>
                <w:sz w:val="18"/>
                <w:szCs w:val="18"/>
              </w:rPr>
            </w:pPr>
            <w:r w:rsidRPr="00102438">
              <w:rPr>
                <w:rFonts w:ascii="Verdana" w:hAnsi="Verdana"/>
                <w:sz w:val="18"/>
                <w:szCs w:val="18"/>
              </w:rPr>
              <w:t>Ετερογενείς Γεωργικές</w:t>
            </w:r>
          </w:p>
          <w:p w14:paraId="456B8CEE" w14:textId="510E9E9E" w:rsidR="00E21E42" w:rsidRPr="00102438" w:rsidRDefault="00E21E42" w:rsidP="00D76940">
            <w:pPr>
              <w:ind w:right="26"/>
              <w:jc w:val="center"/>
              <w:rPr>
                <w:rFonts w:ascii="Verdana" w:hAnsi="Verdana"/>
                <w:sz w:val="18"/>
                <w:szCs w:val="18"/>
              </w:rPr>
            </w:pPr>
            <w:r w:rsidRPr="00102438">
              <w:rPr>
                <w:rFonts w:ascii="Verdana" w:hAnsi="Verdana"/>
                <w:sz w:val="18"/>
                <w:szCs w:val="18"/>
              </w:rPr>
              <w:t>Περιοχές</w:t>
            </w:r>
          </w:p>
        </w:tc>
        <w:tc>
          <w:tcPr>
            <w:tcW w:w="754" w:type="dxa"/>
            <w:tcBorders>
              <w:left w:val="single" w:sz="12" w:space="0" w:color="auto"/>
              <w:bottom w:val="single" w:sz="4" w:space="0" w:color="FFFFFF" w:themeColor="background1"/>
              <w:right w:val="single" w:sz="4" w:space="0" w:color="FFFFFF" w:themeColor="background1"/>
            </w:tcBorders>
            <w:vAlign w:val="center"/>
          </w:tcPr>
          <w:p w14:paraId="4A0A4E9E" w14:textId="385C229A" w:rsidR="00E21E42" w:rsidRPr="00102438" w:rsidRDefault="00E21E42" w:rsidP="00D76940">
            <w:pPr>
              <w:ind w:right="26"/>
              <w:jc w:val="center"/>
              <w:rPr>
                <w:rFonts w:ascii="Verdana" w:hAnsi="Verdana"/>
                <w:i/>
                <w:sz w:val="18"/>
                <w:szCs w:val="18"/>
              </w:rPr>
            </w:pPr>
            <w:r w:rsidRPr="00102438">
              <w:rPr>
                <w:rFonts w:ascii="Verdana" w:hAnsi="Verdana"/>
                <w:i/>
                <w:sz w:val="18"/>
                <w:szCs w:val="18"/>
              </w:rPr>
              <w:t>2.4.2</w:t>
            </w:r>
          </w:p>
        </w:tc>
        <w:tc>
          <w:tcPr>
            <w:tcW w:w="2140" w:type="dxa"/>
            <w:tcBorders>
              <w:left w:val="single" w:sz="4" w:space="0" w:color="FFFFFF" w:themeColor="background1"/>
              <w:bottom w:val="single" w:sz="4" w:space="0" w:color="FFFFFF" w:themeColor="background1"/>
              <w:right w:val="single" w:sz="12" w:space="0" w:color="000000" w:themeColor="text1"/>
            </w:tcBorders>
            <w:vAlign w:val="center"/>
          </w:tcPr>
          <w:p w14:paraId="0876DA2B" w14:textId="7146AB23" w:rsidR="00E21E42" w:rsidRPr="00102438" w:rsidRDefault="00E21E42" w:rsidP="00D76940">
            <w:pPr>
              <w:ind w:right="26"/>
              <w:jc w:val="center"/>
              <w:rPr>
                <w:rFonts w:ascii="Verdana" w:hAnsi="Verdana"/>
                <w:sz w:val="18"/>
                <w:szCs w:val="18"/>
              </w:rPr>
            </w:pPr>
            <w:r w:rsidRPr="00102438">
              <w:rPr>
                <w:rFonts w:ascii="Verdana" w:hAnsi="Verdana"/>
                <w:sz w:val="18"/>
                <w:szCs w:val="18"/>
              </w:rPr>
              <w:t>Σύνθετες Καλλιέργειες</w:t>
            </w:r>
          </w:p>
        </w:tc>
        <w:tc>
          <w:tcPr>
            <w:tcW w:w="1595" w:type="dxa"/>
            <w:tcBorders>
              <w:left w:val="single" w:sz="12" w:space="0" w:color="000000" w:themeColor="text1"/>
              <w:bottom w:val="single" w:sz="4" w:space="0" w:color="FFFFFF" w:themeColor="background1"/>
            </w:tcBorders>
            <w:vAlign w:val="center"/>
          </w:tcPr>
          <w:p w14:paraId="7F840E1D" w14:textId="4C9B3100"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75.52</w:t>
            </w:r>
          </w:p>
        </w:tc>
      </w:tr>
      <w:tr w:rsidR="00E21E42" w:rsidRPr="00102438" w14:paraId="1F710593" w14:textId="081E648D" w:rsidTr="009B2935">
        <w:trPr>
          <w:trHeight w:val="999"/>
        </w:trPr>
        <w:tc>
          <w:tcPr>
            <w:tcW w:w="368" w:type="dxa"/>
            <w:vMerge/>
            <w:tcBorders>
              <w:right w:val="single" w:sz="4" w:space="0" w:color="FFFFFF" w:themeColor="background1"/>
            </w:tcBorders>
            <w:vAlign w:val="center"/>
          </w:tcPr>
          <w:p w14:paraId="6968C257" w14:textId="77777777" w:rsidR="00E21E42" w:rsidRPr="00102438" w:rsidRDefault="00E21E42" w:rsidP="00D76940">
            <w:pPr>
              <w:pStyle w:val="a3"/>
              <w:spacing w:after="0" w:line="240" w:lineRule="auto"/>
              <w:ind w:left="-23"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72F480A8" w14:textId="77777777" w:rsidR="00E21E42" w:rsidRPr="00102438" w:rsidRDefault="00E21E42" w:rsidP="00D76940">
            <w:pPr>
              <w:pStyle w:val="a3"/>
              <w:spacing w:after="0" w:line="240" w:lineRule="auto"/>
              <w:ind w:left="-23" w:right="26"/>
              <w:jc w:val="center"/>
              <w:rPr>
                <w:rFonts w:ascii="Verdana" w:hAnsi="Verdana"/>
                <w:sz w:val="18"/>
                <w:szCs w:val="18"/>
              </w:rPr>
            </w:pPr>
          </w:p>
        </w:tc>
        <w:tc>
          <w:tcPr>
            <w:tcW w:w="539" w:type="dxa"/>
            <w:vMerge/>
            <w:tcBorders>
              <w:left w:val="single" w:sz="12" w:space="0" w:color="auto"/>
              <w:right w:val="single" w:sz="4" w:space="0" w:color="FFFFFF" w:themeColor="background1"/>
            </w:tcBorders>
            <w:vAlign w:val="center"/>
          </w:tcPr>
          <w:p w14:paraId="28F8B34E" w14:textId="77777777" w:rsidR="00E21E42" w:rsidRPr="00102438" w:rsidRDefault="00E21E42" w:rsidP="00D76940">
            <w:pPr>
              <w:ind w:right="26"/>
              <w:jc w:val="center"/>
              <w:rPr>
                <w:rFonts w:ascii="Verdana" w:hAnsi="Verdana"/>
                <w:sz w:val="18"/>
                <w:szCs w:val="18"/>
              </w:rPr>
            </w:pPr>
          </w:p>
        </w:tc>
        <w:tc>
          <w:tcPr>
            <w:tcW w:w="1864" w:type="dxa"/>
            <w:vMerge/>
            <w:tcBorders>
              <w:left w:val="single" w:sz="4" w:space="0" w:color="FFFFFF" w:themeColor="background1"/>
              <w:right w:val="single" w:sz="12" w:space="0" w:color="auto"/>
            </w:tcBorders>
            <w:vAlign w:val="center"/>
          </w:tcPr>
          <w:p w14:paraId="68037DFE" w14:textId="77777777" w:rsidR="00E21E42" w:rsidRPr="00102438" w:rsidRDefault="00E21E42" w:rsidP="00D76940">
            <w:pPr>
              <w:ind w:right="26"/>
              <w:jc w:val="center"/>
              <w:rPr>
                <w:rFonts w:ascii="Verdana" w:hAnsi="Verdana"/>
                <w:sz w:val="18"/>
                <w:szCs w:val="18"/>
              </w:rPr>
            </w:pPr>
          </w:p>
        </w:tc>
        <w:tc>
          <w:tcPr>
            <w:tcW w:w="754" w:type="dxa"/>
            <w:tcBorders>
              <w:top w:val="single" w:sz="4" w:space="0" w:color="FFFFFF" w:themeColor="background1"/>
              <w:left w:val="single" w:sz="12" w:space="0" w:color="auto"/>
              <w:right w:val="single" w:sz="4" w:space="0" w:color="FFFFFF" w:themeColor="background1"/>
            </w:tcBorders>
            <w:vAlign w:val="center"/>
          </w:tcPr>
          <w:p w14:paraId="69055E20" w14:textId="535EC48E" w:rsidR="00E21E42" w:rsidRPr="00102438" w:rsidRDefault="00E21E42" w:rsidP="00D76940">
            <w:pPr>
              <w:ind w:right="26"/>
              <w:jc w:val="center"/>
              <w:rPr>
                <w:rFonts w:ascii="Verdana" w:hAnsi="Verdana"/>
                <w:i/>
                <w:sz w:val="18"/>
                <w:szCs w:val="18"/>
              </w:rPr>
            </w:pPr>
            <w:r w:rsidRPr="00102438">
              <w:rPr>
                <w:rFonts w:ascii="Verdana" w:hAnsi="Verdana"/>
                <w:i/>
                <w:sz w:val="18"/>
                <w:szCs w:val="18"/>
              </w:rPr>
              <w:t>2.4.3</w:t>
            </w:r>
          </w:p>
        </w:tc>
        <w:tc>
          <w:tcPr>
            <w:tcW w:w="2140" w:type="dxa"/>
            <w:tcBorders>
              <w:top w:val="single" w:sz="4" w:space="0" w:color="FFFFFF" w:themeColor="background1"/>
              <w:left w:val="single" w:sz="4" w:space="0" w:color="FFFFFF" w:themeColor="background1"/>
              <w:right w:val="single" w:sz="12" w:space="0" w:color="000000" w:themeColor="text1"/>
            </w:tcBorders>
            <w:vAlign w:val="center"/>
          </w:tcPr>
          <w:p w14:paraId="19824BBF" w14:textId="2FE3E401" w:rsidR="00E21E42" w:rsidRPr="00102438" w:rsidRDefault="00E21E42" w:rsidP="00D76940">
            <w:pPr>
              <w:ind w:right="26"/>
              <w:jc w:val="center"/>
              <w:rPr>
                <w:rFonts w:ascii="Verdana" w:hAnsi="Verdana"/>
                <w:sz w:val="18"/>
                <w:szCs w:val="18"/>
              </w:rPr>
            </w:pPr>
            <w:r w:rsidRPr="00102438">
              <w:rPr>
                <w:rFonts w:ascii="Verdana" w:hAnsi="Verdana"/>
                <w:sz w:val="18"/>
                <w:szCs w:val="18"/>
              </w:rPr>
              <w:t>Γη Που Χρησιμοποιείται Κυρίως Για</w:t>
            </w:r>
          </w:p>
          <w:p w14:paraId="36A0AE09" w14:textId="4EDF454A" w:rsidR="00E21E42" w:rsidRPr="00102438" w:rsidRDefault="00E21E42" w:rsidP="00D76940">
            <w:pPr>
              <w:ind w:right="26"/>
              <w:jc w:val="center"/>
              <w:rPr>
                <w:rFonts w:ascii="Verdana" w:hAnsi="Verdana"/>
                <w:sz w:val="18"/>
                <w:szCs w:val="18"/>
              </w:rPr>
            </w:pPr>
            <w:r w:rsidRPr="00102438">
              <w:rPr>
                <w:rFonts w:ascii="Verdana" w:hAnsi="Verdana"/>
                <w:sz w:val="18"/>
                <w:szCs w:val="18"/>
              </w:rPr>
              <w:t>Γεωργία Μαζί Με Σημαντικά Τμήματα</w:t>
            </w:r>
          </w:p>
          <w:p w14:paraId="0DF8DE33" w14:textId="41930708" w:rsidR="00E21E42" w:rsidRPr="00102438" w:rsidRDefault="00E21E42" w:rsidP="00D76940">
            <w:pPr>
              <w:ind w:right="26"/>
              <w:jc w:val="center"/>
              <w:rPr>
                <w:rFonts w:ascii="Verdana" w:hAnsi="Verdana"/>
                <w:sz w:val="18"/>
                <w:szCs w:val="18"/>
              </w:rPr>
            </w:pPr>
            <w:r w:rsidRPr="00102438">
              <w:rPr>
                <w:rFonts w:ascii="Verdana" w:hAnsi="Verdana"/>
                <w:sz w:val="18"/>
                <w:szCs w:val="18"/>
              </w:rPr>
              <w:t>Φυσικής Βλάστησης</w:t>
            </w:r>
          </w:p>
        </w:tc>
        <w:tc>
          <w:tcPr>
            <w:tcW w:w="1595" w:type="dxa"/>
            <w:tcBorders>
              <w:top w:val="single" w:sz="4" w:space="0" w:color="FFFFFF" w:themeColor="background1"/>
              <w:left w:val="single" w:sz="12" w:space="0" w:color="000000" w:themeColor="text1"/>
            </w:tcBorders>
            <w:vAlign w:val="center"/>
          </w:tcPr>
          <w:p w14:paraId="11042C00" w14:textId="78B3A57D"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25.36</w:t>
            </w:r>
          </w:p>
        </w:tc>
      </w:tr>
      <w:tr w:rsidR="00E21E42" w:rsidRPr="00102438" w14:paraId="7196AF4C" w14:textId="6818A702" w:rsidTr="009B2935">
        <w:trPr>
          <w:trHeight w:val="197"/>
        </w:trPr>
        <w:tc>
          <w:tcPr>
            <w:tcW w:w="368" w:type="dxa"/>
            <w:vMerge w:val="restart"/>
            <w:tcBorders>
              <w:right w:val="single" w:sz="4" w:space="0" w:color="FFFFFF" w:themeColor="background1"/>
            </w:tcBorders>
            <w:vAlign w:val="center"/>
          </w:tcPr>
          <w:p w14:paraId="4C8C32E5" w14:textId="44F25FB7" w:rsidR="00E21E42" w:rsidRPr="00102438" w:rsidRDefault="00E21E42" w:rsidP="009E7E35">
            <w:pPr>
              <w:ind w:right="26"/>
              <w:rPr>
                <w:rFonts w:ascii="Verdana" w:hAnsi="Verdana"/>
                <w:sz w:val="18"/>
                <w:szCs w:val="18"/>
              </w:rPr>
            </w:pPr>
            <w:r w:rsidRPr="00102438">
              <w:rPr>
                <w:rFonts w:ascii="Verdana" w:hAnsi="Verdana"/>
                <w:sz w:val="18"/>
                <w:szCs w:val="18"/>
              </w:rPr>
              <w:t>3</w:t>
            </w:r>
          </w:p>
        </w:tc>
        <w:tc>
          <w:tcPr>
            <w:tcW w:w="1221" w:type="dxa"/>
            <w:vMerge w:val="restart"/>
            <w:tcBorders>
              <w:left w:val="single" w:sz="4" w:space="0" w:color="FFFFFF" w:themeColor="background1"/>
              <w:right w:val="single" w:sz="12" w:space="0" w:color="auto"/>
            </w:tcBorders>
            <w:vAlign w:val="center"/>
          </w:tcPr>
          <w:p w14:paraId="5D2D5F87" w14:textId="66DFFB0C" w:rsidR="00E21E42" w:rsidRPr="00102438" w:rsidRDefault="00E21E42" w:rsidP="00D76940">
            <w:pPr>
              <w:ind w:right="26"/>
              <w:jc w:val="center"/>
              <w:rPr>
                <w:rFonts w:ascii="Verdana" w:hAnsi="Verdana"/>
                <w:sz w:val="18"/>
                <w:szCs w:val="18"/>
              </w:rPr>
            </w:pPr>
            <w:r w:rsidRPr="00102438">
              <w:rPr>
                <w:rFonts w:ascii="Verdana" w:hAnsi="Verdana"/>
                <w:sz w:val="18"/>
                <w:szCs w:val="18"/>
              </w:rPr>
              <w:t xml:space="preserve">Δάση Και </w:t>
            </w:r>
            <w:proofErr w:type="spellStart"/>
            <w:r w:rsidRPr="00102438">
              <w:rPr>
                <w:rFonts w:ascii="Verdana" w:hAnsi="Verdana"/>
                <w:sz w:val="18"/>
                <w:szCs w:val="18"/>
              </w:rPr>
              <w:t>Ημι</w:t>
            </w:r>
            <w:proofErr w:type="spellEnd"/>
            <w:r w:rsidRPr="00102438">
              <w:rPr>
                <w:rFonts w:ascii="Verdana" w:hAnsi="Verdana"/>
                <w:sz w:val="18"/>
                <w:szCs w:val="18"/>
              </w:rPr>
              <w:t>-Φυσικές</w:t>
            </w:r>
          </w:p>
          <w:p w14:paraId="3162FAC9" w14:textId="0796E4C4" w:rsidR="00E21E42" w:rsidRPr="00102438" w:rsidRDefault="00E21E42" w:rsidP="00D76940">
            <w:pPr>
              <w:ind w:right="26"/>
              <w:jc w:val="center"/>
              <w:rPr>
                <w:rFonts w:ascii="Verdana" w:hAnsi="Verdana"/>
                <w:sz w:val="18"/>
                <w:szCs w:val="18"/>
              </w:rPr>
            </w:pPr>
            <w:r w:rsidRPr="00102438">
              <w:rPr>
                <w:rFonts w:ascii="Verdana" w:hAnsi="Verdana"/>
                <w:sz w:val="18"/>
                <w:szCs w:val="18"/>
              </w:rPr>
              <w:t>Περιοχές</w:t>
            </w:r>
          </w:p>
        </w:tc>
        <w:tc>
          <w:tcPr>
            <w:tcW w:w="539" w:type="dxa"/>
            <w:vMerge w:val="restart"/>
            <w:tcBorders>
              <w:left w:val="single" w:sz="12" w:space="0" w:color="auto"/>
              <w:right w:val="single" w:sz="4" w:space="0" w:color="FFFFFF" w:themeColor="background1"/>
            </w:tcBorders>
            <w:vAlign w:val="center"/>
          </w:tcPr>
          <w:p w14:paraId="37DB7C62" w14:textId="30726CAD" w:rsidR="00E21E42" w:rsidRPr="00102438" w:rsidRDefault="00E21E42" w:rsidP="00D76940">
            <w:pPr>
              <w:ind w:right="26"/>
              <w:jc w:val="center"/>
              <w:rPr>
                <w:rFonts w:ascii="Verdana" w:hAnsi="Verdana"/>
                <w:sz w:val="18"/>
                <w:szCs w:val="18"/>
              </w:rPr>
            </w:pPr>
            <w:r w:rsidRPr="00102438">
              <w:rPr>
                <w:rFonts w:ascii="Verdana" w:hAnsi="Verdana"/>
                <w:sz w:val="18"/>
                <w:szCs w:val="18"/>
              </w:rPr>
              <w:t>3.1</w:t>
            </w:r>
          </w:p>
        </w:tc>
        <w:tc>
          <w:tcPr>
            <w:tcW w:w="1864" w:type="dxa"/>
            <w:vMerge w:val="restart"/>
            <w:tcBorders>
              <w:left w:val="single" w:sz="4" w:space="0" w:color="FFFFFF" w:themeColor="background1"/>
              <w:right w:val="single" w:sz="12" w:space="0" w:color="auto"/>
            </w:tcBorders>
            <w:vAlign w:val="center"/>
          </w:tcPr>
          <w:p w14:paraId="3D3BD08E" w14:textId="2773D79A" w:rsidR="00E21E42" w:rsidRPr="00102438" w:rsidRDefault="00E21E42" w:rsidP="00D76940">
            <w:pPr>
              <w:ind w:right="26"/>
              <w:jc w:val="center"/>
              <w:rPr>
                <w:rFonts w:ascii="Verdana" w:hAnsi="Verdana"/>
                <w:sz w:val="18"/>
                <w:szCs w:val="18"/>
              </w:rPr>
            </w:pPr>
            <w:r w:rsidRPr="00102438">
              <w:rPr>
                <w:rFonts w:ascii="Verdana" w:hAnsi="Verdana" w:cs="Arial"/>
                <w:sz w:val="18"/>
                <w:szCs w:val="18"/>
              </w:rPr>
              <w:t>Δάση</w:t>
            </w:r>
          </w:p>
        </w:tc>
        <w:tc>
          <w:tcPr>
            <w:tcW w:w="754" w:type="dxa"/>
            <w:tcBorders>
              <w:left w:val="single" w:sz="12" w:space="0" w:color="auto"/>
              <w:bottom w:val="single" w:sz="4" w:space="0" w:color="FFFFFF" w:themeColor="background1"/>
              <w:right w:val="single" w:sz="4" w:space="0" w:color="FFFFFF" w:themeColor="background1"/>
            </w:tcBorders>
            <w:vAlign w:val="center"/>
          </w:tcPr>
          <w:p w14:paraId="44279EED" w14:textId="325D37FD" w:rsidR="00E21E42" w:rsidRPr="00102438" w:rsidRDefault="00E21E42" w:rsidP="00D76940">
            <w:pPr>
              <w:ind w:right="26"/>
              <w:jc w:val="center"/>
              <w:rPr>
                <w:rFonts w:ascii="Verdana" w:hAnsi="Verdana"/>
                <w:i/>
                <w:sz w:val="18"/>
                <w:szCs w:val="18"/>
              </w:rPr>
            </w:pPr>
            <w:r w:rsidRPr="00102438">
              <w:rPr>
                <w:rFonts w:ascii="Verdana" w:hAnsi="Verdana"/>
                <w:i/>
                <w:sz w:val="18"/>
                <w:szCs w:val="18"/>
              </w:rPr>
              <w:t>3.1.1</w:t>
            </w:r>
          </w:p>
        </w:tc>
        <w:tc>
          <w:tcPr>
            <w:tcW w:w="2140" w:type="dxa"/>
            <w:tcBorders>
              <w:left w:val="single" w:sz="4" w:space="0" w:color="FFFFFF" w:themeColor="background1"/>
              <w:bottom w:val="single" w:sz="4" w:space="0" w:color="FFFFFF" w:themeColor="background1"/>
              <w:right w:val="single" w:sz="12" w:space="0" w:color="000000" w:themeColor="text1"/>
            </w:tcBorders>
            <w:vAlign w:val="center"/>
          </w:tcPr>
          <w:p w14:paraId="3ABCA1C4" w14:textId="433173CE" w:rsidR="00E21E42" w:rsidRPr="00102438" w:rsidRDefault="00E21E42" w:rsidP="00D76940">
            <w:pPr>
              <w:ind w:right="26"/>
              <w:jc w:val="center"/>
              <w:rPr>
                <w:rFonts w:ascii="Verdana" w:hAnsi="Verdana"/>
                <w:sz w:val="18"/>
                <w:szCs w:val="18"/>
              </w:rPr>
            </w:pPr>
            <w:r w:rsidRPr="00102438">
              <w:rPr>
                <w:rFonts w:ascii="Verdana" w:hAnsi="Verdana"/>
                <w:sz w:val="18"/>
                <w:szCs w:val="18"/>
              </w:rPr>
              <w:t>Δάσος Πλατύφυλλων</w:t>
            </w:r>
          </w:p>
        </w:tc>
        <w:tc>
          <w:tcPr>
            <w:tcW w:w="1595" w:type="dxa"/>
            <w:tcBorders>
              <w:left w:val="single" w:sz="12" w:space="0" w:color="000000" w:themeColor="text1"/>
              <w:bottom w:val="single" w:sz="4" w:space="0" w:color="FFFFFF" w:themeColor="background1"/>
            </w:tcBorders>
            <w:vAlign w:val="center"/>
          </w:tcPr>
          <w:p w14:paraId="14CBDB9C" w14:textId="1EE09A1C"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290.87</w:t>
            </w:r>
          </w:p>
        </w:tc>
      </w:tr>
      <w:tr w:rsidR="00E21E42" w:rsidRPr="00102438" w14:paraId="3C7A2FDD" w14:textId="6BB4A804" w:rsidTr="009B2935">
        <w:trPr>
          <w:trHeight w:val="209"/>
        </w:trPr>
        <w:tc>
          <w:tcPr>
            <w:tcW w:w="368" w:type="dxa"/>
            <w:vMerge/>
            <w:tcBorders>
              <w:right w:val="single" w:sz="4" w:space="0" w:color="FFFFFF" w:themeColor="background1"/>
            </w:tcBorders>
            <w:vAlign w:val="center"/>
          </w:tcPr>
          <w:p w14:paraId="02B478D0" w14:textId="77777777" w:rsidR="00E21E42" w:rsidRPr="00102438" w:rsidRDefault="00E21E42" w:rsidP="00D76940">
            <w:pPr>
              <w:ind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608B6D25" w14:textId="77777777" w:rsidR="00E21E42" w:rsidRPr="00102438" w:rsidRDefault="00E21E42" w:rsidP="00D76940">
            <w:pPr>
              <w:ind w:right="26"/>
              <w:jc w:val="center"/>
              <w:rPr>
                <w:rFonts w:ascii="Verdana" w:hAnsi="Verdana"/>
                <w:sz w:val="18"/>
                <w:szCs w:val="18"/>
              </w:rPr>
            </w:pPr>
          </w:p>
        </w:tc>
        <w:tc>
          <w:tcPr>
            <w:tcW w:w="539" w:type="dxa"/>
            <w:vMerge/>
            <w:tcBorders>
              <w:left w:val="single" w:sz="12" w:space="0" w:color="auto"/>
              <w:right w:val="single" w:sz="4" w:space="0" w:color="FFFFFF" w:themeColor="background1"/>
            </w:tcBorders>
            <w:vAlign w:val="center"/>
          </w:tcPr>
          <w:p w14:paraId="5FE71D60" w14:textId="77777777" w:rsidR="00E21E42" w:rsidRPr="00102438" w:rsidRDefault="00E21E42" w:rsidP="00D76940">
            <w:pPr>
              <w:ind w:right="26"/>
              <w:jc w:val="center"/>
              <w:rPr>
                <w:rFonts w:ascii="Verdana" w:hAnsi="Verdana"/>
                <w:sz w:val="18"/>
                <w:szCs w:val="18"/>
              </w:rPr>
            </w:pPr>
          </w:p>
        </w:tc>
        <w:tc>
          <w:tcPr>
            <w:tcW w:w="1864" w:type="dxa"/>
            <w:vMerge/>
            <w:tcBorders>
              <w:left w:val="single" w:sz="4" w:space="0" w:color="FFFFFF" w:themeColor="background1"/>
              <w:right w:val="single" w:sz="12" w:space="0" w:color="auto"/>
            </w:tcBorders>
            <w:vAlign w:val="center"/>
          </w:tcPr>
          <w:p w14:paraId="405EE329" w14:textId="77777777" w:rsidR="00E21E42" w:rsidRPr="00102438" w:rsidRDefault="00E21E42" w:rsidP="00D76940">
            <w:pPr>
              <w:ind w:right="26"/>
              <w:jc w:val="center"/>
              <w:rPr>
                <w:rFonts w:ascii="Verdana" w:hAnsi="Verdana"/>
                <w:sz w:val="18"/>
                <w:szCs w:val="18"/>
              </w:rPr>
            </w:pPr>
          </w:p>
        </w:tc>
        <w:tc>
          <w:tcPr>
            <w:tcW w:w="754" w:type="dxa"/>
            <w:tcBorders>
              <w:top w:val="single" w:sz="4" w:space="0" w:color="FFFFFF" w:themeColor="background1"/>
              <w:left w:val="single" w:sz="12" w:space="0" w:color="auto"/>
              <w:bottom w:val="single" w:sz="4" w:space="0" w:color="FFFFFF" w:themeColor="background1"/>
              <w:right w:val="single" w:sz="4" w:space="0" w:color="FFFFFF" w:themeColor="background1"/>
            </w:tcBorders>
            <w:vAlign w:val="center"/>
          </w:tcPr>
          <w:p w14:paraId="133D7C55" w14:textId="057ADF66" w:rsidR="00E21E42" w:rsidRPr="00102438" w:rsidRDefault="00E21E42" w:rsidP="00D76940">
            <w:pPr>
              <w:ind w:right="26"/>
              <w:jc w:val="center"/>
              <w:rPr>
                <w:rFonts w:ascii="Verdana" w:hAnsi="Verdana"/>
                <w:i/>
                <w:sz w:val="18"/>
                <w:szCs w:val="18"/>
              </w:rPr>
            </w:pPr>
            <w:r w:rsidRPr="00102438">
              <w:rPr>
                <w:rFonts w:ascii="Verdana" w:hAnsi="Verdana"/>
                <w:i/>
                <w:sz w:val="18"/>
                <w:szCs w:val="18"/>
              </w:rPr>
              <w:t>3.1.2</w:t>
            </w:r>
          </w:p>
        </w:tc>
        <w:tc>
          <w:tcPr>
            <w:tcW w:w="2140" w:type="dxa"/>
            <w:tcBorders>
              <w:top w:val="single" w:sz="4" w:space="0" w:color="FFFFFF" w:themeColor="background1"/>
              <w:left w:val="single" w:sz="4" w:space="0" w:color="FFFFFF" w:themeColor="background1"/>
              <w:bottom w:val="single" w:sz="4" w:space="0" w:color="FFFFFF" w:themeColor="background1"/>
              <w:right w:val="single" w:sz="12" w:space="0" w:color="000000" w:themeColor="text1"/>
            </w:tcBorders>
            <w:vAlign w:val="center"/>
          </w:tcPr>
          <w:p w14:paraId="38D77397" w14:textId="3B08D4C7" w:rsidR="00E21E42" w:rsidRPr="00102438" w:rsidRDefault="00E21E42" w:rsidP="00D76940">
            <w:pPr>
              <w:ind w:right="26"/>
              <w:jc w:val="center"/>
              <w:rPr>
                <w:rFonts w:ascii="Verdana" w:hAnsi="Verdana"/>
                <w:sz w:val="18"/>
                <w:szCs w:val="18"/>
              </w:rPr>
            </w:pPr>
            <w:r w:rsidRPr="00102438">
              <w:rPr>
                <w:rFonts w:ascii="Verdana" w:hAnsi="Verdana"/>
                <w:sz w:val="18"/>
                <w:szCs w:val="18"/>
              </w:rPr>
              <w:t>Δάσος Κωνοφόρων</w:t>
            </w:r>
          </w:p>
        </w:tc>
        <w:tc>
          <w:tcPr>
            <w:tcW w:w="1595" w:type="dxa"/>
            <w:tcBorders>
              <w:top w:val="single" w:sz="4" w:space="0" w:color="FFFFFF" w:themeColor="background1"/>
              <w:left w:val="single" w:sz="12" w:space="0" w:color="000000" w:themeColor="text1"/>
              <w:bottom w:val="single" w:sz="4" w:space="0" w:color="FFFFFF" w:themeColor="background1"/>
            </w:tcBorders>
            <w:vAlign w:val="center"/>
          </w:tcPr>
          <w:p w14:paraId="0C9E9213" w14:textId="2984D4A7"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105.53</w:t>
            </w:r>
          </w:p>
        </w:tc>
      </w:tr>
      <w:tr w:rsidR="00E21E42" w:rsidRPr="00102438" w14:paraId="3598AE70" w14:textId="3A5696AE" w:rsidTr="009B2935">
        <w:trPr>
          <w:trHeight w:val="209"/>
        </w:trPr>
        <w:tc>
          <w:tcPr>
            <w:tcW w:w="368" w:type="dxa"/>
            <w:vMerge/>
            <w:tcBorders>
              <w:right w:val="single" w:sz="4" w:space="0" w:color="FFFFFF" w:themeColor="background1"/>
            </w:tcBorders>
            <w:vAlign w:val="center"/>
          </w:tcPr>
          <w:p w14:paraId="44F0B1A9" w14:textId="77777777" w:rsidR="00E21E42" w:rsidRPr="00102438" w:rsidRDefault="00E21E42" w:rsidP="00D76940">
            <w:pPr>
              <w:ind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60DC7D87" w14:textId="77777777" w:rsidR="00E21E42" w:rsidRPr="00102438" w:rsidRDefault="00E21E42" w:rsidP="00D76940">
            <w:pPr>
              <w:ind w:right="26"/>
              <w:jc w:val="center"/>
              <w:rPr>
                <w:rFonts w:ascii="Verdana" w:hAnsi="Verdana"/>
                <w:sz w:val="18"/>
                <w:szCs w:val="18"/>
              </w:rPr>
            </w:pPr>
          </w:p>
        </w:tc>
        <w:tc>
          <w:tcPr>
            <w:tcW w:w="539" w:type="dxa"/>
            <w:vMerge/>
            <w:tcBorders>
              <w:left w:val="single" w:sz="12" w:space="0" w:color="auto"/>
              <w:right w:val="single" w:sz="4" w:space="0" w:color="FFFFFF" w:themeColor="background1"/>
            </w:tcBorders>
            <w:vAlign w:val="center"/>
          </w:tcPr>
          <w:p w14:paraId="05C89BC8" w14:textId="77777777" w:rsidR="00E21E42" w:rsidRPr="00102438" w:rsidRDefault="00E21E42" w:rsidP="00D76940">
            <w:pPr>
              <w:ind w:right="26"/>
              <w:jc w:val="center"/>
              <w:rPr>
                <w:rFonts w:ascii="Verdana" w:hAnsi="Verdana"/>
                <w:sz w:val="18"/>
                <w:szCs w:val="18"/>
              </w:rPr>
            </w:pPr>
          </w:p>
        </w:tc>
        <w:tc>
          <w:tcPr>
            <w:tcW w:w="1864" w:type="dxa"/>
            <w:vMerge/>
            <w:tcBorders>
              <w:left w:val="single" w:sz="4" w:space="0" w:color="FFFFFF" w:themeColor="background1"/>
              <w:right w:val="single" w:sz="12" w:space="0" w:color="auto"/>
            </w:tcBorders>
            <w:vAlign w:val="center"/>
          </w:tcPr>
          <w:p w14:paraId="7C0D052B" w14:textId="77777777" w:rsidR="00E21E42" w:rsidRPr="00102438" w:rsidRDefault="00E21E42" w:rsidP="00D76940">
            <w:pPr>
              <w:ind w:right="26"/>
              <w:jc w:val="center"/>
              <w:rPr>
                <w:rFonts w:ascii="Verdana" w:hAnsi="Verdana"/>
                <w:sz w:val="18"/>
                <w:szCs w:val="18"/>
              </w:rPr>
            </w:pPr>
          </w:p>
        </w:tc>
        <w:tc>
          <w:tcPr>
            <w:tcW w:w="754" w:type="dxa"/>
            <w:tcBorders>
              <w:top w:val="single" w:sz="4" w:space="0" w:color="FFFFFF" w:themeColor="background1"/>
              <w:left w:val="single" w:sz="12" w:space="0" w:color="auto"/>
              <w:right w:val="single" w:sz="4" w:space="0" w:color="FFFFFF" w:themeColor="background1"/>
            </w:tcBorders>
            <w:vAlign w:val="center"/>
          </w:tcPr>
          <w:p w14:paraId="1A8C47B2" w14:textId="01A53F19" w:rsidR="00E21E42" w:rsidRPr="00102438" w:rsidRDefault="00E21E42" w:rsidP="00D76940">
            <w:pPr>
              <w:ind w:right="26"/>
              <w:jc w:val="center"/>
              <w:rPr>
                <w:rFonts w:ascii="Verdana" w:hAnsi="Verdana"/>
                <w:i/>
                <w:sz w:val="18"/>
                <w:szCs w:val="18"/>
              </w:rPr>
            </w:pPr>
            <w:r w:rsidRPr="00102438">
              <w:rPr>
                <w:rFonts w:ascii="Verdana" w:hAnsi="Verdana"/>
                <w:i/>
                <w:sz w:val="18"/>
                <w:szCs w:val="18"/>
              </w:rPr>
              <w:t>3.1.3</w:t>
            </w:r>
          </w:p>
        </w:tc>
        <w:tc>
          <w:tcPr>
            <w:tcW w:w="2140" w:type="dxa"/>
            <w:tcBorders>
              <w:top w:val="single" w:sz="4" w:space="0" w:color="FFFFFF" w:themeColor="background1"/>
              <w:left w:val="single" w:sz="4" w:space="0" w:color="FFFFFF" w:themeColor="background1"/>
              <w:right w:val="single" w:sz="12" w:space="0" w:color="000000" w:themeColor="text1"/>
            </w:tcBorders>
            <w:vAlign w:val="center"/>
          </w:tcPr>
          <w:p w14:paraId="12A741EC" w14:textId="4A68E254" w:rsidR="00E21E42" w:rsidRPr="00102438" w:rsidRDefault="00E21E42" w:rsidP="00D76940">
            <w:pPr>
              <w:ind w:right="26"/>
              <w:jc w:val="center"/>
              <w:rPr>
                <w:rFonts w:ascii="Verdana" w:hAnsi="Verdana"/>
                <w:sz w:val="18"/>
                <w:szCs w:val="18"/>
              </w:rPr>
            </w:pPr>
            <w:r w:rsidRPr="00102438">
              <w:rPr>
                <w:rFonts w:ascii="Verdana" w:hAnsi="Verdana"/>
                <w:sz w:val="18"/>
                <w:szCs w:val="18"/>
              </w:rPr>
              <w:t>Μικτό Δάσος</w:t>
            </w:r>
          </w:p>
        </w:tc>
        <w:tc>
          <w:tcPr>
            <w:tcW w:w="1595" w:type="dxa"/>
            <w:tcBorders>
              <w:top w:val="single" w:sz="4" w:space="0" w:color="FFFFFF" w:themeColor="background1"/>
              <w:left w:val="single" w:sz="12" w:space="0" w:color="000000" w:themeColor="text1"/>
            </w:tcBorders>
            <w:vAlign w:val="center"/>
          </w:tcPr>
          <w:p w14:paraId="26DF5865" w14:textId="67DED226"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90.78</w:t>
            </w:r>
          </w:p>
        </w:tc>
      </w:tr>
      <w:tr w:rsidR="00E21E42" w:rsidRPr="00102438" w14:paraId="10F8E937" w14:textId="614EE398" w:rsidTr="009B2935">
        <w:trPr>
          <w:trHeight w:val="197"/>
        </w:trPr>
        <w:tc>
          <w:tcPr>
            <w:tcW w:w="368" w:type="dxa"/>
            <w:vMerge/>
            <w:tcBorders>
              <w:right w:val="single" w:sz="4" w:space="0" w:color="FFFFFF" w:themeColor="background1"/>
            </w:tcBorders>
            <w:vAlign w:val="center"/>
          </w:tcPr>
          <w:p w14:paraId="255018E1" w14:textId="77777777" w:rsidR="00E21E42" w:rsidRPr="00102438" w:rsidRDefault="00E21E42" w:rsidP="00D76940">
            <w:pPr>
              <w:ind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0CD73F04" w14:textId="77777777" w:rsidR="00E21E42" w:rsidRPr="00102438" w:rsidRDefault="00E21E42" w:rsidP="00D76940">
            <w:pPr>
              <w:ind w:right="26"/>
              <w:jc w:val="center"/>
              <w:rPr>
                <w:rFonts w:ascii="Verdana" w:hAnsi="Verdana"/>
                <w:sz w:val="18"/>
                <w:szCs w:val="18"/>
              </w:rPr>
            </w:pPr>
          </w:p>
        </w:tc>
        <w:tc>
          <w:tcPr>
            <w:tcW w:w="539" w:type="dxa"/>
            <w:vMerge w:val="restart"/>
            <w:tcBorders>
              <w:left w:val="single" w:sz="12" w:space="0" w:color="auto"/>
              <w:right w:val="single" w:sz="4" w:space="0" w:color="FFFFFF" w:themeColor="background1"/>
            </w:tcBorders>
            <w:vAlign w:val="center"/>
          </w:tcPr>
          <w:p w14:paraId="389936AC" w14:textId="33EF0DF0" w:rsidR="00E21E42" w:rsidRPr="00102438" w:rsidRDefault="00E21E42" w:rsidP="00D76940">
            <w:pPr>
              <w:ind w:right="26"/>
              <w:jc w:val="center"/>
              <w:rPr>
                <w:rFonts w:ascii="Verdana" w:hAnsi="Verdana"/>
                <w:sz w:val="18"/>
                <w:szCs w:val="18"/>
              </w:rPr>
            </w:pPr>
            <w:r w:rsidRPr="00102438">
              <w:rPr>
                <w:rFonts w:ascii="Verdana" w:hAnsi="Verdana"/>
                <w:sz w:val="18"/>
                <w:szCs w:val="18"/>
              </w:rPr>
              <w:t>3.2</w:t>
            </w:r>
          </w:p>
        </w:tc>
        <w:tc>
          <w:tcPr>
            <w:tcW w:w="1864" w:type="dxa"/>
            <w:vMerge w:val="restart"/>
            <w:tcBorders>
              <w:left w:val="single" w:sz="4" w:space="0" w:color="FFFFFF" w:themeColor="background1"/>
              <w:right w:val="single" w:sz="12" w:space="0" w:color="auto"/>
            </w:tcBorders>
            <w:vAlign w:val="center"/>
          </w:tcPr>
          <w:p w14:paraId="1E2C2104" w14:textId="2F48552B" w:rsidR="00E21E42" w:rsidRPr="00102438" w:rsidRDefault="00E21E42" w:rsidP="00D76940">
            <w:pPr>
              <w:ind w:right="26"/>
              <w:jc w:val="center"/>
              <w:rPr>
                <w:rFonts w:ascii="Verdana" w:hAnsi="Verdana"/>
                <w:sz w:val="18"/>
                <w:szCs w:val="18"/>
              </w:rPr>
            </w:pPr>
            <w:r w:rsidRPr="00102438">
              <w:rPr>
                <w:rFonts w:ascii="Verdana" w:hAnsi="Verdana"/>
                <w:sz w:val="18"/>
                <w:szCs w:val="18"/>
              </w:rPr>
              <w:t>Συνδυασμοί Θαμνώδους Ή/Και</w:t>
            </w:r>
          </w:p>
          <w:p w14:paraId="68D3437E" w14:textId="3C4DA4E4" w:rsidR="00E21E42" w:rsidRPr="00102438" w:rsidRDefault="00E21E42" w:rsidP="00D76940">
            <w:pPr>
              <w:ind w:right="26"/>
              <w:jc w:val="center"/>
              <w:rPr>
                <w:rFonts w:ascii="Verdana" w:hAnsi="Verdana"/>
                <w:sz w:val="18"/>
                <w:szCs w:val="18"/>
              </w:rPr>
            </w:pPr>
            <w:r w:rsidRPr="00102438">
              <w:rPr>
                <w:rFonts w:ascii="Verdana" w:hAnsi="Verdana"/>
                <w:sz w:val="18"/>
                <w:szCs w:val="18"/>
              </w:rPr>
              <w:t>Ποώδους Βλάστησης</w:t>
            </w:r>
          </w:p>
        </w:tc>
        <w:tc>
          <w:tcPr>
            <w:tcW w:w="754" w:type="dxa"/>
            <w:tcBorders>
              <w:left w:val="single" w:sz="12" w:space="0" w:color="auto"/>
              <w:right w:val="single" w:sz="4" w:space="0" w:color="FFFFFF" w:themeColor="background1"/>
            </w:tcBorders>
            <w:vAlign w:val="center"/>
          </w:tcPr>
          <w:p w14:paraId="0BD11EE7" w14:textId="7A028AA3" w:rsidR="00E21E42" w:rsidRPr="00102438" w:rsidRDefault="00E21E42" w:rsidP="00D76940">
            <w:pPr>
              <w:ind w:right="26"/>
              <w:jc w:val="center"/>
              <w:rPr>
                <w:rFonts w:ascii="Verdana" w:hAnsi="Verdana"/>
                <w:i/>
                <w:sz w:val="18"/>
                <w:szCs w:val="18"/>
              </w:rPr>
            </w:pPr>
            <w:r w:rsidRPr="00102438">
              <w:rPr>
                <w:rFonts w:ascii="Verdana" w:hAnsi="Verdana"/>
                <w:i/>
                <w:sz w:val="18"/>
                <w:szCs w:val="18"/>
              </w:rPr>
              <w:t>3.2.1</w:t>
            </w:r>
          </w:p>
        </w:tc>
        <w:tc>
          <w:tcPr>
            <w:tcW w:w="2140" w:type="dxa"/>
            <w:tcBorders>
              <w:left w:val="single" w:sz="4" w:space="0" w:color="FFFFFF" w:themeColor="background1"/>
              <w:right w:val="single" w:sz="12" w:space="0" w:color="000000" w:themeColor="text1"/>
            </w:tcBorders>
            <w:vAlign w:val="center"/>
          </w:tcPr>
          <w:p w14:paraId="709B4D7F" w14:textId="29563B84" w:rsidR="00E21E42" w:rsidRPr="00102438" w:rsidRDefault="00E21E42" w:rsidP="00D76940">
            <w:pPr>
              <w:ind w:right="26"/>
              <w:jc w:val="center"/>
              <w:rPr>
                <w:rFonts w:ascii="Verdana" w:hAnsi="Verdana"/>
                <w:sz w:val="18"/>
                <w:szCs w:val="18"/>
              </w:rPr>
            </w:pPr>
            <w:r w:rsidRPr="00102438">
              <w:rPr>
                <w:rFonts w:ascii="Verdana" w:hAnsi="Verdana"/>
                <w:sz w:val="18"/>
                <w:szCs w:val="18"/>
              </w:rPr>
              <w:t>Φυσικοί Βοσκότοποι</w:t>
            </w:r>
          </w:p>
        </w:tc>
        <w:tc>
          <w:tcPr>
            <w:tcW w:w="1595" w:type="dxa"/>
            <w:tcBorders>
              <w:left w:val="single" w:sz="12" w:space="0" w:color="000000" w:themeColor="text1"/>
            </w:tcBorders>
            <w:vAlign w:val="center"/>
          </w:tcPr>
          <w:p w14:paraId="2A7E344F" w14:textId="6A30E095"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57.54</w:t>
            </w:r>
          </w:p>
        </w:tc>
      </w:tr>
      <w:tr w:rsidR="00E21E42" w:rsidRPr="00102438" w14:paraId="330F4AC1" w14:textId="46A9785D" w:rsidTr="009B2935">
        <w:trPr>
          <w:trHeight w:val="209"/>
        </w:trPr>
        <w:tc>
          <w:tcPr>
            <w:tcW w:w="368" w:type="dxa"/>
            <w:vMerge/>
            <w:tcBorders>
              <w:right w:val="single" w:sz="4" w:space="0" w:color="FFFFFF" w:themeColor="background1"/>
            </w:tcBorders>
            <w:vAlign w:val="center"/>
          </w:tcPr>
          <w:p w14:paraId="2411C180" w14:textId="77777777" w:rsidR="00E21E42" w:rsidRPr="00102438" w:rsidRDefault="00E21E42" w:rsidP="00D76940">
            <w:pPr>
              <w:ind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58391F92" w14:textId="77777777" w:rsidR="00E21E42" w:rsidRPr="00102438" w:rsidRDefault="00E21E42" w:rsidP="00D76940">
            <w:pPr>
              <w:ind w:right="26"/>
              <w:jc w:val="center"/>
              <w:rPr>
                <w:rFonts w:ascii="Verdana" w:hAnsi="Verdana"/>
                <w:sz w:val="18"/>
                <w:szCs w:val="18"/>
              </w:rPr>
            </w:pPr>
          </w:p>
        </w:tc>
        <w:tc>
          <w:tcPr>
            <w:tcW w:w="539" w:type="dxa"/>
            <w:vMerge/>
            <w:tcBorders>
              <w:left w:val="single" w:sz="12" w:space="0" w:color="auto"/>
              <w:right w:val="single" w:sz="4" w:space="0" w:color="FFFFFF" w:themeColor="background1"/>
            </w:tcBorders>
            <w:vAlign w:val="center"/>
          </w:tcPr>
          <w:p w14:paraId="227CF63D" w14:textId="77777777" w:rsidR="00E21E42" w:rsidRPr="00102438" w:rsidRDefault="00E21E42" w:rsidP="00D76940">
            <w:pPr>
              <w:ind w:right="26"/>
              <w:jc w:val="center"/>
              <w:rPr>
                <w:rFonts w:ascii="Verdana" w:hAnsi="Verdana"/>
                <w:sz w:val="18"/>
                <w:szCs w:val="18"/>
              </w:rPr>
            </w:pPr>
          </w:p>
        </w:tc>
        <w:tc>
          <w:tcPr>
            <w:tcW w:w="1864" w:type="dxa"/>
            <w:vMerge/>
            <w:tcBorders>
              <w:left w:val="single" w:sz="4" w:space="0" w:color="FFFFFF" w:themeColor="background1"/>
              <w:right w:val="single" w:sz="12" w:space="0" w:color="auto"/>
            </w:tcBorders>
            <w:vAlign w:val="center"/>
          </w:tcPr>
          <w:p w14:paraId="2EFF3F9A" w14:textId="77777777" w:rsidR="00E21E42" w:rsidRPr="00102438" w:rsidRDefault="00E21E42" w:rsidP="00D76940">
            <w:pPr>
              <w:ind w:right="26"/>
              <w:jc w:val="center"/>
              <w:rPr>
                <w:rFonts w:ascii="Verdana" w:hAnsi="Verdana"/>
                <w:sz w:val="18"/>
                <w:szCs w:val="18"/>
              </w:rPr>
            </w:pPr>
          </w:p>
        </w:tc>
        <w:tc>
          <w:tcPr>
            <w:tcW w:w="754" w:type="dxa"/>
            <w:tcBorders>
              <w:left w:val="single" w:sz="12" w:space="0" w:color="auto"/>
              <w:bottom w:val="single" w:sz="4" w:space="0" w:color="FFFFFF" w:themeColor="background1"/>
              <w:right w:val="single" w:sz="4" w:space="0" w:color="FFFFFF" w:themeColor="background1"/>
            </w:tcBorders>
            <w:vAlign w:val="center"/>
          </w:tcPr>
          <w:p w14:paraId="1137CEB1" w14:textId="6C2FE6F7" w:rsidR="00E21E42" w:rsidRPr="00102438" w:rsidRDefault="00E21E42" w:rsidP="00D76940">
            <w:pPr>
              <w:ind w:right="26"/>
              <w:jc w:val="center"/>
              <w:rPr>
                <w:rFonts w:ascii="Verdana" w:hAnsi="Verdana"/>
                <w:i/>
                <w:sz w:val="18"/>
                <w:szCs w:val="18"/>
              </w:rPr>
            </w:pPr>
            <w:r w:rsidRPr="00102438">
              <w:rPr>
                <w:rFonts w:ascii="Verdana" w:hAnsi="Verdana"/>
                <w:i/>
                <w:sz w:val="18"/>
                <w:szCs w:val="18"/>
              </w:rPr>
              <w:t>3.2.3</w:t>
            </w:r>
          </w:p>
        </w:tc>
        <w:tc>
          <w:tcPr>
            <w:tcW w:w="2140" w:type="dxa"/>
            <w:tcBorders>
              <w:left w:val="single" w:sz="4" w:space="0" w:color="FFFFFF" w:themeColor="background1"/>
              <w:bottom w:val="single" w:sz="4" w:space="0" w:color="FFFFFF" w:themeColor="background1"/>
              <w:right w:val="single" w:sz="12" w:space="0" w:color="000000" w:themeColor="text1"/>
            </w:tcBorders>
            <w:vAlign w:val="center"/>
          </w:tcPr>
          <w:p w14:paraId="25010451" w14:textId="50069D47" w:rsidR="00E21E42" w:rsidRPr="00102438" w:rsidRDefault="00E21E42" w:rsidP="00D76940">
            <w:pPr>
              <w:ind w:right="26"/>
              <w:jc w:val="center"/>
              <w:rPr>
                <w:rFonts w:ascii="Verdana" w:hAnsi="Verdana"/>
                <w:sz w:val="18"/>
                <w:szCs w:val="18"/>
              </w:rPr>
            </w:pPr>
            <w:proofErr w:type="spellStart"/>
            <w:r w:rsidRPr="00102438">
              <w:rPr>
                <w:rFonts w:ascii="Verdana" w:hAnsi="Verdana"/>
                <w:sz w:val="18"/>
                <w:szCs w:val="18"/>
              </w:rPr>
              <w:t>Σκληροφυλλική</w:t>
            </w:r>
            <w:proofErr w:type="spellEnd"/>
            <w:r w:rsidRPr="00102438">
              <w:rPr>
                <w:rFonts w:ascii="Verdana" w:hAnsi="Verdana"/>
                <w:sz w:val="18"/>
                <w:szCs w:val="18"/>
              </w:rPr>
              <w:t xml:space="preserve"> Βλάστηση</w:t>
            </w:r>
          </w:p>
        </w:tc>
        <w:tc>
          <w:tcPr>
            <w:tcW w:w="1595" w:type="dxa"/>
            <w:tcBorders>
              <w:left w:val="single" w:sz="12" w:space="0" w:color="000000" w:themeColor="text1"/>
              <w:bottom w:val="single" w:sz="4" w:space="0" w:color="FFFFFF" w:themeColor="background1"/>
            </w:tcBorders>
            <w:vAlign w:val="center"/>
          </w:tcPr>
          <w:p w14:paraId="6E7B746E" w14:textId="702499BB"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49.10</w:t>
            </w:r>
          </w:p>
        </w:tc>
      </w:tr>
      <w:tr w:rsidR="00E21E42" w:rsidRPr="00102438" w14:paraId="4992CF21" w14:textId="112E8857" w:rsidTr="009B2935">
        <w:trPr>
          <w:trHeight w:val="605"/>
        </w:trPr>
        <w:tc>
          <w:tcPr>
            <w:tcW w:w="368" w:type="dxa"/>
            <w:vMerge/>
            <w:tcBorders>
              <w:right w:val="single" w:sz="4" w:space="0" w:color="FFFFFF" w:themeColor="background1"/>
            </w:tcBorders>
            <w:vAlign w:val="center"/>
          </w:tcPr>
          <w:p w14:paraId="66F08F99" w14:textId="77777777" w:rsidR="00E21E42" w:rsidRPr="00102438" w:rsidRDefault="00E21E42" w:rsidP="00D76940">
            <w:pPr>
              <w:ind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35C1C0B7" w14:textId="77777777" w:rsidR="00E21E42" w:rsidRPr="00102438" w:rsidRDefault="00E21E42" w:rsidP="00D76940">
            <w:pPr>
              <w:ind w:right="26"/>
              <w:jc w:val="center"/>
              <w:rPr>
                <w:rFonts w:ascii="Verdana" w:hAnsi="Verdana"/>
                <w:sz w:val="18"/>
                <w:szCs w:val="18"/>
              </w:rPr>
            </w:pPr>
          </w:p>
        </w:tc>
        <w:tc>
          <w:tcPr>
            <w:tcW w:w="539" w:type="dxa"/>
            <w:vMerge/>
            <w:tcBorders>
              <w:left w:val="single" w:sz="12" w:space="0" w:color="auto"/>
              <w:right w:val="single" w:sz="4" w:space="0" w:color="FFFFFF" w:themeColor="background1"/>
            </w:tcBorders>
            <w:vAlign w:val="center"/>
          </w:tcPr>
          <w:p w14:paraId="650B080A" w14:textId="77777777" w:rsidR="00E21E42" w:rsidRPr="00102438" w:rsidRDefault="00E21E42" w:rsidP="00D76940">
            <w:pPr>
              <w:ind w:right="26"/>
              <w:jc w:val="center"/>
              <w:rPr>
                <w:rFonts w:ascii="Verdana" w:hAnsi="Verdana"/>
                <w:sz w:val="18"/>
                <w:szCs w:val="18"/>
              </w:rPr>
            </w:pPr>
          </w:p>
        </w:tc>
        <w:tc>
          <w:tcPr>
            <w:tcW w:w="1864" w:type="dxa"/>
            <w:vMerge/>
            <w:tcBorders>
              <w:left w:val="single" w:sz="4" w:space="0" w:color="FFFFFF" w:themeColor="background1"/>
              <w:right w:val="single" w:sz="12" w:space="0" w:color="auto"/>
            </w:tcBorders>
            <w:vAlign w:val="center"/>
          </w:tcPr>
          <w:p w14:paraId="7340667C" w14:textId="77777777" w:rsidR="00E21E42" w:rsidRPr="00102438" w:rsidRDefault="00E21E42" w:rsidP="00D76940">
            <w:pPr>
              <w:ind w:right="26"/>
              <w:jc w:val="center"/>
              <w:rPr>
                <w:rFonts w:ascii="Verdana" w:hAnsi="Verdana"/>
                <w:sz w:val="18"/>
                <w:szCs w:val="18"/>
              </w:rPr>
            </w:pPr>
          </w:p>
        </w:tc>
        <w:tc>
          <w:tcPr>
            <w:tcW w:w="754" w:type="dxa"/>
            <w:tcBorders>
              <w:top w:val="single" w:sz="4" w:space="0" w:color="FFFFFF" w:themeColor="background1"/>
              <w:left w:val="single" w:sz="12" w:space="0" w:color="auto"/>
              <w:right w:val="single" w:sz="4" w:space="0" w:color="FFFFFF" w:themeColor="background1"/>
            </w:tcBorders>
            <w:vAlign w:val="center"/>
          </w:tcPr>
          <w:p w14:paraId="08A890BF" w14:textId="4C8901AA" w:rsidR="00E21E42" w:rsidRPr="00102438" w:rsidRDefault="00E21E42" w:rsidP="00D76940">
            <w:pPr>
              <w:ind w:right="26"/>
              <w:jc w:val="center"/>
              <w:rPr>
                <w:rFonts w:ascii="Verdana" w:hAnsi="Verdana"/>
                <w:i/>
                <w:sz w:val="18"/>
                <w:szCs w:val="18"/>
              </w:rPr>
            </w:pPr>
            <w:r w:rsidRPr="00102438">
              <w:rPr>
                <w:rFonts w:ascii="Verdana" w:hAnsi="Verdana"/>
                <w:i/>
                <w:sz w:val="18"/>
                <w:szCs w:val="18"/>
              </w:rPr>
              <w:t>3.2.4</w:t>
            </w:r>
          </w:p>
        </w:tc>
        <w:tc>
          <w:tcPr>
            <w:tcW w:w="2140" w:type="dxa"/>
            <w:tcBorders>
              <w:top w:val="single" w:sz="4" w:space="0" w:color="FFFFFF" w:themeColor="background1"/>
              <w:left w:val="single" w:sz="4" w:space="0" w:color="FFFFFF" w:themeColor="background1"/>
              <w:right w:val="single" w:sz="12" w:space="0" w:color="000000" w:themeColor="text1"/>
            </w:tcBorders>
            <w:vAlign w:val="center"/>
          </w:tcPr>
          <w:p w14:paraId="1FA52083" w14:textId="26D5B68E" w:rsidR="00E21E42" w:rsidRPr="00102438" w:rsidRDefault="00E21E42" w:rsidP="00D76940">
            <w:pPr>
              <w:ind w:right="26"/>
              <w:jc w:val="center"/>
              <w:rPr>
                <w:rFonts w:ascii="Verdana" w:hAnsi="Verdana"/>
                <w:sz w:val="18"/>
                <w:szCs w:val="18"/>
              </w:rPr>
            </w:pPr>
            <w:r w:rsidRPr="00102438">
              <w:rPr>
                <w:rFonts w:ascii="Verdana" w:hAnsi="Verdana"/>
                <w:sz w:val="18"/>
                <w:szCs w:val="18"/>
              </w:rPr>
              <w:t>Μεταβατικές Δασώδεις Και Θαμνώδεις</w:t>
            </w:r>
          </w:p>
          <w:p w14:paraId="45C59FDE" w14:textId="13880D52" w:rsidR="00E21E42" w:rsidRPr="00102438" w:rsidRDefault="00E21E42" w:rsidP="00D76940">
            <w:pPr>
              <w:ind w:right="26"/>
              <w:jc w:val="center"/>
              <w:rPr>
                <w:rFonts w:ascii="Verdana" w:hAnsi="Verdana"/>
                <w:sz w:val="18"/>
                <w:szCs w:val="18"/>
              </w:rPr>
            </w:pPr>
            <w:r w:rsidRPr="00102438">
              <w:rPr>
                <w:rFonts w:ascii="Verdana" w:hAnsi="Verdana"/>
                <w:sz w:val="18"/>
                <w:szCs w:val="18"/>
              </w:rPr>
              <w:t>Εκτάσεις</w:t>
            </w:r>
          </w:p>
        </w:tc>
        <w:tc>
          <w:tcPr>
            <w:tcW w:w="1595" w:type="dxa"/>
            <w:tcBorders>
              <w:top w:val="single" w:sz="4" w:space="0" w:color="FFFFFF" w:themeColor="background1"/>
              <w:left w:val="single" w:sz="12" w:space="0" w:color="000000" w:themeColor="text1"/>
            </w:tcBorders>
            <w:vAlign w:val="center"/>
          </w:tcPr>
          <w:p w14:paraId="41312621" w14:textId="472A8076"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56.62</w:t>
            </w:r>
          </w:p>
        </w:tc>
      </w:tr>
      <w:tr w:rsidR="00E21E42" w:rsidRPr="00102438" w14:paraId="5E5676F0" w14:textId="1590A67E" w:rsidTr="009B2935">
        <w:trPr>
          <w:trHeight w:val="605"/>
        </w:trPr>
        <w:tc>
          <w:tcPr>
            <w:tcW w:w="368" w:type="dxa"/>
            <w:vMerge/>
            <w:tcBorders>
              <w:right w:val="single" w:sz="4" w:space="0" w:color="FFFFFF" w:themeColor="background1"/>
            </w:tcBorders>
            <w:vAlign w:val="center"/>
          </w:tcPr>
          <w:p w14:paraId="510A5113" w14:textId="77777777" w:rsidR="00E21E42" w:rsidRPr="00102438" w:rsidRDefault="00E21E42" w:rsidP="00D76940">
            <w:pPr>
              <w:ind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13D515EE" w14:textId="77777777" w:rsidR="00E21E42" w:rsidRPr="00102438" w:rsidRDefault="00E21E42" w:rsidP="00D76940">
            <w:pPr>
              <w:ind w:right="26"/>
              <w:jc w:val="center"/>
              <w:rPr>
                <w:rFonts w:ascii="Verdana" w:hAnsi="Verdana"/>
                <w:sz w:val="18"/>
                <w:szCs w:val="18"/>
              </w:rPr>
            </w:pPr>
          </w:p>
        </w:tc>
        <w:tc>
          <w:tcPr>
            <w:tcW w:w="539" w:type="dxa"/>
            <w:tcBorders>
              <w:left w:val="single" w:sz="12" w:space="0" w:color="auto"/>
              <w:right w:val="single" w:sz="4" w:space="0" w:color="FFFFFF" w:themeColor="background1"/>
            </w:tcBorders>
            <w:vAlign w:val="center"/>
          </w:tcPr>
          <w:p w14:paraId="70B6FEA2" w14:textId="23B999A7" w:rsidR="00E21E42" w:rsidRPr="00102438" w:rsidRDefault="00E21E42" w:rsidP="00D76940">
            <w:pPr>
              <w:ind w:right="26"/>
              <w:jc w:val="center"/>
              <w:rPr>
                <w:rFonts w:ascii="Verdana" w:hAnsi="Verdana"/>
                <w:sz w:val="18"/>
                <w:szCs w:val="18"/>
              </w:rPr>
            </w:pPr>
            <w:r w:rsidRPr="00102438">
              <w:rPr>
                <w:rFonts w:ascii="Verdana" w:hAnsi="Verdana"/>
                <w:sz w:val="18"/>
                <w:szCs w:val="18"/>
              </w:rPr>
              <w:t>3.3</w:t>
            </w:r>
          </w:p>
        </w:tc>
        <w:tc>
          <w:tcPr>
            <w:tcW w:w="1864" w:type="dxa"/>
            <w:tcBorders>
              <w:left w:val="single" w:sz="4" w:space="0" w:color="FFFFFF" w:themeColor="background1"/>
              <w:right w:val="single" w:sz="12" w:space="0" w:color="auto"/>
            </w:tcBorders>
            <w:vAlign w:val="center"/>
          </w:tcPr>
          <w:p w14:paraId="0B7B3C85" w14:textId="4D613579" w:rsidR="00E21E42" w:rsidRPr="00102438" w:rsidRDefault="00E21E42" w:rsidP="00D76940">
            <w:pPr>
              <w:ind w:right="26"/>
              <w:jc w:val="center"/>
              <w:rPr>
                <w:rFonts w:ascii="Verdana" w:hAnsi="Verdana"/>
                <w:sz w:val="18"/>
                <w:szCs w:val="18"/>
              </w:rPr>
            </w:pPr>
            <w:r w:rsidRPr="00102438">
              <w:rPr>
                <w:rFonts w:ascii="Verdana" w:hAnsi="Verdana"/>
                <w:sz w:val="18"/>
                <w:szCs w:val="18"/>
              </w:rPr>
              <w:t>Ανοιχτοί Χώροι Με Λίγη Ή</w:t>
            </w:r>
          </w:p>
          <w:p w14:paraId="37538F61" w14:textId="1E533918" w:rsidR="00E21E42" w:rsidRPr="00102438" w:rsidRDefault="00E21E42" w:rsidP="00D76940">
            <w:pPr>
              <w:ind w:right="26"/>
              <w:jc w:val="center"/>
              <w:rPr>
                <w:rFonts w:ascii="Verdana" w:hAnsi="Verdana"/>
                <w:sz w:val="18"/>
                <w:szCs w:val="18"/>
              </w:rPr>
            </w:pPr>
            <w:r w:rsidRPr="00102438">
              <w:rPr>
                <w:rFonts w:ascii="Verdana" w:hAnsi="Verdana"/>
                <w:sz w:val="18"/>
                <w:szCs w:val="18"/>
              </w:rPr>
              <w:t>Καθόλου Βλάστηση</w:t>
            </w:r>
          </w:p>
        </w:tc>
        <w:tc>
          <w:tcPr>
            <w:tcW w:w="754" w:type="dxa"/>
            <w:tcBorders>
              <w:left w:val="single" w:sz="12" w:space="0" w:color="auto"/>
              <w:right w:val="single" w:sz="4" w:space="0" w:color="FFFFFF" w:themeColor="background1"/>
            </w:tcBorders>
            <w:vAlign w:val="center"/>
          </w:tcPr>
          <w:p w14:paraId="1BB03FE7" w14:textId="26DC3CFD" w:rsidR="00E21E42" w:rsidRPr="00102438" w:rsidRDefault="00E21E42" w:rsidP="00D76940">
            <w:pPr>
              <w:ind w:right="26"/>
              <w:jc w:val="center"/>
              <w:rPr>
                <w:rFonts w:ascii="Verdana" w:hAnsi="Verdana"/>
                <w:i/>
                <w:sz w:val="18"/>
                <w:szCs w:val="18"/>
              </w:rPr>
            </w:pPr>
            <w:r w:rsidRPr="00102438">
              <w:rPr>
                <w:rFonts w:ascii="Verdana" w:hAnsi="Verdana"/>
                <w:i/>
                <w:sz w:val="18"/>
                <w:szCs w:val="18"/>
              </w:rPr>
              <w:t>3.3.3</w:t>
            </w:r>
          </w:p>
        </w:tc>
        <w:tc>
          <w:tcPr>
            <w:tcW w:w="2140" w:type="dxa"/>
            <w:tcBorders>
              <w:left w:val="single" w:sz="4" w:space="0" w:color="FFFFFF" w:themeColor="background1"/>
              <w:right w:val="single" w:sz="12" w:space="0" w:color="000000" w:themeColor="text1"/>
            </w:tcBorders>
            <w:vAlign w:val="center"/>
          </w:tcPr>
          <w:p w14:paraId="53903538" w14:textId="60683C99" w:rsidR="00E21E42" w:rsidRPr="00102438" w:rsidRDefault="00E21E42" w:rsidP="00D76940">
            <w:pPr>
              <w:ind w:right="26"/>
              <w:jc w:val="center"/>
              <w:rPr>
                <w:rFonts w:ascii="Verdana" w:hAnsi="Verdana"/>
                <w:sz w:val="18"/>
                <w:szCs w:val="18"/>
              </w:rPr>
            </w:pPr>
            <w:r w:rsidRPr="00102438">
              <w:rPr>
                <w:rFonts w:ascii="Verdana" w:hAnsi="Verdana"/>
                <w:sz w:val="18"/>
                <w:szCs w:val="18"/>
              </w:rPr>
              <w:t>Εκτάσεις Με Αραιή Βλάστηση</w:t>
            </w:r>
          </w:p>
        </w:tc>
        <w:tc>
          <w:tcPr>
            <w:tcW w:w="1595" w:type="dxa"/>
            <w:tcBorders>
              <w:left w:val="single" w:sz="12" w:space="0" w:color="000000" w:themeColor="text1"/>
            </w:tcBorders>
            <w:vAlign w:val="center"/>
          </w:tcPr>
          <w:p w14:paraId="694FF5D4" w14:textId="448F0D80"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0.01</w:t>
            </w:r>
          </w:p>
        </w:tc>
      </w:tr>
      <w:tr w:rsidR="00E21E42" w:rsidRPr="00102438" w14:paraId="447C8C80" w14:textId="3B96BFDA" w:rsidTr="009B2935">
        <w:trPr>
          <w:trHeight w:val="197"/>
        </w:trPr>
        <w:tc>
          <w:tcPr>
            <w:tcW w:w="368" w:type="dxa"/>
            <w:vMerge w:val="restart"/>
            <w:tcBorders>
              <w:right w:val="single" w:sz="4" w:space="0" w:color="FFFFFF" w:themeColor="background1"/>
            </w:tcBorders>
            <w:vAlign w:val="center"/>
          </w:tcPr>
          <w:p w14:paraId="68875A28" w14:textId="34A07BAE" w:rsidR="00E21E42" w:rsidRPr="00102438" w:rsidRDefault="00E21E42" w:rsidP="009E7E35">
            <w:pPr>
              <w:ind w:right="26"/>
              <w:rPr>
                <w:rFonts w:ascii="Verdana" w:hAnsi="Verdana"/>
                <w:sz w:val="18"/>
                <w:szCs w:val="18"/>
              </w:rPr>
            </w:pPr>
            <w:r w:rsidRPr="00102438">
              <w:rPr>
                <w:rFonts w:ascii="Verdana" w:hAnsi="Verdana"/>
                <w:sz w:val="18"/>
                <w:szCs w:val="18"/>
              </w:rPr>
              <w:t>5</w:t>
            </w:r>
          </w:p>
        </w:tc>
        <w:tc>
          <w:tcPr>
            <w:tcW w:w="1221" w:type="dxa"/>
            <w:vMerge w:val="restart"/>
            <w:tcBorders>
              <w:left w:val="single" w:sz="4" w:space="0" w:color="FFFFFF" w:themeColor="background1"/>
              <w:right w:val="single" w:sz="12" w:space="0" w:color="auto"/>
            </w:tcBorders>
            <w:vAlign w:val="center"/>
          </w:tcPr>
          <w:p w14:paraId="2B9A9C5B" w14:textId="4CE0A20E" w:rsidR="00E21E42" w:rsidRPr="00102438" w:rsidRDefault="00E21E42" w:rsidP="00D76940">
            <w:pPr>
              <w:ind w:right="26"/>
              <w:jc w:val="center"/>
              <w:rPr>
                <w:rFonts w:ascii="Verdana" w:hAnsi="Verdana"/>
                <w:sz w:val="18"/>
                <w:szCs w:val="18"/>
              </w:rPr>
            </w:pPr>
            <w:r w:rsidRPr="00102438">
              <w:rPr>
                <w:rFonts w:ascii="Verdana" w:hAnsi="Verdana"/>
                <w:sz w:val="18"/>
                <w:szCs w:val="18"/>
              </w:rPr>
              <w:t>Υδάτινες Επιφάνειες</w:t>
            </w:r>
          </w:p>
        </w:tc>
        <w:tc>
          <w:tcPr>
            <w:tcW w:w="539" w:type="dxa"/>
            <w:vMerge w:val="restart"/>
            <w:tcBorders>
              <w:left w:val="single" w:sz="12" w:space="0" w:color="auto"/>
              <w:right w:val="single" w:sz="4" w:space="0" w:color="FFFFFF" w:themeColor="background1"/>
            </w:tcBorders>
            <w:vAlign w:val="center"/>
          </w:tcPr>
          <w:p w14:paraId="656D1125" w14:textId="3AE221FE" w:rsidR="00E21E42" w:rsidRPr="00102438" w:rsidRDefault="00E21E42" w:rsidP="00D76940">
            <w:pPr>
              <w:ind w:right="26"/>
              <w:jc w:val="center"/>
              <w:rPr>
                <w:rFonts w:ascii="Verdana" w:hAnsi="Verdana"/>
                <w:sz w:val="18"/>
                <w:szCs w:val="18"/>
              </w:rPr>
            </w:pPr>
            <w:r w:rsidRPr="00102438">
              <w:rPr>
                <w:rFonts w:ascii="Verdana" w:hAnsi="Verdana"/>
                <w:sz w:val="18"/>
                <w:szCs w:val="18"/>
              </w:rPr>
              <w:t>5.1</w:t>
            </w:r>
          </w:p>
        </w:tc>
        <w:tc>
          <w:tcPr>
            <w:tcW w:w="1864" w:type="dxa"/>
            <w:vMerge w:val="restart"/>
            <w:tcBorders>
              <w:left w:val="single" w:sz="4" w:space="0" w:color="FFFFFF" w:themeColor="background1"/>
              <w:right w:val="single" w:sz="12" w:space="0" w:color="auto"/>
            </w:tcBorders>
            <w:vAlign w:val="center"/>
          </w:tcPr>
          <w:p w14:paraId="24379A3A" w14:textId="57889CF7" w:rsidR="00E21E42" w:rsidRPr="00102438" w:rsidRDefault="00E21E42" w:rsidP="00D76940">
            <w:pPr>
              <w:ind w:right="26"/>
              <w:jc w:val="center"/>
              <w:rPr>
                <w:rFonts w:ascii="Verdana" w:hAnsi="Verdana"/>
                <w:sz w:val="18"/>
                <w:szCs w:val="18"/>
              </w:rPr>
            </w:pPr>
            <w:r w:rsidRPr="00102438">
              <w:rPr>
                <w:rFonts w:ascii="Verdana" w:hAnsi="Verdana"/>
                <w:sz w:val="18"/>
                <w:szCs w:val="18"/>
              </w:rPr>
              <w:t>Χερσαία Ύδατα</w:t>
            </w:r>
          </w:p>
        </w:tc>
        <w:tc>
          <w:tcPr>
            <w:tcW w:w="754" w:type="dxa"/>
            <w:tcBorders>
              <w:left w:val="single" w:sz="12" w:space="0" w:color="auto"/>
              <w:bottom w:val="single" w:sz="4" w:space="0" w:color="FFFFFF" w:themeColor="background1"/>
              <w:right w:val="single" w:sz="4" w:space="0" w:color="FFFFFF" w:themeColor="background1"/>
            </w:tcBorders>
            <w:vAlign w:val="center"/>
          </w:tcPr>
          <w:p w14:paraId="04245820" w14:textId="5EFA9B00" w:rsidR="00E21E42" w:rsidRPr="00102438" w:rsidRDefault="00E21E42" w:rsidP="00D76940">
            <w:pPr>
              <w:ind w:right="26"/>
              <w:jc w:val="center"/>
              <w:rPr>
                <w:rFonts w:ascii="Verdana" w:hAnsi="Verdana"/>
                <w:i/>
                <w:sz w:val="18"/>
                <w:szCs w:val="18"/>
              </w:rPr>
            </w:pPr>
            <w:r w:rsidRPr="00102438">
              <w:rPr>
                <w:rFonts w:ascii="Verdana" w:hAnsi="Verdana"/>
                <w:i/>
                <w:sz w:val="18"/>
                <w:szCs w:val="18"/>
              </w:rPr>
              <w:t>5.1.1</w:t>
            </w:r>
          </w:p>
        </w:tc>
        <w:tc>
          <w:tcPr>
            <w:tcW w:w="2140" w:type="dxa"/>
            <w:tcBorders>
              <w:left w:val="single" w:sz="4" w:space="0" w:color="FFFFFF" w:themeColor="background1"/>
              <w:bottom w:val="single" w:sz="4" w:space="0" w:color="FFFFFF" w:themeColor="background1"/>
              <w:right w:val="single" w:sz="12" w:space="0" w:color="000000" w:themeColor="text1"/>
            </w:tcBorders>
            <w:vAlign w:val="center"/>
          </w:tcPr>
          <w:p w14:paraId="015567D2" w14:textId="140F8878" w:rsidR="00E21E42" w:rsidRPr="00102438" w:rsidRDefault="00E21E42" w:rsidP="00D76940">
            <w:pPr>
              <w:ind w:right="26"/>
              <w:jc w:val="center"/>
              <w:rPr>
                <w:rFonts w:ascii="Verdana" w:hAnsi="Verdana"/>
                <w:sz w:val="18"/>
                <w:szCs w:val="18"/>
              </w:rPr>
            </w:pPr>
            <w:proofErr w:type="spellStart"/>
            <w:r w:rsidRPr="00102438">
              <w:rPr>
                <w:rFonts w:ascii="Verdana" w:hAnsi="Verdana"/>
                <w:sz w:val="18"/>
                <w:szCs w:val="18"/>
              </w:rPr>
              <w:t>Υδατορρεύματα</w:t>
            </w:r>
            <w:proofErr w:type="spellEnd"/>
          </w:p>
        </w:tc>
        <w:tc>
          <w:tcPr>
            <w:tcW w:w="1595" w:type="dxa"/>
            <w:tcBorders>
              <w:left w:val="single" w:sz="12" w:space="0" w:color="000000" w:themeColor="text1"/>
              <w:bottom w:val="single" w:sz="4" w:space="0" w:color="FFFFFF" w:themeColor="background1"/>
            </w:tcBorders>
            <w:vAlign w:val="center"/>
          </w:tcPr>
          <w:p w14:paraId="214ACF03" w14:textId="6808DC1C"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4.85</w:t>
            </w:r>
          </w:p>
        </w:tc>
      </w:tr>
      <w:tr w:rsidR="00E21E42" w:rsidRPr="00102438" w14:paraId="22268840" w14:textId="4DF45E23" w:rsidTr="009B2935">
        <w:trPr>
          <w:trHeight w:val="209"/>
        </w:trPr>
        <w:tc>
          <w:tcPr>
            <w:tcW w:w="368" w:type="dxa"/>
            <w:vMerge/>
            <w:tcBorders>
              <w:right w:val="single" w:sz="4" w:space="0" w:color="FFFFFF" w:themeColor="background1"/>
            </w:tcBorders>
            <w:vAlign w:val="center"/>
          </w:tcPr>
          <w:p w14:paraId="48F0FD8B" w14:textId="77777777" w:rsidR="00E21E42" w:rsidRPr="00102438" w:rsidRDefault="00E21E42" w:rsidP="00D76940">
            <w:pPr>
              <w:ind w:right="26"/>
              <w:jc w:val="center"/>
              <w:rPr>
                <w:rFonts w:ascii="Verdana" w:hAnsi="Verdana"/>
                <w:sz w:val="18"/>
                <w:szCs w:val="18"/>
              </w:rPr>
            </w:pPr>
          </w:p>
        </w:tc>
        <w:tc>
          <w:tcPr>
            <w:tcW w:w="1221" w:type="dxa"/>
            <w:vMerge/>
            <w:tcBorders>
              <w:left w:val="single" w:sz="4" w:space="0" w:color="FFFFFF" w:themeColor="background1"/>
              <w:right w:val="single" w:sz="12" w:space="0" w:color="auto"/>
            </w:tcBorders>
            <w:vAlign w:val="center"/>
          </w:tcPr>
          <w:p w14:paraId="603B86F6" w14:textId="77777777" w:rsidR="00E21E42" w:rsidRPr="00102438" w:rsidRDefault="00E21E42" w:rsidP="00D76940">
            <w:pPr>
              <w:ind w:right="26"/>
              <w:jc w:val="center"/>
              <w:rPr>
                <w:rFonts w:ascii="Verdana" w:hAnsi="Verdana"/>
                <w:sz w:val="18"/>
                <w:szCs w:val="18"/>
              </w:rPr>
            </w:pPr>
          </w:p>
        </w:tc>
        <w:tc>
          <w:tcPr>
            <w:tcW w:w="539" w:type="dxa"/>
            <w:vMerge/>
            <w:tcBorders>
              <w:left w:val="single" w:sz="12" w:space="0" w:color="auto"/>
              <w:right w:val="single" w:sz="4" w:space="0" w:color="FFFFFF" w:themeColor="background1"/>
            </w:tcBorders>
            <w:vAlign w:val="center"/>
          </w:tcPr>
          <w:p w14:paraId="66B57C35" w14:textId="77777777" w:rsidR="00E21E42" w:rsidRPr="00102438" w:rsidRDefault="00E21E42" w:rsidP="00D76940">
            <w:pPr>
              <w:ind w:right="26"/>
              <w:jc w:val="center"/>
              <w:rPr>
                <w:rFonts w:ascii="Verdana" w:hAnsi="Verdana"/>
                <w:sz w:val="18"/>
                <w:szCs w:val="18"/>
              </w:rPr>
            </w:pPr>
          </w:p>
        </w:tc>
        <w:tc>
          <w:tcPr>
            <w:tcW w:w="1864" w:type="dxa"/>
            <w:vMerge/>
            <w:tcBorders>
              <w:left w:val="single" w:sz="4" w:space="0" w:color="FFFFFF" w:themeColor="background1"/>
              <w:right w:val="single" w:sz="12" w:space="0" w:color="auto"/>
            </w:tcBorders>
            <w:vAlign w:val="center"/>
          </w:tcPr>
          <w:p w14:paraId="5B6AEC39" w14:textId="77777777" w:rsidR="00E21E42" w:rsidRPr="00102438" w:rsidRDefault="00E21E42" w:rsidP="00D76940">
            <w:pPr>
              <w:ind w:right="26"/>
              <w:jc w:val="center"/>
              <w:rPr>
                <w:rFonts w:ascii="Verdana" w:hAnsi="Verdana"/>
                <w:sz w:val="18"/>
                <w:szCs w:val="18"/>
              </w:rPr>
            </w:pPr>
          </w:p>
        </w:tc>
        <w:tc>
          <w:tcPr>
            <w:tcW w:w="754" w:type="dxa"/>
            <w:tcBorders>
              <w:top w:val="single" w:sz="4" w:space="0" w:color="FFFFFF" w:themeColor="background1"/>
              <w:left w:val="single" w:sz="12" w:space="0" w:color="auto"/>
              <w:right w:val="single" w:sz="4" w:space="0" w:color="FFFFFF" w:themeColor="background1"/>
            </w:tcBorders>
            <w:vAlign w:val="center"/>
          </w:tcPr>
          <w:p w14:paraId="2FF520EC" w14:textId="343E8E66" w:rsidR="00E21E42" w:rsidRPr="00102438" w:rsidRDefault="00E21E42" w:rsidP="00D76940">
            <w:pPr>
              <w:ind w:right="26"/>
              <w:jc w:val="center"/>
              <w:rPr>
                <w:rFonts w:ascii="Verdana" w:hAnsi="Verdana"/>
                <w:i/>
                <w:sz w:val="18"/>
                <w:szCs w:val="18"/>
              </w:rPr>
            </w:pPr>
            <w:r w:rsidRPr="00102438">
              <w:rPr>
                <w:rFonts w:ascii="Verdana" w:hAnsi="Verdana"/>
                <w:i/>
                <w:sz w:val="18"/>
                <w:szCs w:val="18"/>
              </w:rPr>
              <w:t>5.1.2</w:t>
            </w:r>
          </w:p>
        </w:tc>
        <w:tc>
          <w:tcPr>
            <w:tcW w:w="2140" w:type="dxa"/>
            <w:tcBorders>
              <w:top w:val="single" w:sz="4" w:space="0" w:color="FFFFFF" w:themeColor="background1"/>
              <w:left w:val="single" w:sz="4" w:space="0" w:color="FFFFFF" w:themeColor="background1"/>
              <w:right w:val="single" w:sz="12" w:space="0" w:color="000000" w:themeColor="text1"/>
            </w:tcBorders>
            <w:vAlign w:val="center"/>
          </w:tcPr>
          <w:p w14:paraId="69FCCBE2" w14:textId="47897950" w:rsidR="00E21E42" w:rsidRPr="00102438" w:rsidRDefault="00E21E42" w:rsidP="00D76940">
            <w:pPr>
              <w:ind w:right="26"/>
              <w:jc w:val="center"/>
              <w:rPr>
                <w:rFonts w:ascii="Verdana" w:hAnsi="Verdana"/>
                <w:sz w:val="18"/>
                <w:szCs w:val="18"/>
              </w:rPr>
            </w:pPr>
            <w:r w:rsidRPr="00102438">
              <w:rPr>
                <w:rFonts w:ascii="Verdana" w:hAnsi="Verdana"/>
                <w:sz w:val="18"/>
                <w:szCs w:val="18"/>
              </w:rPr>
              <w:t>Επιφάνειες Στάσιμου Ύδατος</w:t>
            </w:r>
          </w:p>
        </w:tc>
        <w:tc>
          <w:tcPr>
            <w:tcW w:w="1595" w:type="dxa"/>
            <w:tcBorders>
              <w:top w:val="single" w:sz="4" w:space="0" w:color="FFFFFF" w:themeColor="background1"/>
              <w:left w:val="single" w:sz="12" w:space="0" w:color="000000" w:themeColor="text1"/>
            </w:tcBorders>
            <w:vAlign w:val="center"/>
          </w:tcPr>
          <w:p w14:paraId="32CC3976" w14:textId="36F11515" w:rsidR="00E21E42" w:rsidRPr="00102438" w:rsidRDefault="00E21E42" w:rsidP="00E21E42">
            <w:pPr>
              <w:ind w:right="26"/>
              <w:jc w:val="center"/>
              <w:rPr>
                <w:rFonts w:ascii="Verdana" w:hAnsi="Verdana"/>
                <w:sz w:val="18"/>
                <w:szCs w:val="18"/>
                <w:lang w:val="en-US"/>
              </w:rPr>
            </w:pPr>
            <w:r w:rsidRPr="00102438">
              <w:rPr>
                <w:rFonts w:ascii="Verdana" w:hAnsi="Verdana"/>
                <w:sz w:val="18"/>
                <w:szCs w:val="18"/>
                <w:lang w:val="en-US"/>
              </w:rPr>
              <w:t>4.77</w:t>
            </w:r>
          </w:p>
        </w:tc>
      </w:tr>
    </w:tbl>
    <w:p w14:paraId="5CEAED4E" w14:textId="77777777" w:rsidR="00315883" w:rsidRPr="00102438" w:rsidRDefault="00315883" w:rsidP="00622D02">
      <w:pPr>
        <w:ind w:right="26"/>
        <w:jc w:val="both"/>
        <w:rPr>
          <w:rFonts w:ascii="Verdana" w:hAnsi="Verdana"/>
          <w:b/>
          <w:color w:val="FF0000"/>
        </w:rPr>
      </w:pPr>
    </w:p>
    <w:p w14:paraId="574E933E" w14:textId="77777777" w:rsidR="00B245CF" w:rsidRPr="00102438" w:rsidRDefault="00B245CF" w:rsidP="00622D02">
      <w:pPr>
        <w:ind w:right="26"/>
        <w:jc w:val="both"/>
        <w:rPr>
          <w:rFonts w:ascii="Verdana" w:hAnsi="Verdana"/>
          <w:b/>
          <w:color w:val="FF0000"/>
        </w:rPr>
      </w:pPr>
    </w:p>
    <w:p w14:paraId="7C73994C" w14:textId="77777777" w:rsidR="00B245CF" w:rsidRPr="00102438" w:rsidRDefault="00B245CF" w:rsidP="00622D02">
      <w:pPr>
        <w:ind w:right="26"/>
        <w:jc w:val="both"/>
        <w:rPr>
          <w:rFonts w:ascii="Verdana" w:hAnsi="Verdana"/>
          <w:b/>
          <w:color w:val="FF0000"/>
        </w:rPr>
      </w:pPr>
    </w:p>
    <w:p w14:paraId="79CCE866" w14:textId="77777777" w:rsidR="00B245CF" w:rsidRPr="00102438" w:rsidRDefault="00B245CF" w:rsidP="00622D02">
      <w:pPr>
        <w:ind w:right="26"/>
        <w:jc w:val="both"/>
        <w:rPr>
          <w:rFonts w:ascii="Verdana" w:hAnsi="Verdana"/>
          <w:b/>
          <w:color w:val="FF0000"/>
        </w:rPr>
      </w:pPr>
    </w:p>
    <w:p w14:paraId="366F3848" w14:textId="77777777" w:rsidR="003E7F05" w:rsidRPr="00102438" w:rsidRDefault="003E7F05" w:rsidP="00622D02">
      <w:pPr>
        <w:ind w:right="26"/>
        <w:jc w:val="both"/>
        <w:rPr>
          <w:rFonts w:ascii="Verdana" w:hAnsi="Verdana"/>
          <w:b/>
          <w:color w:val="FF0000"/>
        </w:rPr>
      </w:pPr>
    </w:p>
    <w:p w14:paraId="2A256185" w14:textId="1260553F" w:rsidR="009A617D" w:rsidRPr="00102438" w:rsidRDefault="008609CC" w:rsidP="00622D02">
      <w:pPr>
        <w:ind w:right="26"/>
        <w:jc w:val="both"/>
        <w:rPr>
          <w:rFonts w:ascii="Verdana" w:hAnsi="Verdana"/>
          <w:b/>
          <w:noProof/>
          <w:color w:val="FF0000"/>
          <w:lang w:eastAsia="el-GR"/>
        </w:rPr>
      </w:pPr>
      <w:r w:rsidRPr="00102438">
        <w:rPr>
          <w:rFonts w:ascii="Verdana" w:hAnsi="Verdana"/>
          <w:b/>
          <w:noProof/>
          <w:color w:val="FF0000"/>
          <w:lang w:eastAsia="el-GR"/>
        </w:rPr>
        <w:lastRenderedPageBreak/>
        <w:drawing>
          <wp:anchor distT="0" distB="0" distL="114300" distR="114300" simplePos="0" relativeHeight="251871232" behindDoc="0" locked="0" layoutInCell="1" allowOverlap="1" wp14:anchorId="3CE97646" wp14:editId="23FC7654">
            <wp:simplePos x="0" y="0"/>
            <wp:positionH relativeFrom="margin">
              <wp:posOffset>521335</wp:posOffset>
            </wp:positionH>
            <wp:positionV relativeFrom="paragraph">
              <wp:posOffset>327660</wp:posOffset>
            </wp:positionV>
            <wp:extent cx="4295775" cy="3846830"/>
            <wp:effectExtent l="0" t="0" r="9525" b="127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7">
                      <a:extLst>
                        <a:ext uri="{28A0092B-C50C-407E-A947-70E740481C1C}">
                          <a14:useLocalDpi xmlns:a14="http://schemas.microsoft.com/office/drawing/2010/main" val="0"/>
                        </a:ext>
                      </a:extLst>
                    </a:blip>
                    <a:srcRect l="9944" t="959" r="3524" b="8631"/>
                    <a:stretch/>
                  </pic:blipFill>
                  <pic:spPr bwMode="auto">
                    <a:xfrm>
                      <a:off x="0" y="0"/>
                      <a:ext cx="4295775" cy="38468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3CEEF68" w14:textId="719236F0" w:rsidR="003E7F05" w:rsidRDefault="00142113" w:rsidP="009A617D">
      <w:pPr>
        <w:ind w:right="26"/>
        <w:jc w:val="center"/>
        <w:rPr>
          <w:rFonts w:ascii="Verdana" w:hAnsi="Verdana"/>
          <w:noProof/>
          <w:color w:val="000000" w:themeColor="text1"/>
          <w:sz w:val="20"/>
          <w:lang w:eastAsia="el-GR"/>
        </w:rPr>
      </w:pPr>
      <w:r w:rsidRPr="0034742E">
        <w:rPr>
          <w:rFonts w:ascii="Verdana" w:hAnsi="Verdana"/>
          <w:b/>
          <w:sz w:val="20"/>
        </w:rPr>
        <w:t xml:space="preserve">Εικόνα </w:t>
      </w:r>
      <w:r>
        <w:rPr>
          <w:rFonts w:ascii="Verdana" w:hAnsi="Verdana"/>
          <w:b/>
          <w:sz w:val="20"/>
        </w:rPr>
        <w:t>5</w:t>
      </w:r>
      <w:r w:rsidRPr="0034742E">
        <w:rPr>
          <w:rFonts w:ascii="Verdana" w:hAnsi="Verdana"/>
          <w:b/>
          <w:sz w:val="20"/>
        </w:rPr>
        <w:t>.</w:t>
      </w:r>
      <w:r>
        <w:rPr>
          <w:rFonts w:ascii="Verdana" w:hAnsi="Verdana"/>
          <w:b/>
          <w:sz w:val="20"/>
        </w:rPr>
        <w:t>4</w:t>
      </w:r>
      <w:r w:rsidRPr="0034742E">
        <w:rPr>
          <w:rFonts w:ascii="Verdana" w:hAnsi="Verdana"/>
          <w:b/>
          <w:sz w:val="20"/>
        </w:rPr>
        <w:t>:</w:t>
      </w:r>
      <w:r w:rsidRPr="0034742E">
        <w:rPr>
          <w:rFonts w:ascii="Verdana" w:hAnsi="Verdana"/>
          <w:sz w:val="20"/>
        </w:rPr>
        <w:t xml:space="preserve"> </w:t>
      </w:r>
      <w:r w:rsidR="009A617D" w:rsidRPr="00102438">
        <w:rPr>
          <w:rFonts w:ascii="Verdana" w:hAnsi="Verdana"/>
          <w:noProof/>
          <w:color w:val="000000" w:themeColor="text1"/>
          <w:sz w:val="20"/>
          <w:lang w:eastAsia="el-GR"/>
        </w:rPr>
        <w:t xml:space="preserve">Ποσοστά επικάλυψης των χρήσεων </w:t>
      </w:r>
      <w:r>
        <w:rPr>
          <w:rFonts w:ascii="Verdana" w:hAnsi="Verdana"/>
          <w:noProof/>
          <w:color w:val="000000" w:themeColor="text1"/>
          <w:sz w:val="20"/>
          <w:lang w:eastAsia="el-GR"/>
        </w:rPr>
        <w:t>Γ</w:t>
      </w:r>
      <w:r w:rsidR="009A617D" w:rsidRPr="00102438">
        <w:rPr>
          <w:rFonts w:ascii="Verdana" w:hAnsi="Verdana"/>
          <w:noProof/>
          <w:color w:val="000000" w:themeColor="text1"/>
          <w:sz w:val="20"/>
          <w:lang w:eastAsia="el-GR"/>
        </w:rPr>
        <w:t>ης στον Δήμο Δράμας</w:t>
      </w:r>
    </w:p>
    <w:p w14:paraId="11528C67" w14:textId="77777777" w:rsidR="00142113" w:rsidRPr="00102438" w:rsidRDefault="00142113" w:rsidP="009A617D">
      <w:pPr>
        <w:ind w:right="26"/>
        <w:jc w:val="center"/>
        <w:rPr>
          <w:rFonts w:ascii="Verdana" w:hAnsi="Verdana"/>
          <w:color w:val="000000" w:themeColor="text1"/>
          <w:sz w:val="20"/>
        </w:rPr>
      </w:pPr>
    </w:p>
    <w:p w14:paraId="4F750FE8" w14:textId="20CBB7CA" w:rsidR="00C97BB4" w:rsidRPr="00102438" w:rsidRDefault="00F83E14" w:rsidP="00C97BB4">
      <w:pPr>
        <w:pStyle w:val="2"/>
        <w:rPr>
          <w:rFonts w:ascii="Verdana" w:hAnsi="Verdana"/>
        </w:rPr>
      </w:pPr>
      <w:bookmarkStart w:id="33" w:name="_Toc18331367"/>
      <w:r w:rsidRPr="00102438">
        <w:rPr>
          <w:rFonts w:ascii="Verdana" w:hAnsi="Verdana"/>
        </w:rPr>
        <w:t>5.4</w:t>
      </w:r>
      <w:r w:rsidR="00C97BB4" w:rsidRPr="00102438">
        <w:rPr>
          <w:rFonts w:ascii="Verdana" w:hAnsi="Verdana"/>
        </w:rPr>
        <w:tab/>
        <w:t>ΥΔΑΤΙΚΑ ΣΥΣΤΗΜΑΤΑ – ΡΕΜΑΤΑ ΣΥΝΕΧΟΥΣ ΡΟΗΣ</w:t>
      </w:r>
      <w:bookmarkEnd w:id="33"/>
    </w:p>
    <w:p w14:paraId="7B0C2478" w14:textId="116AD4F6" w:rsidR="00C97BB4" w:rsidRPr="0060288E" w:rsidRDefault="005F6219" w:rsidP="00622D02">
      <w:pPr>
        <w:ind w:right="26"/>
        <w:jc w:val="both"/>
        <w:rPr>
          <w:rFonts w:ascii="Verdana" w:hAnsi="Verdana"/>
          <w:color w:val="000000" w:themeColor="text1"/>
        </w:rPr>
      </w:pPr>
      <w:r w:rsidRPr="0060288E">
        <w:rPr>
          <w:rFonts w:ascii="Verdana" w:hAnsi="Verdana"/>
          <w:color w:val="000000" w:themeColor="text1"/>
        </w:rPr>
        <w:t>Τα γραμμικά δεδομένα που αφορούν τα υδατικά συστήματα</w:t>
      </w:r>
      <w:r w:rsidR="00CD5F40" w:rsidRPr="0060288E">
        <w:rPr>
          <w:rFonts w:ascii="Verdana" w:hAnsi="Verdana"/>
          <w:color w:val="000000" w:themeColor="text1"/>
        </w:rPr>
        <w:t>,</w:t>
      </w:r>
      <w:r w:rsidRPr="0060288E">
        <w:rPr>
          <w:rFonts w:ascii="Verdana" w:hAnsi="Verdana"/>
          <w:color w:val="000000" w:themeColor="text1"/>
        </w:rPr>
        <w:t xml:space="preserve"> καθώς και τα ρέματα συνεχούς ροής στα όρια του Δήμου Δράμας παραχωρήθηκαν τόσο από το Δασαρχείο Δράμας όσο και από τη </w:t>
      </w:r>
      <w:proofErr w:type="spellStart"/>
      <w:r w:rsidRPr="0060288E">
        <w:rPr>
          <w:rFonts w:ascii="Verdana" w:hAnsi="Verdana"/>
          <w:color w:val="000000" w:themeColor="text1"/>
        </w:rPr>
        <w:t>Γεωπύλη</w:t>
      </w:r>
      <w:proofErr w:type="spellEnd"/>
      <w:r w:rsidRPr="0060288E">
        <w:rPr>
          <w:rFonts w:ascii="Verdana" w:hAnsi="Verdana"/>
          <w:color w:val="000000" w:themeColor="text1"/>
        </w:rPr>
        <w:t xml:space="preserve"> </w:t>
      </w:r>
      <w:r w:rsidR="00350C9C" w:rsidRPr="0060288E">
        <w:rPr>
          <w:rFonts w:ascii="Verdana" w:hAnsi="Verdana"/>
          <w:color w:val="000000" w:themeColor="text1"/>
        </w:rPr>
        <w:t xml:space="preserve">της Ειδικής Γραμματείας Υδάτων που έχει αναπτυχθεί και δίνει πληροφορίες και δεδομένα για τα Υδατικά συστήματα </w:t>
      </w:r>
      <w:r w:rsidRPr="0060288E">
        <w:rPr>
          <w:rFonts w:ascii="Verdana" w:hAnsi="Verdana"/>
          <w:color w:val="000000" w:themeColor="text1"/>
        </w:rPr>
        <w:t>σε μορφή διανυσματικού αρχείου</w:t>
      </w:r>
      <w:r w:rsidR="00350C9C" w:rsidRPr="0060288E">
        <w:rPr>
          <w:rFonts w:ascii="Verdana" w:hAnsi="Verdana"/>
          <w:color w:val="000000" w:themeColor="text1"/>
        </w:rPr>
        <w:t xml:space="preserve"> και με ελεύθερη πρόσβαση</w:t>
      </w:r>
      <w:r w:rsidRPr="0060288E">
        <w:rPr>
          <w:rFonts w:ascii="Verdana" w:hAnsi="Verdana"/>
          <w:color w:val="000000" w:themeColor="text1"/>
        </w:rPr>
        <w:t>.</w:t>
      </w:r>
    </w:p>
    <w:p w14:paraId="46BE1912" w14:textId="539D1BFF" w:rsidR="005F6219" w:rsidRPr="0060288E" w:rsidRDefault="005F6219" w:rsidP="00622D02">
      <w:pPr>
        <w:ind w:right="26"/>
        <w:jc w:val="both"/>
        <w:rPr>
          <w:rFonts w:ascii="Verdana" w:hAnsi="Verdana"/>
        </w:rPr>
      </w:pPr>
      <w:r w:rsidRPr="0060288E">
        <w:rPr>
          <w:rFonts w:ascii="Verdana" w:hAnsi="Verdana"/>
          <w:color w:val="000000" w:themeColor="text1"/>
        </w:rPr>
        <w:t>Τα εν λόγω δεδομένα περιλαμβάνουν επιφανειακά υδατικά σώματα</w:t>
      </w:r>
      <w:r w:rsidR="00CD5F40" w:rsidRPr="0060288E">
        <w:rPr>
          <w:rFonts w:ascii="Verdana" w:hAnsi="Verdana"/>
          <w:color w:val="000000" w:themeColor="text1"/>
        </w:rPr>
        <w:t>,</w:t>
      </w:r>
      <w:r w:rsidRPr="0060288E">
        <w:rPr>
          <w:rFonts w:ascii="Verdana" w:hAnsi="Verdana"/>
          <w:color w:val="000000" w:themeColor="text1"/>
        </w:rPr>
        <w:t xml:space="preserve"> όπως λίμνες και ποτάμια</w:t>
      </w:r>
      <w:r w:rsidR="00CD5F40" w:rsidRPr="0060288E">
        <w:rPr>
          <w:rFonts w:ascii="Verdana" w:hAnsi="Verdana"/>
          <w:color w:val="000000" w:themeColor="text1"/>
        </w:rPr>
        <w:t>,</w:t>
      </w:r>
      <w:r w:rsidRPr="0060288E">
        <w:rPr>
          <w:rFonts w:ascii="Verdana" w:hAnsi="Verdana"/>
          <w:color w:val="000000" w:themeColor="text1"/>
        </w:rPr>
        <w:t xml:space="preserve"> καθώς και τα ρέματα συνεχούς ροής που λαμβάνουν χώρα </w:t>
      </w:r>
      <w:r w:rsidR="00CD5F40" w:rsidRPr="0060288E">
        <w:rPr>
          <w:rFonts w:ascii="Verdana" w:hAnsi="Verdana"/>
          <w:color w:val="000000" w:themeColor="text1"/>
        </w:rPr>
        <w:t>ιδίως</w:t>
      </w:r>
      <w:r w:rsidRPr="0060288E">
        <w:rPr>
          <w:rFonts w:ascii="Verdana" w:hAnsi="Verdana"/>
          <w:color w:val="000000" w:themeColor="text1"/>
        </w:rPr>
        <w:t xml:space="preserve"> στον ορεινό όγκο του Δήμου Δράμας. Όπως και στα πιο πάνω αρχεία έτσι και σε αυτήν την περίπτωση </w:t>
      </w:r>
      <w:r w:rsidR="00350C9C" w:rsidRPr="0060288E">
        <w:rPr>
          <w:rFonts w:ascii="Verdana" w:hAnsi="Verdana"/>
          <w:color w:val="000000" w:themeColor="text1"/>
        </w:rPr>
        <w:t xml:space="preserve">έγιναν διορθώσεις στα προβολικά συστήματα </w:t>
      </w:r>
      <w:r w:rsidR="00C956E8" w:rsidRPr="0060288E">
        <w:rPr>
          <w:rFonts w:ascii="Verdana" w:hAnsi="Verdana"/>
          <w:color w:val="000000" w:themeColor="text1"/>
        </w:rPr>
        <w:t>συντεταγμένων</w:t>
      </w:r>
      <w:r w:rsidR="00350C9C" w:rsidRPr="0060288E">
        <w:rPr>
          <w:rFonts w:ascii="Verdana" w:hAnsi="Verdana"/>
          <w:color w:val="000000" w:themeColor="text1"/>
        </w:rPr>
        <w:t xml:space="preserve"> και της συνδεσιμότητας των κόμβων των ρεμάτων.</w:t>
      </w:r>
      <w:r w:rsidR="00C956E8" w:rsidRPr="0060288E">
        <w:rPr>
          <w:rFonts w:ascii="Verdana" w:hAnsi="Verdana"/>
          <w:color w:val="000000" w:themeColor="text1"/>
        </w:rPr>
        <w:t xml:space="preserve"> Τα παραπάνω δεδομένα παρουσιάζονται στην </w:t>
      </w:r>
      <w:r w:rsidR="00CD5F40" w:rsidRPr="0060288E">
        <w:rPr>
          <w:rFonts w:ascii="Verdana" w:hAnsi="Verdana"/>
        </w:rPr>
        <w:t>Εικόνα 5.5</w:t>
      </w:r>
      <w:r w:rsidR="00C956E8" w:rsidRPr="0060288E">
        <w:rPr>
          <w:rFonts w:ascii="Verdana" w:hAnsi="Verdana"/>
        </w:rPr>
        <w:t xml:space="preserve">. </w:t>
      </w:r>
    </w:p>
    <w:p w14:paraId="5656971F" w14:textId="2DDFAE9E" w:rsidR="007F725A" w:rsidRPr="0060288E" w:rsidRDefault="007F725A" w:rsidP="007F725A">
      <w:pPr>
        <w:ind w:right="26"/>
        <w:jc w:val="both"/>
        <w:rPr>
          <w:rFonts w:ascii="Verdana" w:hAnsi="Verdana"/>
        </w:rPr>
      </w:pPr>
      <w:r w:rsidRPr="0060288E">
        <w:rPr>
          <w:rFonts w:ascii="Verdana" w:hAnsi="Verdana"/>
        </w:rPr>
        <w:t>Ο χάρτης που ακολουθεί παρουσιάζει όλα εκείνα τα δεδομένα που συλλέχτηκαν και πιο συγκεκριμένα τα δεδομένα που αφορούν το οδικό δίκτυο (κεντρικό, δασικό), τις χρήσεις γης</w:t>
      </w:r>
      <w:r w:rsidR="00E96BD2" w:rsidRPr="0060288E">
        <w:rPr>
          <w:rFonts w:ascii="Verdana" w:hAnsi="Verdana"/>
        </w:rPr>
        <w:t xml:space="preserve">, </w:t>
      </w:r>
      <w:r w:rsidR="006A71D8" w:rsidRPr="0060288E">
        <w:rPr>
          <w:rFonts w:ascii="Verdana" w:hAnsi="Verdana"/>
        </w:rPr>
        <w:t>τα ρέματα συνεχούς ροής</w:t>
      </w:r>
      <w:r w:rsidR="00E96BD2" w:rsidRPr="0060288E">
        <w:rPr>
          <w:rFonts w:ascii="Verdana" w:hAnsi="Verdana"/>
        </w:rPr>
        <w:t xml:space="preserve"> και το ΚΤΕΛ Δράμας</w:t>
      </w:r>
      <w:r w:rsidR="006A71D8" w:rsidRPr="0060288E">
        <w:rPr>
          <w:rFonts w:ascii="Verdana" w:hAnsi="Verdana"/>
        </w:rPr>
        <w:t>.</w:t>
      </w:r>
    </w:p>
    <w:p w14:paraId="19A28C4B" w14:textId="77777777" w:rsidR="00E96BD2" w:rsidRPr="00102438" w:rsidRDefault="00E96BD2" w:rsidP="007F725A">
      <w:pPr>
        <w:ind w:right="26"/>
        <w:jc w:val="both"/>
        <w:rPr>
          <w:rFonts w:ascii="Verdana" w:hAnsi="Verdana"/>
          <w:sz w:val="20"/>
        </w:rPr>
      </w:pPr>
    </w:p>
    <w:p w14:paraId="7A9B9322" w14:textId="77777777" w:rsidR="00E3169C" w:rsidRPr="00102438" w:rsidRDefault="00E3169C" w:rsidP="007F725A">
      <w:pPr>
        <w:ind w:right="26"/>
        <w:jc w:val="both"/>
        <w:rPr>
          <w:rFonts w:ascii="Verdana" w:hAnsi="Verdana"/>
          <w:sz w:val="20"/>
        </w:rPr>
        <w:sectPr w:rsidR="00E3169C" w:rsidRPr="00102438" w:rsidSect="008F3E62">
          <w:pgSz w:w="11906" w:h="16838"/>
          <w:pgMar w:top="1440" w:right="1800" w:bottom="1440" w:left="1800" w:header="706" w:footer="706" w:gutter="0"/>
          <w:cols w:space="708"/>
          <w:docGrid w:linePitch="360"/>
        </w:sectPr>
      </w:pPr>
    </w:p>
    <w:p w14:paraId="6E095F7B" w14:textId="2AE13904" w:rsidR="00DC5949" w:rsidRDefault="00A21733" w:rsidP="00056325">
      <w:pPr>
        <w:ind w:right="26"/>
        <w:jc w:val="both"/>
        <w:rPr>
          <w:rFonts w:ascii="Verdana" w:hAnsi="Verdana"/>
          <w:sz w:val="20"/>
        </w:rPr>
      </w:pPr>
      <w:r w:rsidRPr="00102438">
        <w:rPr>
          <w:rFonts w:ascii="Verdana" w:hAnsi="Verdana"/>
          <w:noProof/>
          <w:sz w:val="20"/>
          <w:lang w:eastAsia="el-GR"/>
        </w:rPr>
        <w:lastRenderedPageBreak/>
        <mc:AlternateContent>
          <mc:Choice Requires="wps">
            <w:drawing>
              <wp:anchor distT="0" distB="0" distL="114300" distR="114300" simplePos="0" relativeHeight="251882496" behindDoc="0" locked="0" layoutInCell="1" allowOverlap="1" wp14:anchorId="17AFC5B7" wp14:editId="567A1E0D">
                <wp:simplePos x="0" y="0"/>
                <wp:positionH relativeFrom="margin">
                  <wp:align>center</wp:align>
                </wp:positionH>
                <wp:positionV relativeFrom="paragraph">
                  <wp:posOffset>5256530</wp:posOffset>
                </wp:positionV>
                <wp:extent cx="5953125" cy="276625"/>
                <wp:effectExtent l="0" t="0" r="0" b="0"/>
                <wp:wrapNone/>
                <wp:docPr id="14" name="Text Box 14"/>
                <wp:cNvGraphicFramePr/>
                <a:graphic xmlns:a="http://schemas.openxmlformats.org/drawingml/2006/main">
                  <a:graphicData uri="http://schemas.microsoft.com/office/word/2010/wordprocessingShape">
                    <wps:wsp>
                      <wps:cNvSpPr txBox="1"/>
                      <wps:spPr>
                        <a:xfrm>
                          <a:off x="0" y="0"/>
                          <a:ext cx="5953125" cy="2766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72304A1" w14:textId="43BF6037" w:rsidR="004C5233" w:rsidRPr="00A21733" w:rsidRDefault="004C5233" w:rsidP="00E96B76">
                            <w:pPr>
                              <w:jc w:val="center"/>
                              <w:rPr>
                                <w:rFonts w:ascii="Verdana" w:hAnsi="Verdana"/>
                                <w:sz w:val="20"/>
                                <w:szCs w:val="20"/>
                              </w:rPr>
                            </w:pPr>
                            <w:r w:rsidRPr="0034742E">
                              <w:rPr>
                                <w:rFonts w:ascii="Verdana" w:hAnsi="Verdana"/>
                                <w:b/>
                                <w:sz w:val="20"/>
                              </w:rPr>
                              <w:t xml:space="preserve">Εικόνα </w:t>
                            </w:r>
                            <w:r>
                              <w:rPr>
                                <w:rFonts w:ascii="Verdana" w:hAnsi="Verdana"/>
                                <w:b/>
                                <w:sz w:val="20"/>
                              </w:rPr>
                              <w:t>5</w:t>
                            </w:r>
                            <w:r w:rsidRPr="0034742E">
                              <w:rPr>
                                <w:rFonts w:ascii="Verdana" w:hAnsi="Verdana"/>
                                <w:b/>
                                <w:sz w:val="20"/>
                              </w:rPr>
                              <w:t>.</w:t>
                            </w:r>
                            <w:r>
                              <w:rPr>
                                <w:rFonts w:ascii="Verdana" w:hAnsi="Verdana"/>
                                <w:b/>
                                <w:sz w:val="20"/>
                              </w:rPr>
                              <w:t>5</w:t>
                            </w:r>
                            <w:r w:rsidRPr="0034742E">
                              <w:rPr>
                                <w:rFonts w:ascii="Verdana" w:hAnsi="Verdana"/>
                                <w:b/>
                                <w:sz w:val="20"/>
                              </w:rPr>
                              <w:t>:</w:t>
                            </w:r>
                            <w:r w:rsidRPr="0034742E">
                              <w:rPr>
                                <w:rFonts w:ascii="Verdana" w:hAnsi="Verdana"/>
                                <w:sz w:val="20"/>
                              </w:rPr>
                              <w:t xml:space="preserve"> </w:t>
                            </w:r>
                            <w:r w:rsidRPr="00A21733">
                              <w:rPr>
                                <w:rFonts w:ascii="Verdana" w:hAnsi="Verdana"/>
                                <w:sz w:val="20"/>
                                <w:szCs w:val="20"/>
                              </w:rPr>
                              <w:t>Χαρτογραφική απεικόνιση των ψηφιακών δεδομένων που συλλέχθηκαν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4" o:spid="_x0000_s1030" type="#_x0000_t202" style="position:absolute;left:0;text-align:left;margin-left:0;margin-top:413.9pt;width:468.75pt;height:21.8pt;z-index:251882496;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" filled="f" stroked="f" strokeweight=".5pt">
                <v:textbox>
                  <w:txbxContent>
                    <w:p w14:paraId="472304A1" w14:textId="43BF6037" w:rsidR="004C5233" w:rsidRPr="00A21733" w:rsidRDefault="004C5233" w:rsidP="00E96B76">
                      <w:pPr>
                        <w:jc w:val="center"/>
                        <w:rPr>
                          <w:rFonts w:ascii="Verdana" w:hAnsi="Verdana"/>
                          <w:sz w:val="20"/>
                          <w:szCs w:val="20"/>
                        </w:rPr>
                      </w:pPr>
                      <w:r w:rsidRPr="0034742E">
                        <w:rPr>
                          <w:rFonts w:ascii="Verdana" w:hAnsi="Verdana"/>
                          <w:b/>
                          <w:sz w:val="20"/>
                        </w:rPr>
                        <w:t xml:space="preserve">Εικόνα </w:t>
                      </w:r>
                      <w:r>
                        <w:rPr>
                          <w:rFonts w:ascii="Verdana" w:hAnsi="Verdana"/>
                          <w:b/>
                          <w:sz w:val="20"/>
                        </w:rPr>
                        <w:t>5</w:t>
                      </w:r>
                      <w:r w:rsidRPr="0034742E">
                        <w:rPr>
                          <w:rFonts w:ascii="Verdana" w:hAnsi="Verdana"/>
                          <w:b/>
                          <w:sz w:val="20"/>
                        </w:rPr>
                        <w:t>.</w:t>
                      </w:r>
                      <w:r>
                        <w:rPr>
                          <w:rFonts w:ascii="Verdana" w:hAnsi="Verdana"/>
                          <w:b/>
                          <w:sz w:val="20"/>
                        </w:rPr>
                        <w:t>5</w:t>
                      </w:r>
                      <w:r w:rsidRPr="0034742E">
                        <w:rPr>
                          <w:rFonts w:ascii="Verdana" w:hAnsi="Verdana"/>
                          <w:b/>
                          <w:sz w:val="20"/>
                        </w:rPr>
                        <w:t>:</w:t>
                      </w:r>
                      <w:r w:rsidRPr="0034742E">
                        <w:rPr>
                          <w:rFonts w:ascii="Verdana" w:hAnsi="Verdana"/>
                          <w:sz w:val="20"/>
                        </w:rPr>
                        <w:t xml:space="preserve"> </w:t>
                      </w:r>
                      <w:r w:rsidRPr="00A21733">
                        <w:rPr>
                          <w:rFonts w:ascii="Verdana" w:hAnsi="Verdana"/>
                          <w:sz w:val="20"/>
                          <w:szCs w:val="20"/>
                        </w:rPr>
                        <w:t>Χαρτογραφική απεικόνιση των ψηφιακών δεδομένων που συλλέχθηκαν</w:t>
                      </w:r>
                    </w:p>
                  </w:txbxContent>
                </v:textbox>
                <w10:wrap anchorx="margin"/>
              </v:shape>
            </w:pict>
          </mc:Fallback>
        </mc:AlternateContent>
      </w:r>
      <w:r w:rsidR="003F39AE" w:rsidRPr="00102438">
        <w:rPr>
          <w:rFonts w:ascii="Verdana" w:hAnsi="Verdana"/>
          <w:noProof/>
          <w:sz w:val="20"/>
          <w:lang w:eastAsia="el-GR"/>
        </w:rPr>
        <w:drawing>
          <wp:anchor distT="0" distB="0" distL="114300" distR="114300" simplePos="0" relativeHeight="251884544" behindDoc="0" locked="0" layoutInCell="1" allowOverlap="1" wp14:anchorId="324F663F" wp14:editId="477CFC2E">
            <wp:simplePos x="0" y="0"/>
            <wp:positionH relativeFrom="margin">
              <wp:align>center</wp:align>
            </wp:positionH>
            <wp:positionV relativeFrom="paragraph">
              <wp:posOffset>89</wp:posOffset>
            </wp:positionV>
            <wp:extent cx="6656070" cy="5274310"/>
            <wp:effectExtent l="0" t="0" r="0" b="254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rama_mixedData-367.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656070" cy="5274310"/>
                    </a:xfrm>
                    <a:prstGeom prst="rect">
                      <a:avLst/>
                    </a:prstGeom>
                  </pic:spPr>
                </pic:pic>
              </a:graphicData>
            </a:graphic>
          </wp:anchor>
        </w:drawing>
      </w:r>
    </w:p>
    <w:p w14:paraId="497FDCF6" w14:textId="77777777" w:rsidR="00DC5949" w:rsidRPr="00102438" w:rsidRDefault="00DC5949" w:rsidP="0035384D">
      <w:pPr>
        <w:tabs>
          <w:tab w:val="left" w:pos="1019"/>
        </w:tabs>
        <w:rPr>
          <w:rFonts w:ascii="Verdana" w:hAnsi="Verdana"/>
          <w:sz w:val="20"/>
        </w:rPr>
        <w:sectPr w:rsidR="00DC5949" w:rsidRPr="00102438" w:rsidSect="00E3169C">
          <w:pgSz w:w="16838" w:h="11906" w:orient="landscape"/>
          <w:pgMar w:top="1800" w:right="1440" w:bottom="1800" w:left="1440" w:header="706" w:footer="706" w:gutter="0"/>
          <w:cols w:space="708"/>
          <w:docGrid w:linePitch="360"/>
        </w:sectPr>
      </w:pPr>
    </w:p>
    <w:p w14:paraId="02EFDC87" w14:textId="17F5D354" w:rsidR="009038A8" w:rsidRPr="00102438" w:rsidRDefault="009038A8" w:rsidP="009038A8">
      <w:pPr>
        <w:pStyle w:val="2"/>
        <w:rPr>
          <w:rFonts w:ascii="Verdana" w:hAnsi="Verdana"/>
        </w:rPr>
      </w:pPr>
      <w:bookmarkStart w:id="34" w:name="_Toc18331368"/>
      <w:r w:rsidRPr="00102438">
        <w:rPr>
          <w:rFonts w:ascii="Verdana" w:hAnsi="Verdana"/>
        </w:rPr>
        <w:lastRenderedPageBreak/>
        <w:t>5.5</w:t>
      </w:r>
      <w:r w:rsidRPr="00102438">
        <w:rPr>
          <w:rFonts w:ascii="Verdana" w:hAnsi="Verdana"/>
        </w:rPr>
        <w:tab/>
        <w:t>ΔΟΡΥΦΟΡΙΚΗ ΕΙΚΟΝΑ</w:t>
      </w:r>
      <w:bookmarkEnd w:id="34"/>
    </w:p>
    <w:p w14:paraId="5881B454" w14:textId="1ABB17F4" w:rsidR="009038A8" w:rsidRPr="0060288E" w:rsidRDefault="007E4239" w:rsidP="00622D02">
      <w:pPr>
        <w:ind w:right="26"/>
        <w:jc w:val="both"/>
        <w:rPr>
          <w:rFonts w:ascii="Verdana" w:hAnsi="Verdana"/>
          <w:color w:val="000000" w:themeColor="text1"/>
        </w:rPr>
      </w:pPr>
      <w:r w:rsidRPr="0060288E">
        <w:rPr>
          <w:rFonts w:ascii="Verdana" w:hAnsi="Verdana"/>
          <w:color w:val="000000" w:themeColor="text1"/>
        </w:rPr>
        <w:t xml:space="preserve">Το ευρωπαϊκό επιστημονικό πρόγραμμα </w:t>
      </w:r>
      <w:proofErr w:type="spellStart"/>
      <w:r w:rsidRPr="0060288E">
        <w:rPr>
          <w:rFonts w:ascii="Verdana" w:hAnsi="Verdana"/>
          <w:color w:val="000000" w:themeColor="text1"/>
        </w:rPr>
        <w:t>Copernicus</w:t>
      </w:r>
      <w:proofErr w:type="spellEnd"/>
      <w:r w:rsidRPr="0060288E">
        <w:rPr>
          <w:rFonts w:ascii="Verdana" w:hAnsi="Verdana"/>
          <w:color w:val="000000" w:themeColor="text1"/>
        </w:rPr>
        <w:t xml:space="preserve"> αποτελεί ένα σύγχρονο πρόγραμμα παρατήρησης και παρακολούθησης της Γης, εστιάζοντας κατά κύριο λόγο στην προστασία του περιβάλλοντος και των διάφορων συνιστωσών του. Το πρόγραμμα δημιουργήθηκε με πρωτοβουλία της Ευρωπαϊκής Κοινότητας (</w:t>
      </w:r>
      <w:proofErr w:type="spellStart"/>
      <w:r w:rsidRPr="0060288E">
        <w:rPr>
          <w:rFonts w:ascii="Verdana" w:hAnsi="Verdana"/>
          <w:color w:val="000000" w:themeColor="text1"/>
        </w:rPr>
        <w:t>European</w:t>
      </w:r>
      <w:proofErr w:type="spellEnd"/>
      <w:r w:rsidRPr="0060288E">
        <w:rPr>
          <w:rFonts w:ascii="Verdana" w:hAnsi="Verdana"/>
          <w:color w:val="000000" w:themeColor="text1"/>
        </w:rPr>
        <w:t xml:space="preserve"> </w:t>
      </w:r>
      <w:proofErr w:type="spellStart"/>
      <w:r w:rsidRPr="0060288E">
        <w:rPr>
          <w:rFonts w:ascii="Verdana" w:hAnsi="Verdana"/>
          <w:color w:val="000000" w:themeColor="text1"/>
        </w:rPr>
        <w:t>Commission</w:t>
      </w:r>
      <w:proofErr w:type="spellEnd"/>
      <w:r w:rsidRPr="0060288E">
        <w:rPr>
          <w:rFonts w:ascii="Verdana" w:hAnsi="Verdana"/>
          <w:color w:val="000000" w:themeColor="text1"/>
        </w:rPr>
        <w:t xml:space="preserve">) σε συνεργασία με τα κράτη μέλη της ΕΕ, τον Ευρωπαϊκό Οργανισμό Διαστήματος (ESA), τον Ευρωπαϊκό Οργανισμό Περιβάλλοντος </w:t>
      </w:r>
      <w:r w:rsidR="00056325" w:rsidRPr="0060288E">
        <w:rPr>
          <w:rFonts w:ascii="Verdana" w:hAnsi="Verdana"/>
          <w:color w:val="000000" w:themeColor="text1"/>
        </w:rPr>
        <w:t>(</w:t>
      </w:r>
      <w:r w:rsidRPr="0060288E">
        <w:rPr>
          <w:rFonts w:ascii="Verdana" w:hAnsi="Verdana"/>
          <w:color w:val="000000" w:themeColor="text1"/>
        </w:rPr>
        <w:t>ΕΟΠ</w:t>
      </w:r>
      <w:r w:rsidR="00056325" w:rsidRPr="0060288E">
        <w:rPr>
          <w:rFonts w:ascii="Verdana" w:hAnsi="Verdana"/>
          <w:color w:val="000000" w:themeColor="text1"/>
        </w:rPr>
        <w:t>) -</w:t>
      </w:r>
      <w:r w:rsidRPr="0060288E">
        <w:rPr>
          <w:rFonts w:ascii="Verdana" w:hAnsi="Verdana"/>
          <w:color w:val="000000" w:themeColor="text1"/>
        </w:rPr>
        <w:t xml:space="preserve"> (</w:t>
      </w:r>
      <w:proofErr w:type="spellStart"/>
      <w:r w:rsidRPr="0060288E">
        <w:rPr>
          <w:rFonts w:ascii="Verdana" w:hAnsi="Verdana"/>
          <w:color w:val="000000" w:themeColor="text1"/>
        </w:rPr>
        <w:t>European</w:t>
      </w:r>
      <w:proofErr w:type="spellEnd"/>
      <w:r w:rsidRPr="0060288E">
        <w:rPr>
          <w:rFonts w:ascii="Verdana" w:hAnsi="Verdana"/>
          <w:color w:val="000000" w:themeColor="text1"/>
        </w:rPr>
        <w:t xml:space="preserve"> </w:t>
      </w:r>
      <w:proofErr w:type="spellStart"/>
      <w:r w:rsidRPr="0060288E">
        <w:rPr>
          <w:rFonts w:ascii="Verdana" w:hAnsi="Verdana"/>
          <w:color w:val="000000" w:themeColor="text1"/>
        </w:rPr>
        <w:t>Environmental</w:t>
      </w:r>
      <w:proofErr w:type="spellEnd"/>
      <w:r w:rsidRPr="0060288E">
        <w:rPr>
          <w:rFonts w:ascii="Verdana" w:hAnsi="Verdana"/>
          <w:color w:val="000000" w:themeColor="text1"/>
        </w:rPr>
        <w:t xml:space="preserve"> </w:t>
      </w:r>
      <w:proofErr w:type="spellStart"/>
      <w:r w:rsidRPr="0060288E">
        <w:rPr>
          <w:rFonts w:ascii="Verdana" w:hAnsi="Verdana"/>
          <w:color w:val="000000" w:themeColor="text1"/>
        </w:rPr>
        <w:t>Agency</w:t>
      </w:r>
      <w:proofErr w:type="spellEnd"/>
      <w:r w:rsidRPr="0060288E">
        <w:rPr>
          <w:rFonts w:ascii="Verdana" w:hAnsi="Verdana"/>
          <w:color w:val="000000" w:themeColor="text1"/>
        </w:rPr>
        <w:t xml:space="preserve"> - EEA), τον Ευρωπαϊκό Οργανισμό για την Εκμετάλλευση Μετεωρολογικών Δορυφόρων (EUMETSAT), το Ευρωπαϊκό Κέντρο Μεσοπρόθεσμων Μετεωρολογικών Προβλέψεων (ECMWF), τις Υπηρεσίες</w:t>
      </w:r>
      <w:r w:rsidR="00E96BD2" w:rsidRPr="0060288E">
        <w:rPr>
          <w:rFonts w:ascii="Verdana" w:hAnsi="Verdana"/>
          <w:color w:val="000000" w:themeColor="text1"/>
        </w:rPr>
        <w:t xml:space="preserve"> της ΕΕ και την </w:t>
      </w:r>
      <w:proofErr w:type="spellStart"/>
      <w:r w:rsidR="00E96BD2" w:rsidRPr="0060288E">
        <w:rPr>
          <w:rFonts w:ascii="Verdana" w:hAnsi="Verdana"/>
          <w:color w:val="000000" w:themeColor="text1"/>
        </w:rPr>
        <w:t>Mercator</w:t>
      </w:r>
      <w:proofErr w:type="spellEnd"/>
      <w:r w:rsidR="00E96BD2" w:rsidRPr="0060288E">
        <w:rPr>
          <w:rFonts w:ascii="Verdana" w:hAnsi="Verdana"/>
          <w:color w:val="000000" w:themeColor="text1"/>
        </w:rPr>
        <w:t xml:space="preserve"> </w:t>
      </w:r>
      <w:proofErr w:type="spellStart"/>
      <w:r w:rsidR="00E96BD2" w:rsidRPr="0060288E">
        <w:rPr>
          <w:rFonts w:ascii="Verdana" w:hAnsi="Verdana"/>
          <w:color w:val="000000" w:themeColor="text1"/>
        </w:rPr>
        <w:t>Océan</w:t>
      </w:r>
      <w:proofErr w:type="spellEnd"/>
      <w:r w:rsidR="00E96BD2" w:rsidRPr="0060288E">
        <w:rPr>
          <w:rFonts w:ascii="Verdana" w:hAnsi="Verdana"/>
          <w:color w:val="000000" w:themeColor="text1"/>
        </w:rPr>
        <w:t xml:space="preserve"> </w:t>
      </w:r>
      <w:sdt>
        <w:sdtPr>
          <w:rPr>
            <w:rFonts w:ascii="Verdana" w:hAnsi="Verdana"/>
            <w:color w:val="000000" w:themeColor="text1"/>
          </w:rPr>
          <w:id w:val="972646617"/>
          <w:citation/>
        </w:sdtPr>
        <w:sdtEndPr/>
        <w:sdtContent>
          <w:r w:rsidR="00E96BD2" w:rsidRPr="0060288E">
            <w:rPr>
              <w:rFonts w:ascii="Verdana" w:hAnsi="Verdana"/>
              <w:color w:val="000000" w:themeColor="text1"/>
            </w:rPr>
            <w:fldChar w:fldCharType="begin"/>
          </w:r>
          <w:r w:rsidR="00E96BD2" w:rsidRPr="0060288E">
            <w:rPr>
              <w:rFonts w:ascii="Verdana" w:hAnsi="Verdana"/>
              <w:color w:val="000000" w:themeColor="text1"/>
            </w:rPr>
            <w:instrText xml:space="preserve"> CITATION Eur13 \l 1032 </w:instrText>
          </w:r>
          <w:r w:rsidR="00E96BD2" w:rsidRPr="0060288E">
            <w:rPr>
              <w:rFonts w:ascii="Verdana" w:hAnsi="Verdana"/>
              <w:color w:val="000000" w:themeColor="text1"/>
            </w:rPr>
            <w:fldChar w:fldCharType="separate"/>
          </w:r>
          <w:r w:rsidR="00E96BD2" w:rsidRPr="0060288E">
            <w:rPr>
              <w:rFonts w:ascii="Verdana" w:hAnsi="Verdana"/>
              <w:noProof/>
              <w:color w:val="000000" w:themeColor="text1"/>
            </w:rPr>
            <w:t>(European Environment Agency, 2013)</w:t>
          </w:r>
          <w:r w:rsidR="00E96BD2" w:rsidRPr="0060288E">
            <w:rPr>
              <w:rFonts w:ascii="Verdana" w:hAnsi="Verdana"/>
              <w:color w:val="000000" w:themeColor="text1"/>
            </w:rPr>
            <w:fldChar w:fldCharType="end"/>
          </w:r>
        </w:sdtContent>
      </w:sdt>
      <w:r w:rsidRPr="0060288E">
        <w:rPr>
          <w:rFonts w:ascii="Verdana" w:hAnsi="Verdana"/>
          <w:color w:val="000000" w:themeColor="text1"/>
        </w:rPr>
        <w:t>.</w:t>
      </w:r>
    </w:p>
    <w:p w14:paraId="6D0C2173" w14:textId="0966DE2C" w:rsidR="00C956E8" w:rsidRPr="0060288E" w:rsidRDefault="007E4239" w:rsidP="00622D02">
      <w:pPr>
        <w:ind w:right="26"/>
        <w:jc w:val="both"/>
        <w:rPr>
          <w:rFonts w:ascii="Verdana" w:hAnsi="Verdana"/>
          <w:b/>
        </w:rPr>
      </w:pPr>
      <w:r w:rsidRPr="0060288E">
        <w:rPr>
          <w:rFonts w:ascii="Verdana" w:hAnsi="Verdana"/>
          <w:color w:val="000000" w:themeColor="text1"/>
        </w:rPr>
        <w:t xml:space="preserve">Επιπλέον, το </w:t>
      </w:r>
      <w:proofErr w:type="spellStart"/>
      <w:r w:rsidRPr="0060288E">
        <w:rPr>
          <w:rFonts w:ascii="Verdana" w:hAnsi="Verdana"/>
          <w:color w:val="000000" w:themeColor="text1"/>
        </w:rPr>
        <w:t>Copernicus</w:t>
      </w:r>
      <w:proofErr w:type="spellEnd"/>
      <w:r w:rsidRPr="0060288E">
        <w:rPr>
          <w:rFonts w:ascii="Verdana" w:hAnsi="Verdana"/>
          <w:color w:val="000000" w:themeColor="text1"/>
        </w:rPr>
        <w:t xml:space="preserve"> συμβάλλει στην υλοποίηση και ανάπτυξη νέων καινοτόμων εφαρμογών και υπηρεσιών, προσαρμοσμένων στις ανάγκες συγκεκριμένων ομάδων χρηστών. Οι εν λόγω υπηρεσίες αγγίζουν ένα ευρύ πεδίο οικονομικών, πολιτιστικών και ψυχαγωγικών δραστηριοτήτων, καθώς και τομείς όπως, η ιστιοπλοΐα και η ασφάλιση, συμπεριλαμβανομένης της αρχαιολογίας και της προστασίας της πολιτιστικής κληρονομιάς </w:t>
      </w:r>
      <w:sdt>
        <w:sdtPr>
          <w:rPr>
            <w:rFonts w:ascii="Verdana" w:hAnsi="Verdana"/>
            <w:color w:val="000000" w:themeColor="text1"/>
          </w:rPr>
          <w:id w:val="-383407048"/>
          <w:citation/>
        </w:sdtPr>
        <w:sdtEndPr/>
        <w:sdtContent>
          <w:r w:rsidR="00E96BD2" w:rsidRPr="0060288E">
            <w:rPr>
              <w:rFonts w:ascii="Verdana" w:hAnsi="Verdana"/>
              <w:color w:val="000000" w:themeColor="text1"/>
            </w:rPr>
            <w:fldChar w:fldCharType="begin"/>
          </w:r>
          <w:r w:rsidR="00E96BD2" w:rsidRPr="0060288E">
            <w:rPr>
              <w:rFonts w:ascii="Verdana" w:hAnsi="Verdana"/>
              <w:color w:val="000000" w:themeColor="text1"/>
            </w:rPr>
            <w:instrText xml:space="preserve"> CITATION Eur13 \l 1032 </w:instrText>
          </w:r>
          <w:r w:rsidR="00E96BD2" w:rsidRPr="0060288E">
            <w:rPr>
              <w:rFonts w:ascii="Verdana" w:hAnsi="Verdana"/>
              <w:color w:val="000000" w:themeColor="text1"/>
            </w:rPr>
            <w:fldChar w:fldCharType="separate"/>
          </w:r>
          <w:r w:rsidR="00E96BD2" w:rsidRPr="0060288E">
            <w:rPr>
              <w:rFonts w:ascii="Verdana" w:hAnsi="Verdana"/>
              <w:noProof/>
              <w:color w:val="000000" w:themeColor="text1"/>
            </w:rPr>
            <w:t>(European Environment Agency, 2013)</w:t>
          </w:r>
          <w:r w:rsidR="00E96BD2" w:rsidRPr="0060288E">
            <w:rPr>
              <w:rFonts w:ascii="Verdana" w:hAnsi="Verdana"/>
              <w:color w:val="000000" w:themeColor="text1"/>
            </w:rPr>
            <w:fldChar w:fldCharType="end"/>
          </w:r>
        </w:sdtContent>
      </w:sdt>
      <w:r w:rsidR="006F64D3" w:rsidRPr="0060288E">
        <w:rPr>
          <w:rFonts w:ascii="Verdana" w:hAnsi="Verdana"/>
          <w:color w:val="000000" w:themeColor="text1"/>
        </w:rPr>
        <w:t>,</w:t>
      </w:r>
      <w:r w:rsidR="00E96BD2" w:rsidRPr="0060288E">
        <w:rPr>
          <w:rFonts w:ascii="Verdana" w:hAnsi="Verdana"/>
          <w:color w:val="000000" w:themeColor="text1"/>
        </w:rPr>
        <w:t xml:space="preserve"> </w:t>
      </w:r>
      <w:sdt>
        <w:sdtPr>
          <w:rPr>
            <w:rFonts w:ascii="Verdana" w:hAnsi="Verdana"/>
            <w:color w:val="000000" w:themeColor="text1"/>
          </w:rPr>
          <w:id w:val="1890463485"/>
          <w:citation/>
        </w:sdtPr>
        <w:sdtEndPr/>
        <w:sdtContent>
          <w:r w:rsidR="00E96BD2" w:rsidRPr="0060288E">
            <w:rPr>
              <w:rFonts w:ascii="Verdana" w:hAnsi="Verdana"/>
              <w:color w:val="000000" w:themeColor="text1"/>
            </w:rPr>
            <w:fldChar w:fldCharType="begin"/>
          </w:r>
          <w:r w:rsidR="00E96BD2" w:rsidRPr="0060288E">
            <w:rPr>
              <w:rFonts w:ascii="Verdana" w:hAnsi="Verdana"/>
              <w:color w:val="000000" w:themeColor="text1"/>
            </w:rPr>
            <w:instrText xml:space="preserve"> CITATION Den16 \l 1032 </w:instrText>
          </w:r>
          <w:r w:rsidR="00E96BD2" w:rsidRPr="0060288E">
            <w:rPr>
              <w:rFonts w:ascii="Verdana" w:hAnsi="Verdana"/>
              <w:color w:val="000000" w:themeColor="text1"/>
            </w:rPr>
            <w:fldChar w:fldCharType="separate"/>
          </w:r>
          <w:r w:rsidR="00E96BD2" w:rsidRPr="0060288E">
            <w:rPr>
              <w:rFonts w:ascii="Verdana" w:hAnsi="Verdana"/>
              <w:noProof/>
              <w:color w:val="000000" w:themeColor="text1"/>
            </w:rPr>
            <w:t>(Denis, et al., 2016)</w:t>
          </w:r>
          <w:r w:rsidR="00E96BD2" w:rsidRPr="0060288E">
            <w:rPr>
              <w:rFonts w:ascii="Verdana" w:hAnsi="Verdana"/>
              <w:color w:val="000000" w:themeColor="text1"/>
            </w:rPr>
            <w:fldChar w:fldCharType="end"/>
          </w:r>
        </w:sdtContent>
      </w:sdt>
      <w:r w:rsidR="00E96BD2" w:rsidRPr="0060288E">
        <w:rPr>
          <w:rFonts w:ascii="Verdana" w:hAnsi="Verdana"/>
        </w:rPr>
        <w:t>.</w:t>
      </w:r>
    </w:p>
    <w:p w14:paraId="123583DE" w14:textId="0F662C09" w:rsidR="007E4239" w:rsidRPr="0060288E" w:rsidRDefault="007E4239" w:rsidP="00622D02">
      <w:pPr>
        <w:ind w:right="26"/>
        <w:jc w:val="both"/>
        <w:rPr>
          <w:rFonts w:ascii="Verdana" w:hAnsi="Verdana"/>
          <w:color w:val="000000" w:themeColor="text1"/>
        </w:rPr>
      </w:pPr>
      <w:r w:rsidRPr="0060288E">
        <w:rPr>
          <w:rFonts w:ascii="Verdana" w:hAnsi="Verdana"/>
          <w:color w:val="000000" w:themeColor="text1"/>
        </w:rPr>
        <w:t xml:space="preserve">Όσον αφορά το διαστημικό σκέλος, το πρόγραμμα </w:t>
      </w:r>
      <w:proofErr w:type="spellStart"/>
      <w:r w:rsidRPr="0060288E">
        <w:rPr>
          <w:rFonts w:ascii="Verdana" w:hAnsi="Verdana"/>
          <w:color w:val="000000" w:themeColor="text1"/>
        </w:rPr>
        <w:t>Copernicus</w:t>
      </w:r>
      <w:proofErr w:type="spellEnd"/>
      <w:r w:rsidRPr="0060288E">
        <w:rPr>
          <w:rFonts w:ascii="Verdana" w:hAnsi="Verdana"/>
          <w:color w:val="000000" w:themeColor="text1"/>
        </w:rPr>
        <w:t xml:space="preserve"> εξυπηρετείται από ένα σύνολο δορυφόρων - την οικογένεια των </w:t>
      </w:r>
      <w:proofErr w:type="spellStart"/>
      <w:r w:rsidRPr="0060288E">
        <w:rPr>
          <w:rFonts w:ascii="Verdana" w:hAnsi="Verdana"/>
          <w:color w:val="000000" w:themeColor="text1"/>
        </w:rPr>
        <w:t>Sentinel</w:t>
      </w:r>
      <w:proofErr w:type="spellEnd"/>
      <w:r w:rsidRPr="0060288E">
        <w:rPr>
          <w:rFonts w:ascii="Verdana" w:hAnsi="Verdana"/>
          <w:color w:val="000000" w:themeColor="text1"/>
        </w:rPr>
        <w:t xml:space="preserve"> - και κάποιες ακόμα συμμετέχουσες δορυφορικές αποστολές. Οι </w:t>
      </w:r>
      <w:proofErr w:type="spellStart"/>
      <w:r w:rsidRPr="0060288E">
        <w:rPr>
          <w:rFonts w:ascii="Verdana" w:hAnsi="Verdana"/>
          <w:color w:val="000000" w:themeColor="text1"/>
        </w:rPr>
        <w:t>Sentinel</w:t>
      </w:r>
      <w:proofErr w:type="spellEnd"/>
      <w:r w:rsidRPr="0060288E">
        <w:rPr>
          <w:rFonts w:ascii="Verdana" w:hAnsi="Verdana"/>
          <w:color w:val="000000" w:themeColor="text1"/>
        </w:rPr>
        <w:t xml:space="preserve"> είναι ειδικά σχεδιασμένοι για να ικανοποιούν τις ανάγκες των υπηρεσιών του </w:t>
      </w:r>
      <w:proofErr w:type="spellStart"/>
      <w:r w:rsidRPr="0060288E">
        <w:rPr>
          <w:rFonts w:ascii="Verdana" w:hAnsi="Verdana"/>
          <w:color w:val="000000" w:themeColor="text1"/>
        </w:rPr>
        <w:t>Copernicus</w:t>
      </w:r>
      <w:proofErr w:type="spellEnd"/>
      <w:r w:rsidRPr="0060288E">
        <w:rPr>
          <w:rFonts w:ascii="Verdana" w:hAnsi="Verdana"/>
          <w:color w:val="000000" w:themeColor="text1"/>
        </w:rPr>
        <w:t xml:space="preserve"> και των χρηστών τους, εκπληρώνοντας την ανάγκη μιας συνεχούς και ανεξάρτητης πηγής δεδομένων υψηλής ποιότητας.</w:t>
      </w:r>
    </w:p>
    <w:p w14:paraId="42241516" w14:textId="1662B51A" w:rsidR="007E4239" w:rsidRPr="0060288E" w:rsidRDefault="007E4239" w:rsidP="00622D02">
      <w:pPr>
        <w:ind w:right="26"/>
        <w:jc w:val="both"/>
        <w:rPr>
          <w:rFonts w:ascii="Verdana" w:hAnsi="Verdana"/>
          <w:b/>
        </w:rPr>
      </w:pPr>
      <w:r w:rsidRPr="0060288E">
        <w:rPr>
          <w:rFonts w:ascii="Verdana" w:hAnsi="Verdana"/>
          <w:color w:val="000000" w:themeColor="text1"/>
        </w:rPr>
        <w:t xml:space="preserve">Οι δορυφόροι </w:t>
      </w:r>
      <w:r w:rsidRPr="0060288E">
        <w:rPr>
          <w:rFonts w:ascii="Verdana" w:hAnsi="Verdana"/>
          <w:color w:val="000000" w:themeColor="text1"/>
          <w:lang w:val="en-US"/>
        </w:rPr>
        <w:t>Sentinel</w:t>
      </w:r>
      <w:r w:rsidRPr="0060288E">
        <w:rPr>
          <w:rFonts w:ascii="Verdana" w:hAnsi="Verdana"/>
          <w:color w:val="000000" w:themeColor="text1"/>
        </w:rPr>
        <w:t xml:space="preserve"> θεωρούνται κατάλληλοι για τις παρακάτω εφαρμογές </w:t>
      </w:r>
      <w:sdt>
        <w:sdtPr>
          <w:rPr>
            <w:rFonts w:ascii="Verdana" w:hAnsi="Verdana"/>
          </w:rPr>
          <w:id w:val="777300870"/>
          <w:citation/>
        </w:sdtPr>
        <w:sdtEndPr/>
        <w:sdtContent>
          <w:r w:rsidR="00E96BD2" w:rsidRPr="0060288E">
            <w:rPr>
              <w:rFonts w:ascii="Verdana" w:hAnsi="Verdana"/>
            </w:rPr>
            <w:fldChar w:fldCharType="begin"/>
          </w:r>
          <w:r w:rsidR="00E96BD2" w:rsidRPr="0060288E">
            <w:rPr>
              <w:rFonts w:ascii="Verdana" w:hAnsi="Verdana"/>
              <w:b/>
            </w:rPr>
            <w:instrText xml:space="preserve"> CITATION Eur13 \l 1032 </w:instrText>
          </w:r>
          <w:r w:rsidR="00E96BD2" w:rsidRPr="0060288E">
            <w:rPr>
              <w:rFonts w:ascii="Verdana" w:hAnsi="Verdana"/>
            </w:rPr>
            <w:fldChar w:fldCharType="separate"/>
          </w:r>
          <w:r w:rsidR="00E96BD2" w:rsidRPr="0060288E">
            <w:rPr>
              <w:rFonts w:ascii="Verdana" w:hAnsi="Verdana"/>
              <w:noProof/>
            </w:rPr>
            <w:t>(European Environment Agency, 2013)</w:t>
          </w:r>
          <w:r w:rsidR="00E96BD2" w:rsidRPr="0060288E">
            <w:rPr>
              <w:rFonts w:ascii="Verdana" w:hAnsi="Verdana"/>
            </w:rPr>
            <w:fldChar w:fldCharType="end"/>
          </w:r>
        </w:sdtContent>
      </w:sdt>
      <w:r w:rsidR="00E3169C" w:rsidRPr="0060288E">
        <w:rPr>
          <w:rFonts w:ascii="Verdana" w:hAnsi="Verdana"/>
        </w:rPr>
        <w:t>:</w:t>
      </w:r>
    </w:p>
    <w:p w14:paraId="5F90AF1D" w14:textId="42D73BD7" w:rsidR="007E4239" w:rsidRPr="0060288E" w:rsidRDefault="007E4239" w:rsidP="006F64D3">
      <w:pPr>
        <w:pStyle w:val="a3"/>
        <w:numPr>
          <w:ilvl w:val="1"/>
          <w:numId w:val="36"/>
        </w:numPr>
        <w:spacing w:after="0"/>
        <w:ind w:right="26"/>
        <w:jc w:val="both"/>
        <w:rPr>
          <w:rFonts w:ascii="Verdana" w:hAnsi="Verdana"/>
          <w:color w:val="000000" w:themeColor="text1"/>
        </w:rPr>
      </w:pPr>
      <w:r w:rsidRPr="0060288E">
        <w:rPr>
          <w:rFonts w:ascii="Verdana" w:hAnsi="Verdana"/>
          <w:color w:val="000000" w:themeColor="text1"/>
        </w:rPr>
        <w:t xml:space="preserve">Διαχείριση των αλλαγών των καλύψεων-χρήσεων </w:t>
      </w:r>
      <w:r w:rsidR="006F64D3" w:rsidRPr="0060288E">
        <w:rPr>
          <w:rFonts w:ascii="Verdana" w:hAnsi="Verdana"/>
          <w:color w:val="000000" w:themeColor="text1"/>
        </w:rPr>
        <w:t>Γ</w:t>
      </w:r>
      <w:r w:rsidRPr="0060288E">
        <w:rPr>
          <w:rFonts w:ascii="Verdana" w:hAnsi="Verdana"/>
          <w:color w:val="000000" w:themeColor="text1"/>
        </w:rPr>
        <w:t>ης.</w:t>
      </w:r>
    </w:p>
    <w:p w14:paraId="4C9ADC9A" w14:textId="50886D02" w:rsidR="007E4239" w:rsidRPr="0060288E" w:rsidRDefault="007E4239" w:rsidP="006F64D3">
      <w:pPr>
        <w:pStyle w:val="a3"/>
        <w:numPr>
          <w:ilvl w:val="1"/>
          <w:numId w:val="36"/>
        </w:numPr>
        <w:spacing w:after="0"/>
        <w:ind w:right="26"/>
        <w:jc w:val="both"/>
        <w:rPr>
          <w:rFonts w:ascii="Verdana" w:hAnsi="Verdana"/>
          <w:color w:val="000000" w:themeColor="text1"/>
        </w:rPr>
      </w:pPr>
      <w:r w:rsidRPr="0060288E">
        <w:rPr>
          <w:rFonts w:ascii="Verdana" w:hAnsi="Verdana"/>
          <w:color w:val="000000" w:themeColor="text1"/>
        </w:rPr>
        <w:t>Καταγραφή δασικών περιοχών και δασικών καταστροφών.</w:t>
      </w:r>
    </w:p>
    <w:p w14:paraId="6C0DDD74" w14:textId="7F300F87" w:rsidR="007E4239" w:rsidRPr="0060288E" w:rsidRDefault="007E4239" w:rsidP="006F64D3">
      <w:pPr>
        <w:pStyle w:val="a3"/>
        <w:numPr>
          <w:ilvl w:val="1"/>
          <w:numId w:val="36"/>
        </w:numPr>
        <w:spacing w:after="0"/>
        <w:ind w:right="26"/>
        <w:jc w:val="both"/>
        <w:rPr>
          <w:rFonts w:ascii="Verdana" w:hAnsi="Verdana"/>
          <w:color w:val="000000" w:themeColor="text1"/>
        </w:rPr>
      </w:pPr>
      <w:r w:rsidRPr="0060288E">
        <w:rPr>
          <w:rFonts w:ascii="Verdana" w:hAnsi="Verdana"/>
          <w:color w:val="000000" w:themeColor="text1"/>
        </w:rPr>
        <w:t>Διαχείριση και καταγραφή ανάπτυξης φυτικών πληθυσμών.</w:t>
      </w:r>
    </w:p>
    <w:p w14:paraId="6AF59F5A" w14:textId="07264F3A" w:rsidR="007E4239" w:rsidRPr="0060288E" w:rsidRDefault="007E4239" w:rsidP="006F64D3">
      <w:pPr>
        <w:pStyle w:val="a3"/>
        <w:numPr>
          <w:ilvl w:val="1"/>
          <w:numId w:val="36"/>
        </w:numPr>
        <w:spacing w:after="0"/>
        <w:ind w:right="26"/>
        <w:jc w:val="both"/>
        <w:rPr>
          <w:rFonts w:ascii="Verdana" w:hAnsi="Verdana"/>
          <w:color w:val="000000" w:themeColor="text1"/>
        </w:rPr>
      </w:pPr>
      <w:r w:rsidRPr="0060288E">
        <w:rPr>
          <w:rFonts w:ascii="Verdana" w:hAnsi="Verdana"/>
          <w:color w:val="000000" w:themeColor="text1"/>
        </w:rPr>
        <w:t>Καταγραφή της μόλυνσης παράκτιων και λιμναίων περιοχών.</w:t>
      </w:r>
    </w:p>
    <w:p w14:paraId="6BEF3568" w14:textId="59CC1A44" w:rsidR="007E4239" w:rsidRPr="0060288E" w:rsidRDefault="007E4239" w:rsidP="006F64D3">
      <w:pPr>
        <w:pStyle w:val="a3"/>
        <w:numPr>
          <w:ilvl w:val="1"/>
          <w:numId w:val="36"/>
        </w:numPr>
        <w:tabs>
          <w:tab w:val="left" w:pos="90"/>
        </w:tabs>
        <w:spacing w:after="0"/>
        <w:ind w:right="26"/>
        <w:jc w:val="both"/>
        <w:rPr>
          <w:rFonts w:ascii="Verdana" w:hAnsi="Verdana"/>
          <w:color w:val="000000" w:themeColor="text1"/>
        </w:rPr>
      </w:pPr>
      <w:r w:rsidRPr="0060288E">
        <w:rPr>
          <w:rFonts w:ascii="Verdana" w:hAnsi="Verdana"/>
          <w:color w:val="000000" w:themeColor="text1"/>
        </w:rPr>
        <w:t>Καταγραφικές και συνεχείς απεικονίσεις φυσικών καταστροφών</w:t>
      </w:r>
      <w:r w:rsidR="006F64D3" w:rsidRPr="0060288E">
        <w:rPr>
          <w:rFonts w:ascii="Verdana" w:hAnsi="Verdana"/>
          <w:color w:val="000000" w:themeColor="text1"/>
        </w:rPr>
        <w:t>,</w:t>
      </w:r>
      <w:r w:rsidRPr="0060288E">
        <w:rPr>
          <w:rFonts w:ascii="Verdana" w:hAnsi="Verdana"/>
          <w:color w:val="000000" w:themeColor="text1"/>
        </w:rPr>
        <w:t xml:space="preserve"> όπως των πλημμυρών, ηφαιστειακών εκρήξεων και καθιζήσεων-ολισθήσεων εδαφών.</w:t>
      </w:r>
    </w:p>
    <w:p w14:paraId="52E0BE68" w14:textId="5C0B48A7" w:rsidR="007E4239" w:rsidRPr="0060288E" w:rsidRDefault="007E4239" w:rsidP="006F64D3">
      <w:pPr>
        <w:pStyle w:val="a3"/>
        <w:numPr>
          <w:ilvl w:val="1"/>
          <w:numId w:val="36"/>
        </w:numPr>
        <w:spacing w:after="0"/>
        <w:ind w:right="26"/>
        <w:jc w:val="both"/>
        <w:rPr>
          <w:rFonts w:ascii="Verdana" w:hAnsi="Verdana"/>
          <w:color w:val="000000" w:themeColor="text1"/>
        </w:rPr>
      </w:pPr>
      <w:r w:rsidRPr="0060288E">
        <w:rPr>
          <w:rFonts w:ascii="Verdana" w:hAnsi="Verdana"/>
          <w:color w:val="000000" w:themeColor="text1"/>
        </w:rPr>
        <w:t xml:space="preserve">Δίκτυο προστασίας </w:t>
      </w:r>
      <w:proofErr w:type="spellStart"/>
      <w:r w:rsidRPr="0060288E">
        <w:rPr>
          <w:rFonts w:ascii="Verdana" w:hAnsi="Verdana"/>
          <w:color w:val="000000" w:themeColor="text1"/>
        </w:rPr>
        <w:t>Natura</w:t>
      </w:r>
      <w:proofErr w:type="spellEnd"/>
      <w:r w:rsidRPr="0060288E">
        <w:rPr>
          <w:rFonts w:ascii="Verdana" w:hAnsi="Verdana"/>
          <w:color w:val="000000" w:themeColor="text1"/>
        </w:rPr>
        <w:t xml:space="preserve"> 2000</w:t>
      </w:r>
    </w:p>
    <w:p w14:paraId="12F57DB7" w14:textId="3A3DE33A" w:rsidR="007E4239" w:rsidRPr="0060288E" w:rsidRDefault="007E4239" w:rsidP="006F64D3">
      <w:pPr>
        <w:pStyle w:val="a3"/>
        <w:numPr>
          <w:ilvl w:val="1"/>
          <w:numId w:val="36"/>
        </w:numPr>
        <w:spacing w:after="0"/>
        <w:ind w:right="26"/>
        <w:jc w:val="both"/>
        <w:rPr>
          <w:rFonts w:ascii="Verdana" w:hAnsi="Verdana"/>
          <w:color w:val="000000" w:themeColor="text1"/>
        </w:rPr>
      </w:pPr>
      <w:r w:rsidRPr="0060288E">
        <w:rPr>
          <w:rFonts w:ascii="Verdana" w:hAnsi="Verdana"/>
          <w:color w:val="000000" w:themeColor="text1"/>
        </w:rPr>
        <w:t xml:space="preserve">Συνθήκη </w:t>
      </w:r>
      <w:proofErr w:type="spellStart"/>
      <w:r w:rsidRPr="0060288E">
        <w:rPr>
          <w:rFonts w:ascii="Verdana" w:hAnsi="Verdana"/>
          <w:color w:val="000000" w:themeColor="text1"/>
        </w:rPr>
        <w:t>Ramsar</w:t>
      </w:r>
      <w:proofErr w:type="spellEnd"/>
    </w:p>
    <w:p w14:paraId="6EE49877" w14:textId="4C551B52" w:rsidR="007E4239" w:rsidRPr="0060288E" w:rsidRDefault="007E4239" w:rsidP="006F64D3">
      <w:pPr>
        <w:pStyle w:val="a3"/>
        <w:numPr>
          <w:ilvl w:val="1"/>
          <w:numId w:val="36"/>
        </w:numPr>
        <w:spacing w:after="0"/>
        <w:ind w:right="26"/>
        <w:jc w:val="both"/>
        <w:rPr>
          <w:rFonts w:ascii="Verdana" w:hAnsi="Verdana"/>
          <w:color w:val="000000" w:themeColor="text1"/>
        </w:rPr>
      </w:pPr>
      <w:r w:rsidRPr="0060288E">
        <w:rPr>
          <w:rFonts w:ascii="Verdana" w:hAnsi="Verdana"/>
          <w:color w:val="000000" w:themeColor="text1"/>
        </w:rPr>
        <w:t xml:space="preserve">Οδηγία </w:t>
      </w:r>
      <w:r w:rsidR="006F64D3" w:rsidRPr="0060288E">
        <w:rPr>
          <w:rFonts w:ascii="Verdana" w:hAnsi="Verdana"/>
          <w:color w:val="000000" w:themeColor="text1"/>
        </w:rPr>
        <w:t>Π</w:t>
      </w:r>
      <w:r w:rsidRPr="0060288E">
        <w:rPr>
          <w:rFonts w:ascii="Verdana" w:hAnsi="Verdana"/>
          <w:color w:val="000000" w:themeColor="text1"/>
        </w:rPr>
        <w:t xml:space="preserve">λαίσιο για τα </w:t>
      </w:r>
      <w:r w:rsidR="006F64D3" w:rsidRPr="0060288E">
        <w:rPr>
          <w:rFonts w:ascii="Verdana" w:hAnsi="Verdana"/>
          <w:color w:val="000000" w:themeColor="text1"/>
        </w:rPr>
        <w:t>Ύ</w:t>
      </w:r>
      <w:r w:rsidRPr="0060288E">
        <w:rPr>
          <w:rFonts w:ascii="Verdana" w:hAnsi="Verdana"/>
          <w:color w:val="000000" w:themeColor="text1"/>
        </w:rPr>
        <w:t>δατα.</w:t>
      </w:r>
    </w:p>
    <w:p w14:paraId="2A052419" w14:textId="772B85E2" w:rsidR="007E4239" w:rsidRPr="0060288E" w:rsidRDefault="007E4239" w:rsidP="006F64D3">
      <w:pPr>
        <w:pStyle w:val="a3"/>
        <w:numPr>
          <w:ilvl w:val="1"/>
          <w:numId w:val="36"/>
        </w:numPr>
        <w:spacing w:after="0"/>
        <w:ind w:right="26"/>
        <w:jc w:val="both"/>
        <w:rPr>
          <w:rFonts w:ascii="Verdana" w:hAnsi="Verdana"/>
          <w:color w:val="000000" w:themeColor="text1"/>
        </w:rPr>
      </w:pPr>
      <w:r w:rsidRPr="0060288E">
        <w:rPr>
          <w:rFonts w:ascii="Verdana" w:hAnsi="Verdana"/>
          <w:color w:val="000000" w:themeColor="text1"/>
        </w:rPr>
        <w:t xml:space="preserve">Ευρωπαϊκή </w:t>
      </w:r>
      <w:r w:rsidR="006F64D3" w:rsidRPr="0060288E">
        <w:rPr>
          <w:rFonts w:ascii="Verdana" w:hAnsi="Verdana"/>
          <w:color w:val="000000" w:themeColor="text1"/>
        </w:rPr>
        <w:t>Π</w:t>
      </w:r>
      <w:r w:rsidRPr="0060288E">
        <w:rPr>
          <w:rFonts w:ascii="Verdana" w:hAnsi="Verdana"/>
          <w:color w:val="000000" w:themeColor="text1"/>
        </w:rPr>
        <w:t xml:space="preserve">ολιτική </w:t>
      </w:r>
      <w:r w:rsidR="006F64D3" w:rsidRPr="0060288E">
        <w:rPr>
          <w:rFonts w:ascii="Verdana" w:hAnsi="Verdana"/>
          <w:color w:val="000000" w:themeColor="text1"/>
        </w:rPr>
        <w:t>Π</w:t>
      </w:r>
      <w:r w:rsidRPr="0060288E">
        <w:rPr>
          <w:rFonts w:ascii="Verdana" w:hAnsi="Verdana"/>
          <w:color w:val="000000" w:themeColor="text1"/>
        </w:rPr>
        <w:t>ροστασία</w:t>
      </w:r>
    </w:p>
    <w:p w14:paraId="63CA63A9" w14:textId="77777777" w:rsidR="00E3169C" w:rsidRPr="0060288E" w:rsidRDefault="00E3169C" w:rsidP="00622D02">
      <w:pPr>
        <w:ind w:right="26"/>
        <w:jc w:val="both"/>
        <w:rPr>
          <w:rFonts w:ascii="Verdana" w:hAnsi="Verdana"/>
          <w:color w:val="000000" w:themeColor="text1"/>
        </w:rPr>
      </w:pPr>
    </w:p>
    <w:p w14:paraId="5B114B5B" w14:textId="2F1B6098" w:rsidR="007E4239" w:rsidRPr="0060288E" w:rsidRDefault="007E4239" w:rsidP="00622D02">
      <w:pPr>
        <w:ind w:right="26"/>
        <w:jc w:val="both"/>
        <w:rPr>
          <w:rFonts w:ascii="Verdana" w:hAnsi="Verdana"/>
          <w:color w:val="000000" w:themeColor="text1"/>
          <w:szCs w:val="20"/>
        </w:rPr>
      </w:pPr>
      <w:r w:rsidRPr="0060288E">
        <w:rPr>
          <w:rFonts w:ascii="Verdana" w:hAnsi="Verdana"/>
          <w:color w:val="000000" w:themeColor="text1"/>
        </w:rPr>
        <w:t>Έτσι</w:t>
      </w:r>
      <w:r w:rsidR="002B3B0D" w:rsidRPr="0060288E">
        <w:rPr>
          <w:rFonts w:ascii="Verdana" w:hAnsi="Verdana"/>
          <w:color w:val="000000" w:themeColor="text1"/>
        </w:rPr>
        <w:t>,</w:t>
      </w:r>
      <w:r w:rsidRPr="0060288E">
        <w:rPr>
          <w:rFonts w:ascii="Verdana" w:hAnsi="Verdana"/>
          <w:color w:val="000000" w:themeColor="text1"/>
        </w:rPr>
        <w:t xml:space="preserve"> λοιπόν</w:t>
      </w:r>
      <w:r w:rsidR="002B3B0D" w:rsidRPr="0060288E">
        <w:rPr>
          <w:rFonts w:ascii="Verdana" w:hAnsi="Verdana"/>
          <w:color w:val="000000" w:themeColor="text1"/>
        </w:rPr>
        <w:t>,</w:t>
      </w:r>
      <w:r w:rsidRPr="0060288E">
        <w:rPr>
          <w:rFonts w:ascii="Verdana" w:hAnsi="Verdana"/>
          <w:color w:val="000000" w:themeColor="text1"/>
        </w:rPr>
        <w:t xml:space="preserve"> τόσο για την επαλήθευση όλων των δεδομένων</w:t>
      </w:r>
      <w:r w:rsidR="002B3B0D" w:rsidRPr="0060288E">
        <w:rPr>
          <w:rFonts w:ascii="Verdana" w:hAnsi="Verdana"/>
          <w:color w:val="000000" w:themeColor="text1"/>
        </w:rPr>
        <w:t>,</w:t>
      </w:r>
      <w:r w:rsidRPr="0060288E">
        <w:rPr>
          <w:rFonts w:ascii="Verdana" w:hAnsi="Verdana"/>
          <w:color w:val="000000" w:themeColor="text1"/>
        </w:rPr>
        <w:t xml:space="preserve"> όσο </w:t>
      </w:r>
      <w:r w:rsidR="002B3B0D" w:rsidRPr="0060288E">
        <w:rPr>
          <w:rFonts w:ascii="Verdana" w:hAnsi="Verdana"/>
          <w:color w:val="000000" w:themeColor="text1"/>
        </w:rPr>
        <w:t xml:space="preserve">και </w:t>
      </w:r>
      <w:r w:rsidRPr="0060288E">
        <w:rPr>
          <w:rFonts w:ascii="Verdana" w:hAnsi="Verdana"/>
          <w:color w:val="000000" w:themeColor="text1"/>
        </w:rPr>
        <w:t xml:space="preserve">για τον εμπλουτισμό και την τροποποίηση κυρίως του οδικού δικτύου στα πλαίσια του προτεινόμενου </w:t>
      </w:r>
      <w:proofErr w:type="spellStart"/>
      <w:r w:rsidRPr="0060288E">
        <w:rPr>
          <w:rFonts w:ascii="Verdana" w:hAnsi="Verdana"/>
          <w:color w:val="000000" w:themeColor="text1"/>
        </w:rPr>
        <w:t>γεωπάρκου</w:t>
      </w:r>
      <w:proofErr w:type="spellEnd"/>
      <w:r w:rsidRPr="0060288E">
        <w:rPr>
          <w:rFonts w:ascii="Verdana" w:hAnsi="Verdana"/>
          <w:color w:val="000000" w:themeColor="text1"/>
        </w:rPr>
        <w:t xml:space="preserve"> Δράμας κρίθηκε απαραίτητη η χρήση δορυφορικών εικόνων. Η λήψη της δορυφορικής εικόνας που </w:t>
      </w:r>
      <w:r w:rsidRPr="0060288E">
        <w:rPr>
          <w:rFonts w:ascii="Verdana" w:hAnsi="Verdana"/>
          <w:color w:val="000000" w:themeColor="text1"/>
        </w:rPr>
        <w:lastRenderedPageBreak/>
        <w:t xml:space="preserve">χρησιμοποιήθηκε για τις παραπάνω διεργασίες έγινε από την επίσημη ιστοσελίδα του προγράμματος </w:t>
      </w:r>
      <w:r w:rsidRPr="0060288E">
        <w:rPr>
          <w:rFonts w:ascii="Verdana" w:hAnsi="Verdana"/>
          <w:color w:val="000000" w:themeColor="text1"/>
          <w:lang w:val="en-US"/>
        </w:rPr>
        <w:t>Copernicus</w:t>
      </w:r>
      <w:r w:rsidRPr="0060288E">
        <w:rPr>
          <w:rFonts w:ascii="Verdana" w:hAnsi="Verdana"/>
          <w:color w:val="000000" w:themeColor="text1"/>
        </w:rPr>
        <w:t xml:space="preserve"> </w:t>
      </w:r>
      <w:hyperlink r:id="rId39" w:history="1">
        <w:r w:rsidRPr="0060288E">
          <w:rPr>
            <w:rStyle w:val="-"/>
            <w:rFonts w:ascii="Verdana" w:hAnsi="Verdana"/>
            <w:szCs w:val="20"/>
          </w:rPr>
          <w:t>https://scihub.copernicus.eu/</w:t>
        </w:r>
      </w:hyperlink>
      <w:r w:rsidRPr="0060288E">
        <w:rPr>
          <w:rStyle w:val="-"/>
          <w:rFonts w:ascii="Verdana" w:hAnsi="Verdana"/>
          <w:szCs w:val="20"/>
        </w:rPr>
        <w:t xml:space="preserve"> </w:t>
      </w:r>
      <w:r w:rsidRPr="0060288E">
        <w:rPr>
          <w:rFonts w:ascii="Verdana" w:hAnsi="Verdana"/>
          <w:color w:val="000000" w:themeColor="text1"/>
        </w:rPr>
        <w:t xml:space="preserve">και είναι αποτέλεσμα χρήσης δεδομένων από τον δορυφόρο </w:t>
      </w:r>
      <w:r w:rsidRPr="0060288E">
        <w:rPr>
          <w:rFonts w:ascii="Verdana" w:hAnsi="Verdana"/>
          <w:color w:val="000000" w:themeColor="text1"/>
          <w:lang w:val="en-US"/>
        </w:rPr>
        <w:t>Sentinel</w:t>
      </w:r>
      <w:r w:rsidRPr="0060288E">
        <w:rPr>
          <w:rFonts w:ascii="Verdana" w:hAnsi="Verdana"/>
          <w:color w:val="000000" w:themeColor="text1"/>
        </w:rPr>
        <w:t xml:space="preserve">-2. </w:t>
      </w:r>
      <w:r w:rsidR="001D6DFD" w:rsidRPr="0060288E">
        <w:rPr>
          <w:rFonts w:ascii="Verdana" w:hAnsi="Verdana"/>
          <w:color w:val="000000" w:themeColor="text1"/>
        </w:rPr>
        <w:t>Τα χαρακτηριστικά της φωτογραφίας είναι τα παρακάτω:</w:t>
      </w:r>
    </w:p>
    <w:p w14:paraId="3E8BEDCE" w14:textId="77777777" w:rsidR="001D6DFD" w:rsidRPr="0060288E" w:rsidRDefault="001D6DFD" w:rsidP="001D6DFD">
      <w:pPr>
        <w:numPr>
          <w:ilvl w:val="0"/>
          <w:numId w:val="15"/>
        </w:numPr>
        <w:spacing w:after="200" w:line="276" w:lineRule="auto"/>
        <w:ind w:right="-482"/>
        <w:contextualSpacing/>
        <w:jc w:val="both"/>
        <w:rPr>
          <w:rFonts w:ascii="Verdana" w:hAnsi="Verdana"/>
          <w:szCs w:val="20"/>
        </w:rPr>
      </w:pPr>
      <w:r w:rsidRPr="0060288E">
        <w:rPr>
          <w:rFonts w:ascii="Verdana" w:hAnsi="Verdana"/>
          <w:b/>
          <w:szCs w:val="20"/>
        </w:rPr>
        <w:t>Ημερομηνία λήψης:</w:t>
      </w:r>
      <w:r w:rsidRPr="0060288E">
        <w:rPr>
          <w:rFonts w:ascii="Verdana" w:hAnsi="Verdana"/>
          <w:szCs w:val="20"/>
        </w:rPr>
        <w:t xml:space="preserve"> 01-04-2019</w:t>
      </w:r>
    </w:p>
    <w:p w14:paraId="192ECFBB" w14:textId="77777777" w:rsidR="001D6DFD" w:rsidRPr="0060288E" w:rsidRDefault="001D6DFD" w:rsidP="001D6DFD">
      <w:pPr>
        <w:numPr>
          <w:ilvl w:val="0"/>
          <w:numId w:val="15"/>
        </w:numPr>
        <w:spacing w:after="200" w:line="276" w:lineRule="auto"/>
        <w:ind w:right="-482"/>
        <w:contextualSpacing/>
        <w:jc w:val="both"/>
        <w:rPr>
          <w:rFonts w:ascii="Verdana" w:hAnsi="Verdana"/>
          <w:szCs w:val="20"/>
        </w:rPr>
      </w:pPr>
      <w:r w:rsidRPr="0060288E">
        <w:rPr>
          <w:rFonts w:ascii="Verdana" w:hAnsi="Verdana"/>
          <w:b/>
          <w:szCs w:val="20"/>
        </w:rPr>
        <w:t>Χωρική ανάλυση:</w:t>
      </w:r>
      <w:r w:rsidRPr="0060288E">
        <w:rPr>
          <w:rFonts w:ascii="Verdana" w:hAnsi="Verdana"/>
          <w:szCs w:val="20"/>
        </w:rPr>
        <w:t xml:space="preserve"> 10</w:t>
      </w:r>
      <w:r w:rsidRPr="0060288E">
        <w:rPr>
          <w:rFonts w:ascii="Verdana" w:hAnsi="Verdana"/>
          <w:szCs w:val="20"/>
          <w:lang w:val="en-US"/>
        </w:rPr>
        <w:t xml:space="preserve">m </w:t>
      </w:r>
      <w:r w:rsidRPr="0060288E">
        <w:rPr>
          <w:rFonts w:ascii="Verdana" w:hAnsi="Verdana" w:cstheme="minorHAnsi"/>
          <w:szCs w:val="20"/>
          <w:lang w:val="en-US"/>
        </w:rPr>
        <w:t>×</w:t>
      </w:r>
      <w:r w:rsidRPr="0060288E">
        <w:rPr>
          <w:rFonts w:ascii="Verdana" w:hAnsi="Verdana"/>
          <w:szCs w:val="20"/>
          <w:lang w:val="en-US"/>
        </w:rPr>
        <w:t xml:space="preserve"> 10m</w:t>
      </w:r>
    </w:p>
    <w:p w14:paraId="33E3EEE2" w14:textId="77777777" w:rsidR="001D6DFD" w:rsidRPr="0060288E" w:rsidRDefault="001D6DFD" w:rsidP="001D6DFD">
      <w:pPr>
        <w:numPr>
          <w:ilvl w:val="0"/>
          <w:numId w:val="15"/>
        </w:numPr>
        <w:spacing w:after="200" w:line="276" w:lineRule="auto"/>
        <w:ind w:right="-482"/>
        <w:contextualSpacing/>
        <w:jc w:val="both"/>
        <w:rPr>
          <w:rFonts w:ascii="Verdana" w:hAnsi="Verdana"/>
          <w:b/>
          <w:szCs w:val="20"/>
        </w:rPr>
      </w:pPr>
      <w:r w:rsidRPr="0060288E">
        <w:rPr>
          <w:rFonts w:ascii="Verdana" w:hAnsi="Verdana"/>
          <w:b/>
          <w:szCs w:val="20"/>
        </w:rPr>
        <w:t xml:space="preserve">Χρήση από 2 </w:t>
      </w:r>
      <w:r w:rsidRPr="0060288E">
        <w:rPr>
          <w:rFonts w:ascii="Verdana" w:hAnsi="Verdana"/>
          <w:b/>
          <w:szCs w:val="20"/>
          <w:lang w:val="en-US"/>
        </w:rPr>
        <w:t>tiles</w:t>
      </w:r>
    </w:p>
    <w:p w14:paraId="4A50258C" w14:textId="77777777" w:rsidR="001D6DFD" w:rsidRPr="0060288E" w:rsidRDefault="001D6DFD" w:rsidP="001D6DFD">
      <w:pPr>
        <w:numPr>
          <w:ilvl w:val="1"/>
          <w:numId w:val="15"/>
        </w:numPr>
        <w:spacing w:after="200" w:line="276" w:lineRule="auto"/>
        <w:ind w:right="-482"/>
        <w:contextualSpacing/>
        <w:jc w:val="both"/>
        <w:rPr>
          <w:rFonts w:ascii="Verdana" w:hAnsi="Verdana"/>
          <w:szCs w:val="20"/>
        </w:rPr>
      </w:pPr>
      <w:r w:rsidRPr="0060288E">
        <w:rPr>
          <w:rFonts w:ascii="Verdana" w:hAnsi="Verdana"/>
          <w:szCs w:val="20"/>
          <w:lang w:val="en-US"/>
        </w:rPr>
        <w:t>1-T34TGM</w:t>
      </w:r>
    </w:p>
    <w:p w14:paraId="7FBD56B4" w14:textId="77777777" w:rsidR="001D6DFD" w:rsidRPr="0060288E" w:rsidRDefault="001D6DFD" w:rsidP="001D6DFD">
      <w:pPr>
        <w:numPr>
          <w:ilvl w:val="1"/>
          <w:numId w:val="15"/>
        </w:numPr>
        <w:spacing w:after="200" w:line="276" w:lineRule="auto"/>
        <w:ind w:right="-482"/>
        <w:contextualSpacing/>
        <w:jc w:val="both"/>
        <w:rPr>
          <w:rFonts w:ascii="Verdana" w:hAnsi="Verdana"/>
          <w:szCs w:val="20"/>
        </w:rPr>
      </w:pPr>
      <w:r w:rsidRPr="0060288E">
        <w:rPr>
          <w:rFonts w:ascii="Verdana" w:hAnsi="Verdana"/>
          <w:szCs w:val="20"/>
          <w:lang w:val="en-US"/>
        </w:rPr>
        <w:t>2-T34TGL</w:t>
      </w:r>
    </w:p>
    <w:p w14:paraId="19B8483D" w14:textId="77777777" w:rsidR="002B3B0D" w:rsidRPr="0060288E" w:rsidRDefault="002B3B0D" w:rsidP="00622D02">
      <w:pPr>
        <w:ind w:right="26"/>
        <w:jc w:val="both"/>
        <w:rPr>
          <w:rFonts w:ascii="Verdana" w:hAnsi="Verdana"/>
          <w:color w:val="000000" w:themeColor="text1"/>
        </w:rPr>
      </w:pPr>
    </w:p>
    <w:p w14:paraId="2DE4EC20" w14:textId="67BCEA81" w:rsidR="00C956E8" w:rsidRPr="0060288E" w:rsidRDefault="001D6DFD" w:rsidP="00622D02">
      <w:pPr>
        <w:ind w:right="26"/>
        <w:jc w:val="both"/>
        <w:rPr>
          <w:rFonts w:ascii="Verdana" w:hAnsi="Verdana"/>
          <w:color w:val="000000" w:themeColor="text1"/>
        </w:rPr>
      </w:pPr>
      <w:r w:rsidRPr="0060288E">
        <w:rPr>
          <w:rFonts w:ascii="Verdana" w:hAnsi="Verdana"/>
          <w:color w:val="000000" w:themeColor="text1"/>
        </w:rPr>
        <w:t>Η δορυφορική εικόνα διορθώθηκε αρχικά ως προς το σύστημα συντεταγμένων. Έπειτα</w:t>
      </w:r>
      <w:r w:rsidR="002B3B0D" w:rsidRPr="0060288E">
        <w:rPr>
          <w:rFonts w:ascii="Verdana" w:hAnsi="Verdana"/>
          <w:color w:val="000000" w:themeColor="text1"/>
        </w:rPr>
        <w:t>,</w:t>
      </w:r>
      <w:r w:rsidRPr="0060288E">
        <w:rPr>
          <w:rFonts w:ascii="Verdana" w:hAnsi="Verdana"/>
          <w:color w:val="000000" w:themeColor="text1"/>
        </w:rPr>
        <w:t xml:space="preserve"> καθώς πρόκειται για 2 </w:t>
      </w:r>
      <w:r w:rsidRPr="0060288E">
        <w:rPr>
          <w:rFonts w:ascii="Verdana" w:hAnsi="Verdana"/>
          <w:color w:val="000000" w:themeColor="text1"/>
          <w:lang w:val="en-US"/>
        </w:rPr>
        <w:t>tiles</w:t>
      </w:r>
      <w:r w:rsidR="002B3B0D" w:rsidRPr="0060288E">
        <w:rPr>
          <w:rFonts w:ascii="Verdana" w:hAnsi="Verdana"/>
          <w:color w:val="000000" w:themeColor="text1"/>
        </w:rPr>
        <w:t>,</w:t>
      </w:r>
      <w:r w:rsidRPr="0060288E">
        <w:rPr>
          <w:rFonts w:ascii="Verdana" w:hAnsi="Verdana"/>
          <w:color w:val="000000" w:themeColor="text1"/>
        </w:rPr>
        <w:t xml:space="preserve"> δηλαδή δυο αρχεία</w:t>
      </w:r>
      <w:r w:rsidR="002B3B0D" w:rsidRPr="0060288E">
        <w:rPr>
          <w:rFonts w:ascii="Verdana" w:hAnsi="Verdana"/>
          <w:color w:val="000000" w:themeColor="text1"/>
        </w:rPr>
        <w:t>,</w:t>
      </w:r>
      <w:r w:rsidRPr="0060288E">
        <w:rPr>
          <w:rFonts w:ascii="Verdana" w:hAnsi="Verdana"/>
          <w:color w:val="000000" w:themeColor="text1"/>
        </w:rPr>
        <w:t xml:space="preserve"> έγινε ενοποίηση </w:t>
      </w:r>
      <w:r w:rsidR="00216BAA" w:rsidRPr="0060288E">
        <w:rPr>
          <w:rFonts w:ascii="Verdana" w:hAnsi="Verdana"/>
          <w:color w:val="000000" w:themeColor="text1"/>
        </w:rPr>
        <w:t>τους</w:t>
      </w:r>
      <w:r w:rsidRPr="0060288E">
        <w:rPr>
          <w:rFonts w:ascii="Verdana" w:hAnsi="Verdana"/>
          <w:color w:val="000000" w:themeColor="text1"/>
        </w:rPr>
        <w:t xml:space="preserve"> σε ένα αρχείο ψηφιακής μορφής</w:t>
      </w:r>
      <w:r w:rsidR="002B3B0D" w:rsidRPr="0060288E">
        <w:rPr>
          <w:rFonts w:ascii="Verdana" w:hAnsi="Verdana"/>
          <w:color w:val="000000" w:themeColor="text1"/>
        </w:rPr>
        <w:t>,</w:t>
      </w:r>
      <w:r w:rsidRPr="0060288E">
        <w:rPr>
          <w:rFonts w:ascii="Verdana" w:hAnsi="Verdana"/>
          <w:color w:val="000000" w:themeColor="text1"/>
        </w:rPr>
        <w:t xml:space="preserve"> το οποίο στη συνέχεια κόπηκε στα όρια του Δήμου Δράμας.</w:t>
      </w:r>
    </w:p>
    <w:p w14:paraId="4C86A78D" w14:textId="1629BA49" w:rsidR="00C96F4A" w:rsidRPr="0060288E" w:rsidRDefault="00C96F4A" w:rsidP="00622D02">
      <w:pPr>
        <w:ind w:right="26"/>
        <w:jc w:val="both"/>
        <w:rPr>
          <w:rFonts w:ascii="Verdana" w:hAnsi="Verdana"/>
        </w:rPr>
      </w:pPr>
      <w:r w:rsidRPr="0060288E">
        <w:rPr>
          <w:rFonts w:ascii="Verdana" w:hAnsi="Verdana"/>
          <w:color w:val="000000" w:themeColor="text1"/>
        </w:rPr>
        <w:t xml:space="preserve">Το αποτέλεσμα όλων των παραπάνω παρουσιάζεται στην παρακάτω </w:t>
      </w:r>
      <w:r w:rsidRPr="0060288E">
        <w:rPr>
          <w:rFonts w:ascii="Verdana" w:hAnsi="Verdana"/>
        </w:rPr>
        <w:t xml:space="preserve">Εικόνα </w:t>
      </w:r>
      <w:r w:rsidR="002B3B0D" w:rsidRPr="0060288E">
        <w:rPr>
          <w:rFonts w:ascii="Verdana" w:hAnsi="Verdana"/>
        </w:rPr>
        <w:t>5.6</w:t>
      </w:r>
      <w:r w:rsidRPr="0060288E">
        <w:rPr>
          <w:rFonts w:ascii="Verdana" w:hAnsi="Verdana"/>
        </w:rPr>
        <w:t>.</w:t>
      </w:r>
    </w:p>
    <w:p w14:paraId="2DA74D88" w14:textId="77777777" w:rsidR="00467176" w:rsidRPr="0060288E" w:rsidRDefault="00467176" w:rsidP="00622D02">
      <w:pPr>
        <w:ind w:right="26"/>
        <w:jc w:val="both"/>
        <w:rPr>
          <w:rFonts w:ascii="Verdana" w:hAnsi="Verdana"/>
          <w:b/>
          <w:color w:val="FF0000"/>
        </w:rPr>
      </w:pPr>
    </w:p>
    <w:p w14:paraId="0656208B" w14:textId="0498F017" w:rsidR="00467176" w:rsidRPr="002B3B0D" w:rsidRDefault="002B3B0D" w:rsidP="00467176">
      <w:pPr>
        <w:ind w:right="26"/>
        <w:jc w:val="center"/>
        <w:rPr>
          <w:rFonts w:ascii="Verdana" w:hAnsi="Verdana"/>
          <w:b/>
          <w:sz w:val="20"/>
        </w:rPr>
      </w:pPr>
      <w:r w:rsidRPr="0034742E">
        <w:rPr>
          <w:rFonts w:ascii="Verdana" w:hAnsi="Verdana"/>
          <w:b/>
          <w:sz w:val="20"/>
        </w:rPr>
        <w:lastRenderedPageBreak/>
        <w:t xml:space="preserve">Εικόνα </w:t>
      </w:r>
      <w:r>
        <w:rPr>
          <w:rFonts w:ascii="Verdana" w:hAnsi="Verdana"/>
          <w:b/>
          <w:sz w:val="20"/>
        </w:rPr>
        <w:t>5</w:t>
      </w:r>
      <w:r w:rsidRPr="0034742E">
        <w:rPr>
          <w:rFonts w:ascii="Verdana" w:hAnsi="Verdana"/>
          <w:b/>
          <w:sz w:val="20"/>
        </w:rPr>
        <w:t>.</w:t>
      </w:r>
      <w:r>
        <w:rPr>
          <w:rFonts w:ascii="Verdana" w:hAnsi="Verdana"/>
          <w:b/>
          <w:sz w:val="20"/>
        </w:rPr>
        <w:t>6</w:t>
      </w:r>
      <w:r w:rsidRPr="0034742E">
        <w:rPr>
          <w:rFonts w:ascii="Verdana" w:hAnsi="Verdana"/>
          <w:b/>
          <w:sz w:val="20"/>
        </w:rPr>
        <w:t>:</w:t>
      </w:r>
      <w:r w:rsidRPr="0034742E">
        <w:rPr>
          <w:rFonts w:ascii="Verdana" w:hAnsi="Verdana"/>
          <w:sz w:val="20"/>
        </w:rPr>
        <w:t xml:space="preserve"> </w:t>
      </w:r>
      <w:r w:rsidR="00467176" w:rsidRPr="00102438">
        <w:rPr>
          <w:rFonts w:ascii="Verdana" w:hAnsi="Verdana"/>
          <w:b/>
          <w:noProof/>
          <w:color w:val="FF0000"/>
          <w:sz w:val="20"/>
          <w:lang w:eastAsia="el-GR"/>
        </w:rPr>
        <w:drawing>
          <wp:anchor distT="0" distB="0" distL="114300" distR="114300" simplePos="0" relativeHeight="251872256" behindDoc="0" locked="0" layoutInCell="1" allowOverlap="1" wp14:anchorId="0863E640" wp14:editId="539681FB">
            <wp:simplePos x="0" y="0"/>
            <wp:positionH relativeFrom="margin">
              <wp:posOffset>426457</wp:posOffset>
            </wp:positionH>
            <wp:positionV relativeFrom="paragraph">
              <wp:posOffset>0</wp:posOffset>
            </wp:positionV>
            <wp:extent cx="4438015" cy="8187690"/>
            <wp:effectExtent l="0" t="0" r="635" b="381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38015" cy="8187690"/>
                    </a:xfrm>
                    <a:prstGeom prst="rect">
                      <a:avLst/>
                    </a:prstGeom>
                    <a:noFill/>
                  </pic:spPr>
                </pic:pic>
              </a:graphicData>
            </a:graphic>
          </wp:anchor>
        </w:drawing>
      </w:r>
      <w:r w:rsidR="00467176" w:rsidRPr="00102438">
        <w:rPr>
          <w:rFonts w:ascii="Verdana" w:hAnsi="Verdana"/>
          <w:sz w:val="20"/>
          <w:szCs w:val="20"/>
        </w:rPr>
        <w:t>Απεικόνιση του Δήμου Δράμας μέσω δορυφορικής εικόνας από</w:t>
      </w:r>
      <w:r w:rsidR="00467176" w:rsidRPr="00102438">
        <w:rPr>
          <w:rFonts w:ascii="Verdana" w:hAnsi="Verdana"/>
          <w:sz w:val="24"/>
        </w:rPr>
        <w:t xml:space="preserve"> </w:t>
      </w:r>
      <w:r w:rsidR="00467176" w:rsidRPr="00102438">
        <w:rPr>
          <w:rFonts w:ascii="Verdana" w:hAnsi="Verdana"/>
          <w:sz w:val="20"/>
          <w:szCs w:val="20"/>
        </w:rPr>
        <w:t>Sentinel-2</w:t>
      </w:r>
    </w:p>
    <w:p w14:paraId="312B2893" w14:textId="77777777" w:rsidR="00467176" w:rsidRPr="00102438" w:rsidRDefault="00467176" w:rsidP="00622D02">
      <w:pPr>
        <w:ind w:right="26"/>
        <w:jc w:val="both"/>
        <w:rPr>
          <w:rFonts w:ascii="Verdana" w:hAnsi="Verdana"/>
          <w:b/>
          <w:color w:val="FF0000"/>
          <w:sz w:val="20"/>
        </w:rPr>
      </w:pPr>
    </w:p>
    <w:p w14:paraId="56AEBF9F" w14:textId="6C6D5794" w:rsidR="00ED4871" w:rsidRPr="00102438" w:rsidRDefault="008E46B0" w:rsidP="00ED4871">
      <w:pPr>
        <w:keepNext/>
        <w:keepLines/>
        <w:spacing w:before="40" w:after="0"/>
        <w:outlineLvl w:val="1"/>
        <w:rPr>
          <w:rFonts w:ascii="Verdana" w:eastAsiaTheme="majorEastAsia" w:hAnsi="Verdana" w:cstheme="majorBidi"/>
          <w:color w:val="2E74B5" w:themeColor="accent1" w:themeShade="BF"/>
          <w:sz w:val="26"/>
          <w:szCs w:val="26"/>
        </w:rPr>
      </w:pPr>
      <w:bookmarkStart w:id="35" w:name="_Toc18331369"/>
      <w:r w:rsidRPr="00102438">
        <w:rPr>
          <w:rFonts w:ascii="Verdana" w:eastAsiaTheme="majorEastAsia" w:hAnsi="Verdana" w:cstheme="majorBidi"/>
          <w:color w:val="2E74B5" w:themeColor="accent1" w:themeShade="BF"/>
          <w:sz w:val="26"/>
          <w:szCs w:val="26"/>
        </w:rPr>
        <w:lastRenderedPageBreak/>
        <w:t>5.6</w:t>
      </w:r>
      <w:r w:rsidR="00ED4871" w:rsidRPr="00102438">
        <w:rPr>
          <w:rFonts w:ascii="Verdana" w:eastAsiaTheme="majorEastAsia" w:hAnsi="Verdana" w:cstheme="majorBidi"/>
          <w:color w:val="2E74B5" w:themeColor="accent1" w:themeShade="BF"/>
          <w:sz w:val="26"/>
          <w:szCs w:val="26"/>
        </w:rPr>
        <w:tab/>
        <w:t>ΚΑΘΕΣΤΩΣ ΔΙΑΧΕΙΡΙΣΗΣ ΚΑΙ ΠΡΟΣΤΑΣΙΑΣ - ΝΟΜΟΘΕΣΙΑ</w:t>
      </w:r>
      <w:bookmarkEnd w:id="35"/>
    </w:p>
    <w:p w14:paraId="1BE012F2" w14:textId="4289CCAE" w:rsidR="00C97BB4" w:rsidRPr="0060288E" w:rsidRDefault="0088214B" w:rsidP="00622D02">
      <w:pPr>
        <w:ind w:right="26"/>
        <w:jc w:val="both"/>
        <w:rPr>
          <w:rFonts w:ascii="Verdana" w:hAnsi="Verdana"/>
          <w:noProof/>
          <w:lang w:eastAsia="el-GR"/>
        </w:rPr>
      </w:pPr>
      <w:r w:rsidRPr="0060288E">
        <w:rPr>
          <w:rFonts w:ascii="Verdana" w:hAnsi="Verdana"/>
          <w:noProof/>
          <w:lang w:eastAsia="el-GR"/>
        </w:rPr>
        <w:t xml:space="preserve">Προκειμένου η </w:t>
      </w:r>
      <w:r w:rsidR="00F82734" w:rsidRPr="0060288E">
        <w:rPr>
          <w:rFonts w:ascii="Verdana" w:hAnsi="Verdana"/>
          <w:noProof/>
          <w:lang w:eastAsia="el-GR"/>
        </w:rPr>
        <w:t>προσβασιμότητα στο προτεινόμενο</w:t>
      </w:r>
      <w:r w:rsidRPr="0060288E">
        <w:rPr>
          <w:rFonts w:ascii="Verdana" w:hAnsi="Verdana"/>
          <w:noProof/>
          <w:lang w:eastAsia="el-GR"/>
        </w:rPr>
        <w:t xml:space="preserve"> γεωπάρκο Δράμας να είναι η βέλτιστη δυνατή θα πρέπει να λάβουν χώρα κάποιες ήπιες τροποποιήσεις και ενισχύσεις στα όρια του γεωπάρκου. Αυτό βέβαια έρχεται σε άμεση σύγκρουση με το καθεστώς διαχείρισης και προστασίας της περιοχής. Για όλες</w:t>
      </w:r>
      <w:r w:rsidR="00D76CBF" w:rsidRPr="0060288E">
        <w:rPr>
          <w:rFonts w:ascii="Verdana" w:hAnsi="Verdana"/>
          <w:noProof/>
          <w:lang w:eastAsia="el-GR"/>
        </w:rPr>
        <w:t>,</w:t>
      </w:r>
      <w:r w:rsidRPr="0060288E">
        <w:rPr>
          <w:rFonts w:ascii="Verdana" w:hAnsi="Verdana"/>
          <w:noProof/>
          <w:lang w:eastAsia="el-GR"/>
        </w:rPr>
        <w:t xml:space="preserve"> λοιπόν</w:t>
      </w:r>
      <w:r w:rsidR="00D76CBF" w:rsidRPr="0060288E">
        <w:rPr>
          <w:rFonts w:ascii="Verdana" w:hAnsi="Verdana"/>
          <w:noProof/>
          <w:lang w:eastAsia="el-GR"/>
        </w:rPr>
        <w:t>,</w:t>
      </w:r>
      <w:r w:rsidRPr="0060288E">
        <w:rPr>
          <w:rFonts w:ascii="Verdana" w:hAnsi="Verdana"/>
          <w:noProof/>
          <w:lang w:eastAsia="el-GR"/>
        </w:rPr>
        <w:t xml:space="preserve"> τις τροποποιήσεις ή τις ενισχύσεις που θα προταθούν στο συγκεκριμένο παραδοτέο γνώμονας είναι η ύπαρξη δεσμεύσεων που προκύπτουν από το υφιστάμενο καθεστώς διαχείρισης και προστασίας της περιοχής</w:t>
      </w:r>
      <w:r w:rsidR="00D76CBF" w:rsidRPr="0060288E">
        <w:rPr>
          <w:rFonts w:ascii="Verdana" w:hAnsi="Verdana"/>
          <w:noProof/>
          <w:lang w:eastAsia="el-GR"/>
        </w:rPr>
        <w:t>,</w:t>
      </w:r>
      <w:r w:rsidRPr="0060288E">
        <w:rPr>
          <w:rFonts w:ascii="Verdana" w:hAnsi="Verdana"/>
          <w:noProof/>
          <w:lang w:eastAsia="el-GR"/>
        </w:rPr>
        <w:t xml:space="preserve"> ώστε οι προτάσεις που θα παρουσιαστούν να μην έρχονται σε σύγκρουση με αυτό.</w:t>
      </w:r>
    </w:p>
    <w:p w14:paraId="30FB1516" w14:textId="406B8C2E" w:rsidR="0088214B" w:rsidRDefault="0088214B" w:rsidP="00622D02">
      <w:pPr>
        <w:ind w:right="26"/>
        <w:jc w:val="both"/>
        <w:rPr>
          <w:rFonts w:ascii="Verdana" w:hAnsi="Verdana"/>
          <w:noProof/>
          <w:lang w:eastAsia="el-GR"/>
        </w:rPr>
      </w:pPr>
      <w:r w:rsidRPr="0060288E">
        <w:rPr>
          <w:rFonts w:ascii="Verdana" w:hAnsi="Verdana"/>
          <w:noProof/>
          <w:lang w:eastAsia="el-GR"/>
        </w:rPr>
        <w:t>Για τον λόγο αυτό</w:t>
      </w:r>
      <w:r w:rsidR="00D76CBF" w:rsidRPr="0060288E">
        <w:rPr>
          <w:rFonts w:ascii="Verdana" w:hAnsi="Verdana"/>
          <w:noProof/>
          <w:lang w:eastAsia="el-GR"/>
        </w:rPr>
        <w:t>,</w:t>
      </w:r>
      <w:r w:rsidRPr="0060288E">
        <w:rPr>
          <w:rFonts w:ascii="Verdana" w:hAnsi="Verdana"/>
          <w:noProof/>
          <w:lang w:eastAsia="el-GR"/>
        </w:rPr>
        <w:t xml:space="preserve"> μεγάλης σημασίας είναι η συλλογή δεδομένω</w:t>
      </w:r>
      <w:r w:rsidR="008E46B0" w:rsidRPr="0060288E">
        <w:rPr>
          <w:rFonts w:ascii="Verdana" w:hAnsi="Verdana"/>
          <w:noProof/>
          <w:lang w:eastAsia="el-GR"/>
        </w:rPr>
        <w:t>ν</w:t>
      </w:r>
      <w:r w:rsidRPr="0060288E">
        <w:rPr>
          <w:rFonts w:ascii="Verdana" w:hAnsi="Verdana"/>
          <w:noProof/>
          <w:lang w:eastAsia="el-GR"/>
        </w:rPr>
        <w:t xml:space="preserve"> και πληροφοριών αναφορικά με το θεσμικό καθεστώς (Εθνικό και Κοινοτικό) που διέπει την προστασία της διασυνοριακής περιοχής.</w:t>
      </w:r>
      <w:r w:rsidR="008E46B0" w:rsidRPr="0060288E">
        <w:rPr>
          <w:rFonts w:ascii="Verdana" w:hAnsi="Verdana"/>
          <w:noProof/>
          <w:lang w:eastAsia="el-GR"/>
        </w:rPr>
        <w:t xml:space="preserve"> Τα ψηφ</w:t>
      </w:r>
      <w:r w:rsidR="00D76CBF" w:rsidRPr="0060288E">
        <w:rPr>
          <w:rFonts w:ascii="Verdana" w:hAnsi="Verdana"/>
          <w:noProof/>
          <w:lang w:eastAsia="el-GR"/>
        </w:rPr>
        <w:t>ια</w:t>
      </w:r>
      <w:r w:rsidR="008E46B0" w:rsidRPr="0060288E">
        <w:rPr>
          <w:rFonts w:ascii="Verdana" w:hAnsi="Verdana"/>
          <w:noProof/>
          <w:lang w:eastAsia="el-GR"/>
        </w:rPr>
        <w:t xml:space="preserve">κά δεδομένα </w:t>
      </w:r>
      <w:r w:rsidR="00AC6320" w:rsidRPr="0060288E">
        <w:rPr>
          <w:rFonts w:ascii="Verdana" w:hAnsi="Verdana"/>
          <w:noProof/>
          <w:lang w:eastAsia="el-GR"/>
        </w:rPr>
        <w:t xml:space="preserve">που χρησιμοποιήθηκαν </w:t>
      </w:r>
      <w:r w:rsidR="008E46B0" w:rsidRPr="0060288E">
        <w:rPr>
          <w:rFonts w:ascii="Verdana" w:hAnsi="Verdana"/>
          <w:noProof/>
          <w:lang w:eastAsia="el-GR"/>
        </w:rPr>
        <w:t>αντλήθηκαν από το Δασαρχείο Δράμας.</w:t>
      </w:r>
    </w:p>
    <w:p w14:paraId="78ED9959" w14:textId="77777777" w:rsidR="0060288E" w:rsidRPr="0060288E" w:rsidRDefault="0060288E" w:rsidP="00622D02">
      <w:pPr>
        <w:ind w:right="26"/>
        <w:jc w:val="both"/>
        <w:rPr>
          <w:rFonts w:ascii="Verdana" w:hAnsi="Verdana"/>
          <w:noProof/>
          <w:lang w:eastAsia="el-GR"/>
        </w:rPr>
      </w:pPr>
    </w:p>
    <w:p w14:paraId="064611D1" w14:textId="72939115" w:rsidR="00CB6610" w:rsidRPr="00102438" w:rsidRDefault="008E46B0" w:rsidP="00CB6610">
      <w:pPr>
        <w:pStyle w:val="3"/>
        <w:rPr>
          <w:rFonts w:ascii="Verdana" w:hAnsi="Verdana"/>
        </w:rPr>
      </w:pPr>
      <w:bookmarkStart w:id="36" w:name="_Toc18331370"/>
      <w:r w:rsidRPr="00102438">
        <w:rPr>
          <w:rFonts w:ascii="Verdana" w:hAnsi="Verdana"/>
        </w:rPr>
        <w:t>5.6</w:t>
      </w:r>
      <w:r w:rsidR="00CB6610" w:rsidRPr="00102438">
        <w:rPr>
          <w:rFonts w:ascii="Verdana" w:hAnsi="Verdana"/>
        </w:rPr>
        <w:t>.1 ΤΟ ΕΥΡΩΠΑΙΚΟ ΟΙΚΟΛΟΓΙΚΟ ΔΙΚΤΥΟ NATURA 2000</w:t>
      </w:r>
      <w:bookmarkEnd w:id="36"/>
    </w:p>
    <w:p w14:paraId="5E31A766" w14:textId="77777777" w:rsidR="005539CB" w:rsidRPr="0060288E" w:rsidRDefault="005539CB" w:rsidP="005539CB">
      <w:pPr>
        <w:ind w:right="26"/>
        <w:jc w:val="both"/>
        <w:rPr>
          <w:rFonts w:ascii="Verdana" w:hAnsi="Verdana"/>
          <w:noProof/>
          <w:lang w:eastAsia="el-GR"/>
        </w:rPr>
      </w:pPr>
      <w:r w:rsidRPr="0060288E">
        <w:rPr>
          <w:rFonts w:ascii="Verdana" w:hAnsi="Verdana"/>
          <w:noProof/>
          <w:lang w:eastAsia="el-GR"/>
        </w:rPr>
        <w:t>Το δίκτυο Natura 2000 είναι ο βασικός πυλώνας της Ευρωπαϊκής Ένωσης για την προστασία του φυσικού περιβάλλοντος και τη διατήρηση της βιοποικιλότητας. Είναι ένα δίκτυο προστατευόμενων περιοχών -το μεγαλύτερο στον κόσμο- που προστατεύει τα πλέον απειλούμενα είδη και οικοτόπους της Ευρώπης.</w:t>
      </w:r>
    </w:p>
    <w:p w14:paraId="31EFED4A" w14:textId="77777777" w:rsidR="005539CB" w:rsidRPr="0060288E" w:rsidRDefault="005539CB" w:rsidP="005539CB">
      <w:pPr>
        <w:ind w:right="26"/>
        <w:jc w:val="both"/>
        <w:rPr>
          <w:rFonts w:ascii="Verdana" w:hAnsi="Verdana"/>
          <w:noProof/>
          <w:lang w:eastAsia="el-GR"/>
        </w:rPr>
      </w:pPr>
      <w:r w:rsidRPr="0060288E">
        <w:rPr>
          <w:rFonts w:ascii="Verdana" w:hAnsi="Verdana"/>
          <w:noProof/>
          <w:lang w:eastAsia="el-GR"/>
        </w:rPr>
        <w:t>Η διαμόρφωση και λειτουργία του δικτύου Natura 2000 βασίζεται στις δύο Οδηγίες της Ε.Ε. για τη φύση:</w:t>
      </w:r>
    </w:p>
    <w:p w14:paraId="512BC3DC" w14:textId="77777777" w:rsidR="009F1C2F" w:rsidRPr="0060288E" w:rsidRDefault="009F1C2F" w:rsidP="008E6608">
      <w:pPr>
        <w:pStyle w:val="a3"/>
        <w:numPr>
          <w:ilvl w:val="0"/>
          <w:numId w:val="16"/>
        </w:numPr>
        <w:tabs>
          <w:tab w:val="left" w:pos="937"/>
        </w:tabs>
        <w:ind w:right="26"/>
        <w:jc w:val="both"/>
        <w:rPr>
          <w:rFonts w:ascii="Verdana" w:hAnsi="Verdana"/>
          <w:szCs w:val="20"/>
        </w:rPr>
      </w:pPr>
      <w:r w:rsidRPr="0060288E">
        <w:rPr>
          <w:rFonts w:ascii="Verdana" w:hAnsi="Verdana"/>
          <w:szCs w:val="20"/>
        </w:rPr>
        <w:t>τις «Ζώνες Ειδικής Προστασίας (</w:t>
      </w:r>
      <w:r w:rsidRPr="0060288E">
        <w:rPr>
          <w:rFonts w:ascii="Verdana" w:hAnsi="Verdana"/>
          <w:b/>
          <w:szCs w:val="20"/>
        </w:rPr>
        <w:t>ΖΕΠ</w:t>
      </w:r>
      <w:r w:rsidRPr="0060288E">
        <w:rPr>
          <w:rFonts w:ascii="Verdana" w:hAnsi="Verdana"/>
          <w:szCs w:val="20"/>
        </w:rPr>
        <w:t>)» (</w:t>
      </w:r>
      <w:proofErr w:type="spellStart"/>
      <w:r w:rsidRPr="0060288E">
        <w:rPr>
          <w:rFonts w:ascii="Verdana" w:hAnsi="Verdana"/>
          <w:szCs w:val="20"/>
        </w:rPr>
        <w:t>Special</w:t>
      </w:r>
      <w:proofErr w:type="spellEnd"/>
      <w:r w:rsidRPr="0060288E">
        <w:rPr>
          <w:rFonts w:ascii="Verdana" w:hAnsi="Verdana"/>
          <w:szCs w:val="20"/>
        </w:rPr>
        <w:t xml:space="preserve"> </w:t>
      </w:r>
      <w:proofErr w:type="spellStart"/>
      <w:r w:rsidRPr="0060288E">
        <w:rPr>
          <w:rFonts w:ascii="Verdana" w:hAnsi="Verdana"/>
          <w:szCs w:val="20"/>
        </w:rPr>
        <w:t>Protection</w:t>
      </w:r>
      <w:proofErr w:type="spellEnd"/>
      <w:r w:rsidRPr="0060288E">
        <w:rPr>
          <w:rFonts w:ascii="Verdana" w:hAnsi="Verdana"/>
          <w:szCs w:val="20"/>
        </w:rPr>
        <w:t xml:space="preserve"> </w:t>
      </w:r>
      <w:proofErr w:type="spellStart"/>
      <w:r w:rsidRPr="0060288E">
        <w:rPr>
          <w:rFonts w:ascii="Verdana" w:hAnsi="Verdana"/>
          <w:szCs w:val="20"/>
        </w:rPr>
        <w:t>Areas</w:t>
      </w:r>
      <w:proofErr w:type="spellEnd"/>
      <w:r w:rsidRPr="0060288E">
        <w:rPr>
          <w:rFonts w:ascii="Verdana" w:hAnsi="Verdana"/>
          <w:szCs w:val="20"/>
        </w:rPr>
        <w:t xml:space="preserve"> - </w:t>
      </w:r>
      <w:r w:rsidRPr="0060288E">
        <w:rPr>
          <w:rFonts w:ascii="Verdana" w:hAnsi="Verdana"/>
          <w:b/>
          <w:szCs w:val="20"/>
        </w:rPr>
        <w:t>SPA</w:t>
      </w:r>
      <w:r w:rsidRPr="0060288E">
        <w:rPr>
          <w:rFonts w:ascii="Verdana" w:hAnsi="Verdana"/>
          <w:szCs w:val="20"/>
        </w:rPr>
        <w:t xml:space="preserve">) για την </w:t>
      </w:r>
      <w:proofErr w:type="spellStart"/>
      <w:r w:rsidRPr="0060288E">
        <w:rPr>
          <w:rFonts w:ascii="Verdana" w:hAnsi="Verdana"/>
          <w:szCs w:val="20"/>
        </w:rPr>
        <w:t>Ορνιθοπανίδα</w:t>
      </w:r>
      <w:proofErr w:type="spellEnd"/>
      <w:r w:rsidRPr="0060288E">
        <w:rPr>
          <w:rFonts w:ascii="Verdana" w:hAnsi="Verdana"/>
          <w:szCs w:val="20"/>
        </w:rPr>
        <w:t>, όπως ορίζονται στην Οδηγία 79/409/EK «για τη διατήρηση των άγριων πτηνών»</w:t>
      </w:r>
    </w:p>
    <w:p w14:paraId="5E0CD616" w14:textId="683610BA" w:rsidR="009F1C2F" w:rsidRPr="0060288E" w:rsidRDefault="009F1C2F" w:rsidP="008E6608">
      <w:pPr>
        <w:pStyle w:val="a3"/>
        <w:numPr>
          <w:ilvl w:val="0"/>
          <w:numId w:val="16"/>
        </w:numPr>
        <w:tabs>
          <w:tab w:val="left" w:pos="937"/>
        </w:tabs>
        <w:ind w:right="26"/>
        <w:jc w:val="both"/>
        <w:rPr>
          <w:rFonts w:ascii="Verdana" w:hAnsi="Verdana"/>
          <w:szCs w:val="20"/>
        </w:rPr>
      </w:pPr>
      <w:r w:rsidRPr="0060288E">
        <w:rPr>
          <w:rFonts w:ascii="Verdana" w:hAnsi="Verdana"/>
          <w:szCs w:val="20"/>
        </w:rPr>
        <w:t>τους «Τόπους Κοινοτικής Σημασίας (</w:t>
      </w:r>
      <w:r w:rsidRPr="0060288E">
        <w:rPr>
          <w:rFonts w:ascii="Verdana" w:hAnsi="Verdana"/>
          <w:b/>
          <w:szCs w:val="20"/>
        </w:rPr>
        <w:t>ΤΚΣ</w:t>
      </w:r>
      <w:r w:rsidRPr="0060288E">
        <w:rPr>
          <w:rFonts w:ascii="Verdana" w:hAnsi="Verdana"/>
          <w:szCs w:val="20"/>
        </w:rPr>
        <w:t>)» (</w:t>
      </w:r>
      <w:proofErr w:type="spellStart"/>
      <w:r w:rsidRPr="0060288E">
        <w:rPr>
          <w:rFonts w:ascii="Verdana" w:hAnsi="Verdana"/>
          <w:szCs w:val="20"/>
        </w:rPr>
        <w:t>Sites</w:t>
      </w:r>
      <w:proofErr w:type="spellEnd"/>
      <w:r w:rsidRPr="0060288E">
        <w:rPr>
          <w:rFonts w:ascii="Verdana" w:hAnsi="Verdana"/>
          <w:szCs w:val="20"/>
        </w:rPr>
        <w:t xml:space="preserve"> </w:t>
      </w:r>
      <w:proofErr w:type="spellStart"/>
      <w:r w:rsidRPr="0060288E">
        <w:rPr>
          <w:rFonts w:ascii="Verdana" w:hAnsi="Verdana"/>
          <w:szCs w:val="20"/>
        </w:rPr>
        <w:t>of</w:t>
      </w:r>
      <w:proofErr w:type="spellEnd"/>
      <w:r w:rsidRPr="0060288E">
        <w:rPr>
          <w:rFonts w:ascii="Verdana" w:hAnsi="Verdana"/>
          <w:szCs w:val="20"/>
        </w:rPr>
        <w:t xml:space="preserve"> </w:t>
      </w:r>
      <w:proofErr w:type="spellStart"/>
      <w:r w:rsidRPr="0060288E">
        <w:rPr>
          <w:rFonts w:ascii="Verdana" w:hAnsi="Verdana"/>
          <w:szCs w:val="20"/>
        </w:rPr>
        <w:t>Community</w:t>
      </w:r>
      <w:proofErr w:type="spellEnd"/>
      <w:r w:rsidRPr="0060288E">
        <w:rPr>
          <w:rFonts w:ascii="Verdana" w:hAnsi="Verdana"/>
          <w:szCs w:val="20"/>
        </w:rPr>
        <w:t xml:space="preserve"> </w:t>
      </w:r>
      <w:proofErr w:type="spellStart"/>
      <w:r w:rsidRPr="0060288E">
        <w:rPr>
          <w:rFonts w:ascii="Verdana" w:hAnsi="Verdana"/>
          <w:szCs w:val="20"/>
        </w:rPr>
        <w:t>Importance</w:t>
      </w:r>
      <w:proofErr w:type="spellEnd"/>
      <w:r w:rsidRPr="0060288E">
        <w:rPr>
          <w:rFonts w:ascii="Verdana" w:hAnsi="Verdana"/>
          <w:szCs w:val="20"/>
        </w:rPr>
        <w:t xml:space="preserve"> – </w:t>
      </w:r>
      <w:r w:rsidRPr="0060288E">
        <w:rPr>
          <w:rFonts w:ascii="Verdana" w:hAnsi="Verdana"/>
          <w:b/>
          <w:szCs w:val="20"/>
        </w:rPr>
        <w:t>SCI</w:t>
      </w:r>
      <w:r w:rsidRPr="0060288E">
        <w:rPr>
          <w:rFonts w:ascii="Verdana" w:hAnsi="Verdana"/>
          <w:szCs w:val="20"/>
        </w:rPr>
        <w:t xml:space="preserve">) όπως ορίζονται στην Οδηγία 92/43/ΕΟΚ. Για τον προσδιορισμό των ΤΚΣ λαμβάνονται υπόψη οι τύποι </w:t>
      </w:r>
      <w:proofErr w:type="spellStart"/>
      <w:r w:rsidRPr="0060288E">
        <w:rPr>
          <w:rFonts w:ascii="Verdana" w:hAnsi="Verdana"/>
          <w:szCs w:val="20"/>
        </w:rPr>
        <w:t>οικοτόπων</w:t>
      </w:r>
      <w:proofErr w:type="spellEnd"/>
      <w:r w:rsidRPr="0060288E">
        <w:rPr>
          <w:rFonts w:ascii="Verdana" w:hAnsi="Verdana"/>
          <w:szCs w:val="20"/>
        </w:rPr>
        <w:t xml:space="preserve"> και τα είδη των Παραρτημάτων Ι και ΙΙ της Οδηγίας 92/43/ΕΟΚ</w:t>
      </w:r>
      <w:r w:rsidR="00D76CBF" w:rsidRPr="0060288E">
        <w:rPr>
          <w:rFonts w:ascii="Verdana" w:hAnsi="Verdana"/>
          <w:szCs w:val="20"/>
        </w:rPr>
        <w:t>,</w:t>
      </w:r>
      <w:r w:rsidRPr="0060288E">
        <w:rPr>
          <w:rFonts w:ascii="Verdana" w:hAnsi="Verdana"/>
          <w:szCs w:val="20"/>
        </w:rPr>
        <w:t xml:space="preserve"> καθώς και τα κριτήρια του Παραρτήματος ΙΙΙ αυτής.</w:t>
      </w:r>
    </w:p>
    <w:p w14:paraId="23E956F6" w14:textId="768AA276" w:rsidR="005539CB" w:rsidRPr="0060288E" w:rsidRDefault="005539CB" w:rsidP="005539CB">
      <w:pPr>
        <w:tabs>
          <w:tab w:val="left" w:pos="937"/>
        </w:tabs>
        <w:jc w:val="both"/>
        <w:rPr>
          <w:rFonts w:ascii="Verdana" w:hAnsi="Verdana"/>
          <w:szCs w:val="20"/>
        </w:rPr>
      </w:pPr>
      <w:r w:rsidRPr="0060288E">
        <w:rPr>
          <w:rFonts w:ascii="Verdana" w:hAnsi="Verdana"/>
          <w:szCs w:val="20"/>
        </w:rPr>
        <w:t xml:space="preserve">Η συνολική έκταση </w:t>
      </w:r>
      <w:r w:rsidR="00D76CBF" w:rsidRPr="0060288E">
        <w:rPr>
          <w:rFonts w:ascii="Verdana" w:hAnsi="Verdana"/>
          <w:szCs w:val="20"/>
        </w:rPr>
        <w:t>Γ</w:t>
      </w:r>
      <w:r w:rsidRPr="0060288E">
        <w:rPr>
          <w:rFonts w:ascii="Verdana" w:hAnsi="Verdana"/>
          <w:szCs w:val="20"/>
        </w:rPr>
        <w:t xml:space="preserve">ης που καλύπτεται από το δίκτυο </w:t>
      </w:r>
      <w:proofErr w:type="spellStart"/>
      <w:r w:rsidRPr="0060288E">
        <w:rPr>
          <w:rFonts w:ascii="Verdana" w:hAnsi="Verdana"/>
          <w:szCs w:val="20"/>
        </w:rPr>
        <w:t>Natura</w:t>
      </w:r>
      <w:proofErr w:type="spellEnd"/>
      <w:r w:rsidRPr="0060288E">
        <w:rPr>
          <w:rFonts w:ascii="Verdana" w:hAnsi="Verdana"/>
          <w:szCs w:val="20"/>
        </w:rPr>
        <w:t xml:space="preserve"> 2000 αντιπροσωπεύει περίπου το 18% της συνολικής χερσαίας έκτασης της ΕΕ. Η εθνική χερσαία κάλυψη του δικτύου </w:t>
      </w:r>
      <w:proofErr w:type="spellStart"/>
      <w:r w:rsidRPr="0060288E">
        <w:rPr>
          <w:rFonts w:ascii="Verdana" w:hAnsi="Verdana"/>
          <w:szCs w:val="20"/>
        </w:rPr>
        <w:t>Natura</w:t>
      </w:r>
      <w:proofErr w:type="spellEnd"/>
      <w:r w:rsidRPr="0060288E">
        <w:rPr>
          <w:rFonts w:ascii="Verdana" w:hAnsi="Verdana"/>
          <w:szCs w:val="20"/>
        </w:rPr>
        <w:t xml:space="preserve"> 2000 ποικίλλει από περίπου 9% έως περίπου 38%, ανάλογα με τη χώρα.</w:t>
      </w:r>
      <w:r w:rsidR="00D76CBF" w:rsidRPr="0060288E">
        <w:rPr>
          <w:rFonts w:ascii="Verdana" w:hAnsi="Verdana"/>
          <w:szCs w:val="20"/>
        </w:rPr>
        <w:t xml:space="preserve"> </w:t>
      </w:r>
      <w:r w:rsidRPr="0060288E">
        <w:rPr>
          <w:rFonts w:ascii="Verdana" w:hAnsi="Verdana"/>
          <w:szCs w:val="20"/>
        </w:rPr>
        <w:t xml:space="preserve">Στην Ελλάδα, το δίκτυο </w:t>
      </w:r>
      <w:proofErr w:type="spellStart"/>
      <w:r w:rsidRPr="0060288E">
        <w:rPr>
          <w:rFonts w:ascii="Verdana" w:hAnsi="Verdana"/>
          <w:szCs w:val="20"/>
        </w:rPr>
        <w:t>Natura</w:t>
      </w:r>
      <w:proofErr w:type="spellEnd"/>
      <w:r w:rsidRPr="0060288E">
        <w:rPr>
          <w:rFonts w:ascii="Verdana" w:hAnsi="Verdana"/>
          <w:szCs w:val="20"/>
        </w:rPr>
        <w:t xml:space="preserve"> 2000 αποτελείται από 446 περιοχές, οι οποίες καλύπτουν περίπου το 28% της χερσαίας και το 20% της θαλάσσιας έκτασης της χώρας.</w:t>
      </w:r>
    </w:p>
    <w:p w14:paraId="223E89B4" w14:textId="37D66A57" w:rsidR="00CB6610" w:rsidRPr="0060288E" w:rsidRDefault="00CB6610" w:rsidP="00CB6610">
      <w:pPr>
        <w:tabs>
          <w:tab w:val="left" w:pos="937"/>
        </w:tabs>
        <w:jc w:val="both"/>
        <w:rPr>
          <w:rFonts w:ascii="Verdana" w:hAnsi="Verdana"/>
          <w:szCs w:val="20"/>
        </w:rPr>
      </w:pPr>
      <w:r w:rsidRPr="0060288E">
        <w:rPr>
          <w:rFonts w:ascii="Verdana" w:hAnsi="Verdana"/>
          <w:szCs w:val="20"/>
        </w:rPr>
        <w:t>Οι ΖΕΠ, μετά το χαρακτηρισμό τους από τα Κράτη</w:t>
      </w:r>
      <w:r w:rsidR="00D76CBF" w:rsidRPr="0060288E">
        <w:rPr>
          <w:rFonts w:ascii="Verdana" w:hAnsi="Verdana"/>
          <w:szCs w:val="20"/>
        </w:rPr>
        <w:t>-</w:t>
      </w:r>
      <w:r w:rsidRPr="0060288E">
        <w:rPr>
          <w:rFonts w:ascii="Verdana" w:hAnsi="Verdana"/>
          <w:szCs w:val="20"/>
        </w:rPr>
        <w:t xml:space="preserve">Μέλη, εντάσσονται αυτόματα στο Δίκτυο </w:t>
      </w:r>
      <w:proofErr w:type="spellStart"/>
      <w:r w:rsidRPr="0060288E">
        <w:rPr>
          <w:rFonts w:ascii="Verdana" w:hAnsi="Verdana"/>
          <w:szCs w:val="20"/>
        </w:rPr>
        <w:t>Natura</w:t>
      </w:r>
      <w:proofErr w:type="spellEnd"/>
      <w:r w:rsidRPr="0060288E">
        <w:rPr>
          <w:rFonts w:ascii="Verdana" w:hAnsi="Verdana"/>
          <w:szCs w:val="20"/>
        </w:rPr>
        <w:t xml:space="preserve"> 2000, και η διαχείρισή τους ακολουθεί τις διατάξεις του άρθρου 6 παρ. 2, 3, 4 της Οδηγίας 92/43/ΕΚ και τις διατάξεις του άρθρου 4 της Οδηγίας 79/409/ΕΟΚ. Αντίθετα, για την ένταξη των ΤΚΣ πραγματοποιείται επιστημονική αξιολόγηση και διαπραγμάτευση μεταξύ των Κρατών</w:t>
      </w:r>
      <w:r w:rsidR="00D76CBF" w:rsidRPr="0060288E">
        <w:rPr>
          <w:rFonts w:ascii="Verdana" w:hAnsi="Verdana"/>
          <w:szCs w:val="20"/>
        </w:rPr>
        <w:t>-Μ</w:t>
      </w:r>
      <w:r w:rsidRPr="0060288E">
        <w:rPr>
          <w:rFonts w:ascii="Verdana" w:hAnsi="Verdana"/>
          <w:szCs w:val="20"/>
        </w:rPr>
        <w:t xml:space="preserve">ελών και της Ευρωπαϊκής Επιτροπής, σύμφωνα με τα </w:t>
      </w:r>
      <w:r w:rsidRPr="0060288E">
        <w:rPr>
          <w:rFonts w:ascii="Verdana" w:hAnsi="Verdana"/>
          <w:szCs w:val="20"/>
        </w:rPr>
        <w:lastRenderedPageBreak/>
        <w:t xml:space="preserve">αποτελέσματα των κατά οικολογική ενότητα Βιογεωγραφικών Σεμιναρίων. Οι ΤΚΣ υπόκεινται στις διατάξεις του άρθρου 6 παρ. 2, 3, 4 της Οδηγίας 92/43/ΕΟΚ. </w:t>
      </w:r>
    </w:p>
    <w:p w14:paraId="4CF1793C" w14:textId="68C90419" w:rsidR="00CB6610" w:rsidRPr="0060288E" w:rsidRDefault="00CB6610" w:rsidP="00CB6610">
      <w:pPr>
        <w:tabs>
          <w:tab w:val="left" w:pos="937"/>
        </w:tabs>
        <w:jc w:val="both"/>
        <w:rPr>
          <w:rFonts w:ascii="Verdana" w:hAnsi="Verdana"/>
          <w:szCs w:val="20"/>
        </w:rPr>
      </w:pPr>
      <w:r w:rsidRPr="0060288E">
        <w:rPr>
          <w:rFonts w:ascii="Verdana" w:hAnsi="Verdana"/>
          <w:szCs w:val="20"/>
        </w:rPr>
        <w:t>Μετά την οριστικοποίηση του καταλόγου των ΤΚΣ, τα Κράτη Μέλη υποχρεούνται να κηρύξουν τις περιοχές αυτές ως «Ειδικές Ζώνες Διατήρησης (ΕΖΔ)» (</w:t>
      </w:r>
      <w:proofErr w:type="spellStart"/>
      <w:r w:rsidRPr="0060288E">
        <w:rPr>
          <w:rFonts w:ascii="Verdana" w:hAnsi="Verdana"/>
          <w:szCs w:val="20"/>
        </w:rPr>
        <w:t>Special</w:t>
      </w:r>
      <w:proofErr w:type="spellEnd"/>
      <w:r w:rsidRPr="0060288E">
        <w:rPr>
          <w:rFonts w:ascii="Verdana" w:hAnsi="Verdana"/>
          <w:szCs w:val="20"/>
        </w:rPr>
        <w:t xml:space="preserve"> </w:t>
      </w:r>
      <w:proofErr w:type="spellStart"/>
      <w:r w:rsidRPr="0060288E">
        <w:rPr>
          <w:rFonts w:ascii="Verdana" w:hAnsi="Verdana"/>
          <w:szCs w:val="20"/>
        </w:rPr>
        <w:t>Areas</w:t>
      </w:r>
      <w:proofErr w:type="spellEnd"/>
      <w:r w:rsidRPr="0060288E">
        <w:rPr>
          <w:rFonts w:ascii="Verdana" w:hAnsi="Verdana"/>
          <w:szCs w:val="20"/>
        </w:rPr>
        <w:t xml:space="preserve"> </w:t>
      </w:r>
      <w:proofErr w:type="spellStart"/>
      <w:r w:rsidRPr="0060288E">
        <w:rPr>
          <w:rFonts w:ascii="Verdana" w:hAnsi="Verdana"/>
          <w:szCs w:val="20"/>
        </w:rPr>
        <w:t>of</w:t>
      </w:r>
      <w:proofErr w:type="spellEnd"/>
      <w:r w:rsidRPr="0060288E">
        <w:rPr>
          <w:rFonts w:ascii="Verdana" w:hAnsi="Verdana"/>
          <w:szCs w:val="20"/>
        </w:rPr>
        <w:t xml:space="preserve"> </w:t>
      </w:r>
      <w:proofErr w:type="spellStart"/>
      <w:r w:rsidRPr="0060288E">
        <w:rPr>
          <w:rFonts w:ascii="Verdana" w:hAnsi="Verdana"/>
          <w:szCs w:val="20"/>
        </w:rPr>
        <w:t>Conservation</w:t>
      </w:r>
      <w:proofErr w:type="spellEnd"/>
      <w:r w:rsidRPr="0060288E">
        <w:rPr>
          <w:rFonts w:ascii="Verdana" w:hAnsi="Verdana"/>
          <w:szCs w:val="20"/>
        </w:rPr>
        <w:t xml:space="preserve"> - SAC)» το αργότερο μέσα σε μια εξαετία και να καθορίσουν τις προτεραιότητες για τη διατήρηση σε ικανοποιητική κατάσταση των τύπων </w:t>
      </w:r>
      <w:proofErr w:type="spellStart"/>
      <w:r w:rsidRPr="0060288E">
        <w:rPr>
          <w:rFonts w:ascii="Verdana" w:hAnsi="Verdana"/>
          <w:szCs w:val="20"/>
        </w:rPr>
        <w:t>οικοτόπων</w:t>
      </w:r>
      <w:proofErr w:type="spellEnd"/>
      <w:r w:rsidRPr="0060288E">
        <w:rPr>
          <w:rFonts w:ascii="Verdana" w:hAnsi="Verdana"/>
          <w:szCs w:val="20"/>
        </w:rPr>
        <w:t xml:space="preserve"> και ειδών κοινοτικού ενδιαφέροντος εντός αυτών. Οι ΕΖΔ υπόκεινται στις διατάξεις του άρθρου 6 παρ. 1, 2, 3, 4 της Οδηγίας 92/43/ΕΟΚ. Ο κατάλογος των Ελληνικών Ζωνών Ειδικής Προστασίας δημοσιεύτηκε στο ΦΕΚ 1495/Β/06.09.2010 ως παράρτημα στη νέα ενσωμάτωση της Οδηγίας 79/4009/ΕΟΚ (η οποία κωδικοποιήθηκε με την Οδηγία 2009/147/ΕΚ), 239 Ελληνικοί Τόποι Κοινοτικής Σημασίας χαρακτηρίστηκαν ως Ειδικές Ζώνες Διατήρησης με το Ν3937/2011 (ΦΕΚ60/Α/31-3-2011).</w:t>
      </w:r>
    </w:p>
    <w:p w14:paraId="705D0937" w14:textId="4F9358EB" w:rsidR="005539CB" w:rsidRDefault="005539CB" w:rsidP="005539CB">
      <w:pPr>
        <w:tabs>
          <w:tab w:val="left" w:pos="937"/>
        </w:tabs>
        <w:jc w:val="both"/>
        <w:rPr>
          <w:rFonts w:ascii="Verdana" w:hAnsi="Verdana"/>
          <w:szCs w:val="20"/>
        </w:rPr>
      </w:pPr>
      <w:r w:rsidRPr="0060288E">
        <w:rPr>
          <w:rFonts w:ascii="Verdana" w:hAnsi="Verdana"/>
          <w:szCs w:val="20"/>
        </w:rPr>
        <w:t xml:space="preserve">Στον πίνακα που ακολουθεί, παρατίθενται οι περιοχές της Περιφερειακής Ενότητας Δράμας που έχουν ενταχθεί στο πρόγραμμα </w:t>
      </w:r>
      <w:proofErr w:type="spellStart"/>
      <w:r w:rsidRPr="0060288E">
        <w:rPr>
          <w:rFonts w:ascii="Verdana" w:hAnsi="Verdana"/>
          <w:szCs w:val="20"/>
        </w:rPr>
        <w:t>Natura</w:t>
      </w:r>
      <w:proofErr w:type="spellEnd"/>
      <w:r w:rsidRPr="0060288E">
        <w:rPr>
          <w:rFonts w:ascii="Verdana" w:hAnsi="Verdana"/>
          <w:szCs w:val="20"/>
        </w:rPr>
        <w:t xml:space="preserve"> 2000 μετά την τελευταία ενημέρωση που πραγματοποιήθηκε τον Απρίλιο του 2011 και σύμφωνα με το Επιχειρησιακό Πρόγραμμα του Δήμου Δράμας 2014-2019.</w:t>
      </w:r>
    </w:p>
    <w:p w14:paraId="35EE2C37" w14:textId="0F44B317" w:rsidR="005539CB" w:rsidRPr="00102438" w:rsidRDefault="005539CB" w:rsidP="005539CB">
      <w:pPr>
        <w:keepNext/>
        <w:spacing w:after="0" w:line="240" w:lineRule="auto"/>
        <w:jc w:val="both"/>
        <w:rPr>
          <w:rFonts w:ascii="Verdana" w:eastAsia="Times New Roman" w:hAnsi="Verdana" w:cs="Times New Roman"/>
          <w:iCs/>
          <w:sz w:val="20"/>
          <w:szCs w:val="20"/>
          <w:lang w:eastAsia="en-GB"/>
        </w:rPr>
      </w:pPr>
      <w:r w:rsidRPr="00102438">
        <w:rPr>
          <w:rFonts w:ascii="Verdana" w:eastAsia="Times New Roman" w:hAnsi="Verdana" w:cs="Times New Roman"/>
          <w:b/>
          <w:iCs/>
          <w:sz w:val="20"/>
          <w:szCs w:val="20"/>
          <w:lang w:eastAsia="en-GB"/>
        </w:rPr>
        <w:t xml:space="preserve">Πίνακας </w:t>
      </w:r>
      <w:r w:rsidR="00D76CBF">
        <w:rPr>
          <w:rFonts w:ascii="Verdana" w:eastAsia="Times New Roman" w:hAnsi="Verdana" w:cs="Times New Roman"/>
          <w:b/>
          <w:iCs/>
          <w:sz w:val="20"/>
          <w:szCs w:val="20"/>
          <w:lang w:eastAsia="en-GB"/>
        </w:rPr>
        <w:t>5</w:t>
      </w:r>
      <w:r w:rsidRPr="00102438">
        <w:rPr>
          <w:rFonts w:ascii="Verdana" w:eastAsia="Times New Roman" w:hAnsi="Verdana" w:cs="Times New Roman"/>
          <w:b/>
          <w:iCs/>
          <w:sz w:val="20"/>
          <w:szCs w:val="20"/>
          <w:lang w:eastAsia="en-GB"/>
        </w:rPr>
        <w:t>.</w:t>
      </w:r>
      <w:r w:rsidR="00D76CBF">
        <w:rPr>
          <w:rFonts w:ascii="Verdana" w:eastAsia="Times New Roman" w:hAnsi="Verdana" w:cs="Times New Roman"/>
          <w:b/>
          <w:iCs/>
          <w:sz w:val="20"/>
          <w:szCs w:val="20"/>
          <w:lang w:eastAsia="en-GB"/>
        </w:rPr>
        <w:t>4</w:t>
      </w:r>
      <w:r w:rsidRPr="00102438">
        <w:rPr>
          <w:rFonts w:ascii="Verdana" w:eastAsia="Times New Roman" w:hAnsi="Verdana" w:cs="Times New Roman"/>
          <w:b/>
          <w:iCs/>
          <w:sz w:val="20"/>
          <w:szCs w:val="20"/>
          <w:lang w:eastAsia="en-GB"/>
        </w:rPr>
        <w:t xml:space="preserve">: </w:t>
      </w:r>
      <w:r w:rsidRPr="00102438">
        <w:rPr>
          <w:rFonts w:ascii="Verdana" w:eastAsia="Times New Roman" w:hAnsi="Verdana" w:cs="Times New Roman"/>
          <w:iCs/>
          <w:sz w:val="20"/>
          <w:szCs w:val="20"/>
          <w:lang w:eastAsia="en-GB"/>
        </w:rPr>
        <w:t xml:space="preserve">Ενδεικτικές Περιοχές </w:t>
      </w:r>
      <w:r w:rsidRPr="00102438">
        <w:rPr>
          <w:rFonts w:ascii="Verdana" w:eastAsia="Times New Roman" w:hAnsi="Verdana" w:cs="Times New Roman"/>
          <w:iCs/>
          <w:sz w:val="20"/>
          <w:szCs w:val="20"/>
          <w:lang w:val="en-US" w:eastAsia="en-GB"/>
        </w:rPr>
        <w:t>Natura</w:t>
      </w:r>
      <w:r w:rsidRPr="00102438">
        <w:rPr>
          <w:rFonts w:ascii="Verdana" w:eastAsia="Times New Roman" w:hAnsi="Verdana" w:cs="Times New Roman"/>
          <w:iCs/>
          <w:sz w:val="20"/>
          <w:szCs w:val="20"/>
          <w:lang w:eastAsia="en-GB"/>
        </w:rPr>
        <w:t xml:space="preserve"> στην ευρύτερη περιοχή μελέτης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900"/>
        <w:gridCol w:w="3960"/>
        <w:gridCol w:w="1710"/>
      </w:tblGrid>
      <w:tr w:rsidR="005539CB" w:rsidRPr="00102438" w14:paraId="6457FDE6" w14:textId="77777777" w:rsidTr="002768CD">
        <w:trPr>
          <w:trHeight w:val="96"/>
          <w:jc w:val="center"/>
        </w:trPr>
        <w:tc>
          <w:tcPr>
            <w:tcW w:w="1705" w:type="dxa"/>
          </w:tcPr>
          <w:p w14:paraId="0D22FACC"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b/>
                <w:bCs/>
                <w:color w:val="000000"/>
                <w:sz w:val="20"/>
                <w:szCs w:val="20"/>
              </w:rPr>
              <w:t xml:space="preserve">Κωδικός </w:t>
            </w:r>
          </w:p>
        </w:tc>
        <w:tc>
          <w:tcPr>
            <w:tcW w:w="900" w:type="dxa"/>
          </w:tcPr>
          <w:p w14:paraId="11FC1C29"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b/>
                <w:bCs/>
                <w:color w:val="000000"/>
                <w:sz w:val="20"/>
                <w:szCs w:val="20"/>
              </w:rPr>
              <w:t xml:space="preserve">Είδος </w:t>
            </w:r>
          </w:p>
        </w:tc>
        <w:tc>
          <w:tcPr>
            <w:tcW w:w="3960" w:type="dxa"/>
          </w:tcPr>
          <w:p w14:paraId="0FD0FF47"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b/>
                <w:bCs/>
                <w:color w:val="000000"/>
                <w:sz w:val="20"/>
                <w:szCs w:val="20"/>
              </w:rPr>
              <w:t xml:space="preserve">Ονομασία Τόπου </w:t>
            </w:r>
          </w:p>
        </w:tc>
        <w:tc>
          <w:tcPr>
            <w:tcW w:w="1710" w:type="dxa"/>
          </w:tcPr>
          <w:p w14:paraId="5FDE0AFA"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b/>
                <w:bCs/>
                <w:color w:val="000000"/>
                <w:sz w:val="20"/>
                <w:szCs w:val="20"/>
              </w:rPr>
              <w:t>Έκταση (</w:t>
            </w:r>
            <w:proofErr w:type="spellStart"/>
            <w:r w:rsidRPr="00102438">
              <w:rPr>
                <w:rFonts w:ascii="Verdana" w:hAnsi="Verdana" w:cs="Tahoma"/>
                <w:b/>
                <w:bCs/>
                <w:color w:val="000000"/>
                <w:sz w:val="20"/>
                <w:szCs w:val="20"/>
              </w:rPr>
              <w:t>ha</w:t>
            </w:r>
            <w:proofErr w:type="spellEnd"/>
            <w:r w:rsidRPr="00102438">
              <w:rPr>
                <w:rFonts w:ascii="Verdana" w:hAnsi="Verdana" w:cs="Tahoma"/>
                <w:b/>
                <w:bCs/>
                <w:color w:val="000000"/>
                <w:sz w:val="20"/>
                <w:szCs w:val="20"/>
              </w:rPr>
              <w:t xml:space="preserve">) </w:t>
            </w:r>
          </w:p>
        </w:tc>
      </w:tr>
      <w:tr w:rsidR="005539CB" w:rsidRPr="00102438" w14:paraId="1CC4EB6E" w14:textId="77777777" w:rsidTr="002768CD">
        <w:trPr>
          <w:trHeight w:val="96"/>
          <w:jc w:val="center"/>
        </w:trPr>
        <w:tc>
          <w:tcPr>
            <w:tcW w:w="1705" w:type="dxa"/>
          </w:tcPr>
          <w:p w14:paraId="1EB43BAB"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GR1140001 </w:t>
            </w:r>
          </w:p>
        </w:tc>
        <w:tc>
          <w:tcPr>
            <w:tcW w:w="900" w:type="dxa"/>
          </w:tcPr>
          <w:p w14:paraId="0361E42B"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SCI </w:t>
            </w:r>
          </w:p>
        </w:tc>
        <w:tc>
          <w:tcPr>
            <w:tcW w:w="3960" w:type="dxa"/>
          </w:tcPr>
          <w:p w14:paraId="5D7AFF50"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Δάσος </w:t>
            </w:r>
            <w:proofErr w:type="spellStart"/>
            <w:r w:rsidRPr="00102438">
              <w:rPr>
                <w:rFonts w:ascii="Verdana" w:hAnsi="Verdana" w:cs="Tahoma"/>
                <w:color w:val="000000"/>
                <w:sz w:val="20"/>
                <w:szCs w:val="20"/>
              </w:rPr>
              <w:t>Φρακτού</w:t>
            </w:r>
            <w:proofErr w:type="spellEnd"/>
            <w:r w:rsidRPr="00102438">
              <w:rPr>
                <w:rFonts w:ascii="Verdana" w:hAnsi="Verdana" w:cs="Tahoma"/>
                <w:color w:val="000000"/>
                <w:sz w:val="20"/>
                <w:szCs w:val="20"/>
              </w:rPr>
              <w:t xml:space="preserve"> </w:t>
            </w:r>
          </w:p>
        </w:tc>
        <w:tc>
          <w:tcPr>
            <w:tcW w:w="1710" w:type="dxa"/>
          </w:tcPr>
          <w:p w14:paraId="52A19B05"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1090,05 </w:t>
            </w:r>
          </w:p>
        </w:tc>
      </w:tr>
      <w:tr w:rsidR="005539CB" w:rsidRPr="00102438" w14:paraId="5B7A6413" w14:textId="77777777" w:rsidTr="002768CD">
        <w:trPr>
          <w:trHeight w:val="96"/>
          <w:jc w:val="center"/>
        </w:trPr>
        <w:tc>
          <w:tcPr>
            <w:tcW w:w="1705" w:type="dxa"/>
          </w:tcPr>
          <w:p w14:paraId="4988A1EB"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GR1140002 </w:t>
            </w:r>
          </w:p>
        </w:tc>
        <w:tc>
          <w:tcPr>
            <w:tcW w:w="900" w:type="dxa"/>
          </w:tcPr>
          <w:p w14:paraId="19B88EBD"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SCI </w:t>
            </w:r>
          </w:p>
        </w:tc>
        <w:tc>
          <w:tcPr>
            <w:tcW w:w="3960" w:type="dxa"/>
          </w:tcPr>
          <w:p w14:paraId="58489E62"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Ροδόπη (Σημύδα) *</w:t>
            </w:r>
          </w:p>
        </w:tc>
        <w:tc>
          <w:tcPr>
            <w:tcW w:w="1710" w:type="dxa"/>
          </w:tcPr>
          <w:p w14:paraId="74F0F881"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6715,45 </w:t>
            </w:r>
          </w:p>
        </w:tc>
      </w:tr>
      <w:tr w:rsidR="005539CB" w:rsidRPr="00102438" w14:paraId="00C42074" w14:textId="77777777" w:rsidTr="002768CD">
        <w:trPr>
          <w:trHeight w:val="96"/>
          <w:jc w:val="center"/>
        </w:trPr>
        <w:tc>
          <w:tcPr>
            <w:tcW w:w="1705" w:type="dxa"/>
          </w:tcPr>
          <w:p w14:paraId="015E0672"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GR1140003 </w:t>
            </w:r>
          </w:p>
        </w:tc>
        <w:tc>
          <w:tcPr>
            <w:tcW w:w="900" w:type="dxa"/>
          </w:tcPr>
          <w:p w14:paraId="0F29F937"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SCI </w:t>
            </w:r>
          </w:p>
        </w:tc>
        <w:tc>
          <w:tcPr>
            <w:tcW w:w="3960" w:type="dxa"/>
          </w:tcPr>
          <w:p w14:paraId="584A767E"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Περιοχή </w:t>
            </w:r>
            <w:proofErr w:type="spellStart"/>
            <w:r w:rsidRPr="00102438">
              <w:rPr>
                <w:rFonts w:ascii="Verdana" w:hAnsi="Verdana" w:cs="Tahoma"/>
                <w:color w:val="000000"/>
                <w:sz w:val="20"/>
                <w:szCs w:val="20"/>
              </w:rPr>
              <w:t>Ελατιά</w:t>
            </w:r>
            <w:proofErr w:type="spellEnd"/>
            <w:r w:rsidRPr="00102438">
              <w:rPr>
                <w:rFonts w:ascii="Verdana" w:hAnsi="Verdana" w:cs="Tahoma"/>
                <w:color w:val="000000"/>
                <w:sz w:val="20"/>
                <w:szCs w:val="20"/>
              </w:rPr>
              <w:t>, Πυραμίς Κούτρα *</w:t>
            </w:r>
          </w:p>
        </w:tc>
        <w:tc>
          <w:tcPr>
            <w:tcW w:w="1710" w:type="dxa"/>
          </w:tcPr>
          <w:p w14:paraId="3BB09801"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7447,1 </w:t>
            </w:r>
          </w:p>
        </w:tc>
      </w:tr>
      <w:tr w:rsidR="005539CB" w:rsidRPr="00102438" w14:paraId="435D06F7" w14:textId="77777777" w:rsidTr="002768CD">
        <w:trPr>
          <w:trHeight w:val="96"/>
          <w:jc w:val="center"/>
        </w:trPr>
        <w:tc>
          <w:tcPr>
            <w:tcW w:w="1705" w:type="dxa"/>
          </w:tcPr>
          <w:p w14:paraId="7F1DBD8E"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GR1140004 </w:t>
            </w:r>
          </w:p>
        </w:tc>
        <w:tc>
          <w:tcPr>
            <w:tcW w:w="900" w:type="dxa"/>
          </w:tcPr>
          <w:p w14:paraId="32FDF25D"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SCI </w:t>
            </w:r>
          </w:p>
        </w:tc>
        <w:tc>
          <w:tcPr>
            <w:tcW w:w="3960" w:type="dxa"/>
          </w:tcPr>
          <w:p w14:paraId="5347AFE0"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Κορυφές Όρους Φαλακρού *</w:t>
            </w:r>
          </w:p>
        </w:tc>
        <w:tc>
          <w:tcPr>
            <w:tcW w:w="1710" w:type="dxa"/>
          </w:tcPr>
          <w:p w14:paraId="00331944"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9845,62 </w:t>
            </w:r>
          </w:p>
        </w:tc>
      </w:tr>
      <w:tr w:rsidR="005539CB" w:rsidRPr="00102438" w14:paraId="0F6CAA4F" w14:textId="77777777" w:rsidTr="002768CD">
        <w:trPr>
          <w:trHeight w:val="236"/>
          <w:jc w:val="center"/>
        </w:trPr>
        <w:tc>
          <w:tcPr>
            <w:tcW w:w="1705" w:type="dxa"/>
          </w:tcPr>
          <w:p w14:paraId="62E11396"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GR1140008 </w:t>
            </w:r>
          </w:p>
        </w:tc>
        <w:tc>
          <w:tcPr>
            <w:tcW w:w="900" w:type="dxa"/>
          </w:tcPr>
          <w:p w14:paraId="6FB95242"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SPA </w:t>
            </w:r>
          </w:p>
        </w:tc>
        <w:tc>
          <w:tcPr>
            <w:tcW w:w="3960" w:type="dxa"/>
          </w:tcPr>
          <w:p w14:paraId="339595FA"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Κεντρική Ροδόπη &amp; Κοιλάδα Νέστου* </w:t>
            </w:r>
          </w:p>
        </w:tc>
        <w:tc>
          <w:tcPr>
            <w:tcW w:w="1710" w:type="dxa"/>
          </w:tcPr>
          <w:p w14:paraId="0CA77629"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105948,3 </w:t>
            </w:r>
          </w:p>
        </w:tc>
      </w:tr>
      <w:tr w:rsidR="005539CB" w:rsidRPr="00102438" w14:paraId="06307B05" w14:textId="77777777" w:rsidTr="002768CD">
        <w:trPr>
          <w:trHeight w:val="96"/>
          <w:jc w:val="center"/>
        </w:trPr>
        <w:tc>
          <w:tcPr>
            <w:tcW w:w="1705" w:type="dxa"/>
          </w:tcPr>
          <w:p w14:paraId="56CE6101"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GR1140009 </w:t>
            </w:r>
          </w:p>
        </w:tc>
        <w:tc>
          <w:tcPr>
            <w:tcW w:w="900" w:type="dxa"/>
          </w:tcPr>
          <w:p w14:paraId="466C4811"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lang w:val="en-US"/>
              </w:rPr>
            </w:pPr>
            <w:r w:rsidRPr="00102438">
              <w:rPr>
                <w:rFonts w:ascii="Verdana" w:hAnsi="Verdana" w:cs="Tahoma"/>
                <w:color w:val="000000"/>
                <w:sz w:val="20"/>
                <w:szCs w:val="20"/>
              </w:rPr>
              <w:t xml:space="preserve">SPA </w:t>
            </w:r>
          </w:p>
        </w:tc>
        <w:tc>
          <w:tcPr>
            <w:tcW w:w="3960" w:type="dxa"/>
          </w:tcPr>
          <w:p w14:paraId="431592CF"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Όρος Φαλακρό *</w:t>
            </w:r>
          </w:p>
        </w:tc>
        <w:tc>
          <w:tcPr>
            <w:tcW w:w="1710" w:type="dxa"/>
          </w:tcPr>
          <w:p w14:paraId="2DADF8D9" w14:textId="77777777" w:rsidR="005539CB" w:rsidRPr="00102438" w:rsidRDefault="005539CB" w:rsidP="005539CB">
            <w:pPr>
              <w:autoSpaceDE w:val="0"/>
              <w:autoSpaceDN w:val="0"/>
              <w:adjustRightInd w:val="0"/>
              <w:spacing w:after="0" w:line="240" w:lineRule="auto"/>
              <w:rPr>
                <w:rFonts w:ascii="Verdana" w:hAnsi="Verdana" w:cs="Tahoma"/>
                <w:color w:val="000000"/>
                <w:sz w:val="20"/>
                <w:szCs w:val="20"/>
              </w:rPr>
            </w:pPr>
            <w:r w:rsidRPr="00102438">
              <w:rPr>
                <w:rFonts w:ascii="Verdana" w:hAnsi="Verdana" w:cs="Tahoma"/>
                <w:color w:val="000000"/>
                <w:sz w:val="20"/>
                <w:szCs w:val="20"/>
              </w:rPr>
              <w:t xml:space="preserve">24961,75 </w:t>
            </w:r>
          </w:p>
        </w:tc>
      </w:tr>
    </w:tbl>
    <w:p w14:paraId="0CEC2EA9" w14:textId="49A206D4" w:rsidR="005539CB" w:rsidRDefault="005539CB" w:rsidP="005539CB">
      <w:pPr>
        <w:rPr>
          <w:rFonts w:ascii="Verdana" w:hAnsi="Verdana"/>
          <w:sz w:val="20"/>
        </w:rPr>
      </w:pPr>
      <w:r w:rsidRPr="00102438">
        <w:rPr>
          <w:rFonts w:ascii="Verdana" w:hAnsi="Verdana"/>
          <w:sz w:val="20"/>
        </w:rPr>
        <w:t>* Περιοχές εντός του Δήμου Δράμας</w:t>
      </w:r>
    </w:p>
    <w:p w14:paraId="67ECDB2A" w14:textId="77777777" w:rsidR="0060288E" w:rsidRPr="00102438" w:rsidRDefault="0060288E" w:rsidP="005539CB">
      <w:pPr>
        <w:rPr>
          <w:rFonts w:ascii="Verdana" w:hAnsi="Verdana"/>
          <w:sz w:val="20"/>
        </w:rPr>
      </w:pPr>
    </w:p>
    <w:p w14:paraId="411C1C3E" w14:textId="53110AE5" w:rsidR="00CB6610" w:rsidRPr="00102438" w:rsidRDefault="00766383" w:rsidP="00CB6610">
      <w:pPr>
        <w:pStyle w:val="3"/>
        <w:rPr>
          <w:rFonts w:ascii="Verdana" w:hAnsi="Verdana"/>
        </w:rPr>
      </w:pPr>
      <w:bookmarkStart w:id="37" w:name="_Toc18331371"/>
      <w:r w:rsidRPr="00102438">
        <w:rPr>
          <w:rFonts w:ascii="Verdana" w:hAnsi="Verdana"/>
        </w:rPr>
        <w:t>5.6</w:t>
      </w:r>
      <w:r w:rsidR="00CB6610" w:rsidRPr="00102438">
        <w:rPr>
          <w:rFonts w:ascii="Verdana" w:hAnsi="Verdana"/>
        </w:rPr>
        <w:t>.2 ΚΑΤΑΦΥΓΙΑ ΑΓΡΙΑΣ ΖΩΗΣ</w:t>
      </w:r>
      <w:bookmarkEnd w:id="37"/>
    </w:p>
    <w:p w14:paraId="2D9B7247" w14:textId="77777777" w:rsidR="00D57476" w:rsidRPr="0060288E" w:rsidRDefault="00D57476" w:rsidP="00D57476">
      <w:pPr>
        <w:tabs>
          <w:tab w:val="left" w:pos="937"/>
        </w:tabs>
        <w:jc w:val="both"/>
        <w:rPr>
          <w:rFonts w:ascii="Verdana" w:hAnsi="Verdana"/>
          <w:szCs w:val="20"/>
        </w:rPr>
      </w:pPr>
      <w:r w:rsidRPr="0060288E">
        <w:rPr>
          <w:rFonts w:ascii="Verdana" w:hAnsi="Verdana"/>
          <w:szCs w:val="20"/>
        </w:rPr>
        <w:t xml:space="preserve">Ορισμένες περιοχές χαρακτηρίζονται Καταφύγια θηραμάτων και Άγριας Ζωής (ΚΑΖ) με στόχο την προστασία και διάσωση του φυσικού περιβάλλοντος και τη διατήρηση, ανάπτυξη και εκμετάλλευση του </w:t>
      </w:r>
      <w:proofErr w:type="spellStart"/>
      <w:r w:rsidRPr="0060288E">
        <w:rPr>
          <w:rFonts w:ascii="Verdana" w:hAnsi="Verdana"/>
          <w:szCs w:val="20"/>
        </w:rPr>
        <w:t>θηραματικού</w:t>
      </w:r>
      <w:proofErr w:type="spellEnd"/>
      <w:r w:rsidRPr="0060288E">
        <w:rPr>
          <w:rFonts w:ascii="Verdana" w:hAnsi="Verdana"/>
          <w:szCs w:val="20"/>
        </w:rPr>
        <w:t xml:space="preserve"> πλούτου της χώρας.</w:t>
      </w:r>
    </w:p>
    <w:p w14:paraId="3F7BE649" w14:textId="77777777" w:rsidR="00D57476" w:rsidRPr="0060288E" w:rsidRDefault="00D57476" w:rsidP="00D57476">
      <w:pPr>
        <w:tabs>
          <w:tab w:val="left" w:pos="937"/>
        </w:tabs>
        <w:jc w:val="both"/>
        <w:rPr>
          <w:rFonts w:ascii="Verdana" w:hAnsi="Verdana"/>
          <w:szCs w:val="20"/>
        </w:rPr>
      </w:pPr>
      <w:r w:rsidRPr="0060288E">
        <w:rPr>
          <w:rFonts w:ascii="Verdana" w:hAnsi="Verdana"/>
          <w:szCs w:val="20"/>
        </w:rPr>
        <w:t xml:space="preserve">Πιο συγκεκριμένα, σύμφωνα με τον Ν. 3937/2011 για τη διατήρηση της βιοποικιλότητας, ως Καταφύγια Άγριας Ζωής χαρακτηρίζονται φυσικές περιοχές (χερσαίες, </w:t>
      </w:r>
      <w:proofErr w:type="spellStart"/>
      <w:r w:rsidRPr="0060288E">
        <w:rPr>
          <w:rFonts w:ascii="Verdana" w:hAnsi="Verdana"/>
          <w:szCs w:val="20"/>
        </w:rPr>
        <w:t>υγροτοπικές</w:t>
      </w:r>
      <w:proofErr w:type="spellEnd"/>
      <w:r w:rsidRPr="0060288E">
        <w:rPr>
          <w:rFonts w:ascii="Verdana" w:hAnsi="Verdana"/>
          <w:szCs w:val="20"/>
        </w:rPr>
        <w:t xml:space="preserve"> ή θαλάσσιες), που έχουν ιδιαίτερη σημασία ως σημαντικοί τόποι ανάπτυξης της άγριας χλωρίδας ή ως βιότοποι αναπαραγωγής, διατροφής, διαχείμασης ειδών της άγριας πανίδας, ή ως περιοχές αναπαραγωγής ψαριών και συγκέντρωσης γόνου, ή, τέλος, ως σημαντικοί θαλάσσιοι </w:t>
      </w:r>
      <w:proofErr w:type="spellStart"/>
      <w:r w:rsidRPr="0060288E">
        <w:rPr>
          <w:rFonts w:ascii="Verdana" w:hAnsi="Verdana"/>
          <w:szCs w:val="20"/>
        </w:rPr>
        <w:t>οικότοποι</w:t>
      </w:r>
      <w:proofErr w:type="spellEnd"/>
      <w:r w:rsidRPr="0060288E">
        <w:rPr>
          <w:rFonts w:ascii="Verdana" w:hAnsi="Verdana"/>
          <w:szCs w:val="20"/>
        </w:rPr>
        <w:t>. Ως Καταφύγια Άγριας Ζωής μπορούν να χαρακτηρίζονται και οι οικολογικοί διάδρομοι μεταξύ άλλων κατηγοριών προστατευόμενων περιοχών.</w:t>
      </w:r>
    </w:p>
    <w:p w14:paraId="1C676D2D" w14:textId="6CD65D85" w:rsidR="00D57476" w:rsidRPr="0060288E" w:rsidRDefault="00D57476" w:rsidP="00D57476">
      <w:pPr>
        <w:tabs>
          <w:tab w:val="left" w:pos="937"/>
        </w:tabs>
        <w:jc w:val="both"/>
        <w:rPr>
          <w:rFonts w:ascii="Verdana" w:hAnsi="Verdana"/>
          <w:szCs w:val="20"/>
        </w:rPr>
      </w:pPr>
      <w:r w:rsidRPr="0060288E">
        <w:rPr>
          <w:rFonts w:ascii="Verdana" w:hAnsi="Verdana"/>
          <w:szCs w:val="20"/>
        </w:rPr>
        <w:t xml:space="preserve">Μέσα στα καταφύγια άγριας ζωής απαγορεύονται το κυνήγι, οι αγώνες κυνηγετικών ικανοτήτων σκύλων δεικτών, η σύλληψη της άγριας πανίδας, </w:t>
      </w:r>
      <w:r w:rsidRPr="0060288E">
        <w:rPr>
          <w:rFonts w:ascii="Verdana" w:hAnsi="Verdana"/>
          <w:szCs w:val="20"/>
        </w:rPr>
        <w:lastRenderedPageBreak/>
        <w:t xml:space="preserve">η συλλογή της άγριας χλωρίδας, η καταστροφή ζώνης με φυσική βλάστηση με κάθε τρόπο, η καταστροφή </w:t>
      </w:r>
      <w:proofErr w:type="spellStart"/>
      <w:r w:rsidRPr="0060288E">
        <w:rPr>
          <w:rFonts w:ascii="Verdana" w:hAnsi="Verdana"/>
          <w:szCs w:val="20"/>
        </w:rPr>
        <w:t>φυτοφρακτών</w:t>
      </w:r>
      <w:proofErr w:type="spellEnd"/>
      <w:r w:rsidRPr="0060288E">
        <w:rPr>
          <w:rFonts w:ascii="Verdana" w:hAnsi="Verdana"/>
          <w:szCs w:val="20"/>
        </w:rPr>
        <w:t xml:space="preserve">, η αμμοληψία, η αποστράγγιση, η επιχωμάτωση και η αποξήρανση ελωδών εκτάσεων, η ρύπανση των υδάτινων συστημάτων, η διάθεση ή απόρριψη αποβλήτων, η διενέργεια στρατιωτικών ασκήσεων, η ιχθυοκαλλιεργητική δραστηριότητα, καθώς και η υπαγωγή έκτασης του καταφυγίου σε πολεοδομικό ή ρυμοτομικό σχεδιασμό. </w:t>
      </w:r>
      <w:r w:rsidR="005277F4" w:rsidRPr="0060288E">
        <w:rPr>
          <w:rFonts w:ascii="Verdana" w:hAnsi="Verdana"/>
          <w:szCs w:val="20"/>
        </w:rPr>
        <w:t>Ωστόσο, ε</w:t>
      </w:r>
      <w:r w:rsidRPr="0060288E">
        <w:rPr>
          <w:rFonts w:ascii="Verdana" w:hAnsi="Verdana"/>
          <w:szCs w:val="20"/>
        </w:rPr>
        <w:t xml:space="preserve">πιτρέπεται η εγκατάσταση παρατηρητηρίων της άγριας πανίδας. Η εκτέλεση λατομικών και μεταλλευτικών δραστηριοτήτων όπως και δρόμων επιτρέπεται, κατόπιν περιβαλλοντικής </w:t>
      </w:r>
      <w:proofErr w:type="spellStart"/>
      <w:r w:rsidRPr="0060288E">
        <w:rPr>
          <w:rFonts w:ascii="Verdana" w:hAnsi="Verdana"/>
          <w:szCs w:val="20"/>
        </w:rPr>
        <w:t>αδειοδότησης</w:t>
      </w:r>
      <w:proofErr w:type="spellEnd"/>
      <w:r w:rsidRPr="0060288E">
        <w:rPr>
          <w:rFonts w:ascii="Verdana" w:hAnsi="Verdana"/>
          <w:szCs w:val="20"/>
        </w:rPr>
        <w:t>.</w:t>
      </w:r>
    </w:p>
    <w:p w14:paraId="27B7AE1E" w14:textId="3909697D" w:rsidR="00D57476" w:rsidRPr="0060288E" w:rsidRDefault="00D57476" w:rsidP="00D57476">
      <w:pPr>
        <w:tabs>
          <w:tab w:val="left" w:pos="937"/>
        </w:tabs>
        <w:jc w:val="both"/>
        <w:rPr>
          <w:rFonts w:ascii="Verdana" w:hAnsi="Verdana"/>
          <w:szCs w:val="20"/>
        </w:rPr>
      </w:pPr>
      <w:r w:rsidRPr="0060288E">
        <w:rPr>
          <w:rFonts w:ascii="Verdana" w:hAnsi="Verdana"/>
          <w:szCs w:val="20"/>
        </w:rPr>
        <w:t xml:space="preserve">Η σύνδεση των δασικών οικοσυστημάτων και της άγριας ζωής είναι προφανής. Ο σημερινός πληθυσμός των </w:t>
      </w:r>
      <w:r w:rsidR="005277F4" w:rsidRPr="0060288E">
        <w:rPr>
          <w:rFonts w:ascii="Verdana" w:hAnsi="Verdana"/>
          <w:szCs w:val="20"/>
        </w:rPr>
        <w:t>άγριων</w:t>
      </w:r>
      <w:r w:rsidRPr="0060288E">
        <w:rPr>
          <w:rFonts w:ascii="Verdana" w:hAnsi="Verdana"/>
          <w:szCs w:val="20"/>
        </w:rPr>
        <w:t xml:space="preserve"> ζώων που συναντώνται στην ευρύτερη περιοχή του Δήμου Δράμας είναι αποτέλεσμα πολλών παραμέτρων</w:t>
      </w:r>
      <w:r w:rsidR="005277F4" w:rsidRPr="0060288E">
        <w:rPr>
          <w:rFonts w:ascii="Verdana" w:hAnsi="Verdana"/>
          <w:szCs w:val="20"/>
        </w:rPr>
        <w:t>,</w:t>
      </w:r>
      <w:r w:rsidRPr="0060288E">
        <w:rPr>
          <w:rFonts w:ascii="Verdana" w:hAnsi="Verdana"/>
          <w:szCs w:val="20"/>
        </w:rPr>
        <w:t xml:space="preserve"> όπως η δημιουργία καταφυγίων άγριας ζωής, η μείωση λαθροθηρίας με την επιβολή αυστηρότερων νόμων</w:t>
      </w:r>
      <w:r w:rsidR="005277F4" w:rsidRPr="0060288E">
        <w:rPr>
          <w:rFonts w:ascii="Verdana" w:hAnsi="Verdana"/>
          <w:szCs w:val="20"/>
        </w:rPr>
        <w:t>,</w:t>
      </w:r>
      <w:r w:rsidRPr="0060288E">
        <w:rPr>
          <w:rFonts w:ascii="Verdana" w:hAnsi="Verdana"/>
          <w:szCs w:val="20"/>
        </w:rPr>
        <w:t xml:space="preserve"> καθώς επίσης και οι νέοι χρονικοί περιορισμοί που κατά καιρούς εκδίδονται.</w:t>
      </w:r>
    </w:p>
    <w:p w14:paraId="1169D20D" w14:textId="77777777" w:rsidR="0060288E" w:rsidRDefault="0060288E">
      <w:pPr>
        <w:rPr>
          <w:rFonts w:ascii="Verdana" w:hAnsi="Verdana"/>
          <w:b/>
          <w:sz w:val="20"/>
        </w:rPr>
      </w:pPr>
      <w:r>
        <w:rPr>
          <w:rFonts w:ascii="Verdana" w:hAnsi="Verdana"/>
          <w:b/>
          <w:sz w:val="20"/>
        </w:rPr>
        <w:br w:type="page"/>
      </w:r>
    </w:p>
    <w:p w14:paraId="46D41F6E" w14:textId="30B58739" w:rsidR="00D57476" w:rsidRPr="00102438" w:rsidRDefault="0060288E" w:rsidP="00D57476">
      <w:pPr>
        <w:tabs>
          <w:tab w:val="left" w:pos="937"/>
        </w:tabs>
        <w:jc w:val="center"/>
        <w:rPr>
          <w:rFonts w:ascii="Verdana" w:hAnsi="Verdana"/>
          <w:sz w:val="20"/>
          <w:szCs w:val="20"/>
        </w:rPr>
      </w:pPr>
      <w:r w:rsidRPr="0060288E">
        <w:rPr>
          <w:rFonts w:ascii="Verdana" w:hAnsi="Verdana"/>
          <w:noProof/>
          <w:szCs w:val="20"/>
          <w:lang w:eastAsia="el-GR"/>
        </w:rPr>
        <w:lastRenderedPageBreak/>
        <w:drawing>
          <wp:anchor distT="0" distB="0" distL="114300" distR="114300" simplePos="0" relativeHeight="251902976" behindDoc="0" locked="0" layoutInCell="1" allowOverlap="1" wp14:anchorId="0D4C367A" wp14:editId="63C2A683">
            <wp:simplePos x="0" y="0"/>
            <wp:positionH relativeFrom="margin">
              <wp:align>center</wp:align>
            </wp:positionH>
            <wp:positionV relativeFrom="paragraph">
              <wp:posOffset>553</wp:posOffset>
            </wp:positionV>
            <wp:extent cx="4548197" cy="6461185"/>
            <wp:effectExtent l="0" t="0" r="5080" b="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48197" cy="6461185"/>
                    </a:xfrm>
                    <a:prstGeom prst="rect">
                      <a:avLst/>
                    </a:prstGeom>
                    <a:noFill/>
                  </pic:spPr>
                </pic:pic>
              </a:graphicData>
            </a:graphic>
          </wp:anchor>
        </w:drawing>
      </w:r>
      <w:r w:rsidR="005277F4" w:rsidRPr="0034742E">
        <w:rPr>
          <w:rFonts w:ascii="Verdana" w:hAnsi="Verdana"/>
          <w:b/>
          <w:sz w:val="20"/>
        </w:rPr>
        <w:t xml:space="preserve">Εικόνα </w:t>
      </w:r>
      <w:r w:rsidR="005277F4">
        <w:rPr>
          <w:rFonts w:ascii="Verdana" w:hAnsi="Verdana"/>
          <w:b/>
          <w:sz w:val="20"/>
        </w:rPr>
        <w:t>5</w:t>
      </w:r>
      <w:r w:rsidR="005277F4" w:rsidRPr="0034742E">
        <w:rPr>
          <w:rFonts w:ascii="Verdana" w:hAnsi="Verdana"/>
          <w:b/>
          <w:sz w:val="20"/>
        </w:rPr>
        <w:t>.</w:t>
      </w:r>
      <w:r w:rsidR="005277F4">
        <w:rPr>
          <w:rFonts w:ascii="Verdana" w:hAnsi="Verdana"/>
          <w:b/>
          <w:sz w:val="20"/>
        </w:rPr>
        <w:t>7</w:t>
      </w:r>
      <w:r w:rsidR="005277F4" w:rsidRPr="0034742E">
        <w:rPr>
          <w:rFonts w:ascii="Verdana" w:hAnsi="Verdana"/>
          <w:b/>
          <w:sz w:val="20"/>
        </w:rPr>
        <w:t>:</w:t>
      </w:r>
      <w:r w:rsidR="005277F4" w:rsidRPr="0034742E">
        <w:rPr>
          <w:rFonts w:ascii="Verdana" w:hAnsi="Verdana"/>
          <w:sz w:val="20"/>
        </w:rPr>
        <w:t xml:space="preserve"> </w:t>
      </w:r>
      <w:r w:rsidR="00D57476" w:rsidRPr="00102438">
        <w:rPr>
          <w:rFonts w:ascii="Verdana" w:hAnsi="Verdana"/>
          <w:sz w:val="20"/>
          <w:szCs w:val="20"/>
        </w:rPr>
        <w:t>Καταφύγια άγριας ζωής εντός του Δήμου Δράμας</w:t>
      </w:r>
    </w:p>
    <w:p w14:paraId="52C68EC2" w14:textId="77777777" w:rsidR="00D57476" w:rsidRPr="00102438" w:rsidRDefault="00D57476" w:rsidP="005539CB">
      <w:pPr>
        <w:tabs>
          <w:tab w:val="left" w:pos="937"/>
        </w:tabs>
        <w:jc w:val="both"/>
        <w:rPr>
          <w:rFonts w:ascii="Verdana" w:hAnsi="Verdana"/>
          <w:sz w:val="20"/>
          <w:szCs w:val="20"/>
        </w:rPr>
      </w:pPr>
    </w:p>
    <w:p w14:paraId="265F937A" w14:textId="77777777" w:rsidR="00D57476" w:rsidRPr="00102438" w:rsidRDefault="00D57476" w:rsidP="005539CB">
      <w:pPr>
        <w:tabs>
          <w:tab w:val="left" w:pos="937"/>
        </w:tabs>
        <w:jc w:val="both"/>
        <w:rPr>
          <w:rFonts w:ascii="Verdana" w:hAnsi="Verdana"/>
          <w:sz w:val="20"/>
          <w:szCs w:val="20"/>
        </w:rPr>
      </w:pPr>
    </w:p>
    <w:p w14:paraId="49A6A3E4" w14:textId="22B53D73" w:rsidR="00D57476" w:rsidRDefault="005277F4" w:rsidP="003B0DB7">
      <w:pPr>
        <w:tabs>
          <w:tab w:val="left" w:pos="937"/>
        </w:tabs>
        <w:jc w:val="center"/>
        <w:rPr>
          <w:rFonts w:ascii="Verdana" w:hAnsi="Verdana"/>
          <w:sz w:val="20"/>
          <w:szCs w:val="18"/>
        </w:rPr>
      </w:pPr>
      <w:r w:rsidRPr="0034742E">
        <w:rPr>
          <w:rFonts w:ascii="Verdana" w:hAnsi="Verdana"/>
          <w:b/>
          <w:sz w:val="20"/>
        </w:rPr>
        <w:lastRenderedPageBreak/>
        <w:t xml:space="preserve">Εικόνα </w:t>
      </w:r>
      <w:r>
        <w:rPr>
          <w:rFonts w:ascii="Verdana" w:hAnsi="Verdana"/>
          <w:b/>
          <w:sz w:val="20"/>
        </w:rPr>
        <w:t>5</w:t>
      </w:r>
      <w:r w:rsidRPr="0034742E">
        <w:rPr>
          <w:rFonts w:ascii="Verdana" w:hAnsi="Verdana"/>
          <w:b/>
          <w:sz w:val="20"/>
        </w:rPr>
        <w:t>.</w:t>
      </w:r>
      <w:r>
        <w:rPr>
          <w:rFonts w:ascii="Verdana" w:hAnsi="Verdana"/>
          <w:b/>
          <w:sz w:val="20"/>
        </w:rPr>
        <w:t>8</w:t>
      </w:r>
      <w:r w:rsidRPr="0034742E">
        <w:rPr>
          <w:rFonts w:ascii="Verdana" w:hAnsi="Verdana"/>
          <w:b/>
          <w:sz w:val="20"/>
        </w:rPr>
        <w:t>:</w:t>
      </w:r>
      <w:r w:rsidRPr="0034742E">
        <w:rPr>
          <w:rFonts w:ascii="Verdana" w:hAnsi="Verdana"/>
          <w:sz w:val="20"/>
        </w:rPr>
        <w:t xml:space="preserve"> </w:t>
      </w:r>
      <w:r w:rsidR="003B0DB7" w:rsidRPr="00102438">
        <w:rPr>
          <w:rFonts w:ascii="Verdana" w:hAnsi="Verdana"/>
          <w:noProof/>
          <w:szCs w:val="20"/>
          <w:lang w:eastAsia="el-GR"/>
        </w:rPr>
        <w:drawing>
          <wp:anchor distT="0" distB="0" distL="114300" distR="114300" simplePos="0" relativeHeight="251874304" behindDoc="0" locked="0" layoutInCell="1" allowOverlap="1" wp14:anchorId="276A02D8" wp14:editId="42D0469B">
            <wp:simplePos x="0" y="0"/>
            <wp:positionH relativeFrom="margin">
              <wp:align>center</wp:align>
            </wp:positionH>
            <wp:positionV relativeFrom="paragraph">
              <wp:posOffset>0</wp:posOffset>
            </wp:positionV>
            <wp:extent cx="4956175" cy="7041515"/>
            <wp:effectExtent l="0" t="0" r="0" b="6985"/>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56175" cy="7041515"/>
                    </a:xfrm>
                    <a:prstGeom prst="rect">
                      <a:avLst/>
                    </a:prstGeom>
                    <a:noFill/>
                  </pic:spPr>
                </pic:pic>
              </a:graphicData>
            </a:graphic>
          </wp:anchor>
        </w:drawing>
      </w:r>
      <w:r w:rsidR="00D57476" w:rsidRPr="00102438">
        <w:rPr>
          <w:rFonts w:ascii="Verdana" w:hAnsi="Verdana"/>
          <w:sz w:val="20"/>
          <w:szCs w:val="18"/>
        </w:rPr>
        <w:t xml:space="preserve">Περιοχές </w:t>
      </w:r>
      <w:r w:rsidR="00D57476" w:rsidRPr="00102438">
        <w:rPr>
          <w:rFonts w:ascii="Verdana" w:hAnsi="Verdana"/>
          <w:sz w:val="20"/>
          <w:szCs w:val="18"/>
          <w:lang w:val="en-US"/>
        </w:rPr>
        <w:t>Natura</w:t>
      </w:r>
      <w:r w:rsidR="00D57476" w:rsidRPr="00102438">
        <w:rPr>
          <w:rFonts w:ascii="Verdana" w:hAnsi="Verdana"/>
          <w:sz w:val="20"/>
          <w:szCs w:val="18"/>
        </w:rPr>
        <w:t xml:space="preserve"> εντός του Δήμου Δράμας</w:t>
      </w:r>
    </w:p>
    <w:p w14:paraId="1E0322BF" w14:textId="77777777" w:rsidR="005277F4" w:rsidRPr="00102438" w:rsidRDefault="005277F4" w:rsidP="003B0DB7">
      <w:pPr>
        <w:tabs>
          <w:tab w:val="left" w:pos="937"/>
        </w:tabs>
        <w:jc w:val="center"/>
        <w:rPr>
          <w:rFonts w:ascii="Verdana" w:hAnsi="Verdana"/>
          <w:szCs w:val="20"/>
        </w:rPr>
      </w:pPr>
    </w:p>
    <w:p w14:paraId="0DC3AF25" w14:textId="704D06C4" w:rsidR="00CB6610" w:rsidRPr="00102438" w:rsidRDefault="00766383" w:rsidP="00CB6610">
      <w:pPr>
        <w:pStyle w:val="3"/>
        <w:rPr>
          <w:rFonts w:ascii="Verdana" w:hAnsi="Verdana"/>
        </w:rPr>
      </w:pPr>
      <w:bookmarkStart w:id="38" w:name="_Toc18331372"/>
      <w:r w:rsidRPr="00102438">
        <w:rPr>
          <w:rFonts w:ascii="Verdana" w:hAnsi="Verdana"/>
        </w:rPr>
        <w:t>5.6</w:t>
      </w:r>
      <w:r w:rsidR="00CB6610" w:rsidRPr="00102438">
        <w:rPr>
          <w:rFonts w:ascii="Verdana" w:hAnsi="Verdana"/>
        </w:rPr>
        <w:t xml:space="preserve">.3 </w:t>
      </w:r>
      <w:r w:rsidR="00CF58F5" w:rsidRPr="00102438">
        <w:rPr>
          <w:rFonts w:ascii="Verdana" w:hAnsi="Verdana"/>
        </w:rPr>
        <w:t xml:space="preserve">ΕΘΝΙΚΟ ΠΑΡΚΟ </w:t>
      </w:r>
      <w:r w:rsidR="00CB6610" w:rsidRPr="00102438">
        <w:rPr>
          <w:rFonts w:ascii="Verdana" w:hAnsi="Verdana"/>
        </w:rPr>
        <w:t>ΟΡΟΣΕΙΡΑ</w:t>
      </w:r>
      <w:r w:rsidR="00CF58F5" w:rsidRPr="00102438">
        <w:rPr>
          <w:rFonts w:ascii="Verdana" w:hAnsi="Verdana"/>
        </w:rPr>
        <w:t>Σ</w:t>
      </w:r>
      <w:r w:rsidR="00CB6610" w:rsidRPr="00102438">
        <w:rPr>
          <w:rFonts w:ascii="Verdana" w:hAnsi="Verdana"/>
        </w:rPr>
        <w:t xml:space="preserve"> ΡΟΔΟΠΗΣ</w:t>
      </w:r>
      <w:bookmarkEnd w:id="38"/>
    </w:p>
    <w:p w14:paraId="426CDC2C" w14:textId="0FD1CC60" w:rsidR="00D57476" w:rsidRPr="0060288E" w:rsidRDefault="00653C89" w:rsidP="00E00052">
      <w:pPr>
        <w:tabs>
          <w:tab w:val="left" w:pos="937"/>
        </w:tabs>
        <w:jc w:val="both"/>
        <w:rPr>
          <w:rFonts w:ascii="Verdana" w:hAnsi="Verdana"/>
          <w:szCs w:val="20"/>
        </w:rPr>
      </w:pPr>
      <w:r w:rsidRPr="0060288E">
        <w:rPr>
          <w:rFonts w:ascii="Verdana" w:hAnsi="Verdana"/>
          <w:szCs w:val="20"/>
        </w:rPr>
        <w:t>Ένα μεγάλο τμήμα του Δήμου Δράμας καλύπτεται από την Οροσειρά Ροδόπης</w:t>
      </w:r>
      <w:r w:rsidR="005277F4" w:rsidRPr="0060288E">
        <w:rPr>
          <w:rFonts w:ascii="Verdana" w:hAnsi="Verdana"/>
          <w:szCs w:val="20"/>
        </w:rPr>
        <w:t>,</w:t>
      </w:r>
      <w:r w:rsidRPr="0060288E">
        <w:rPr>
          <w:rFonts w:ascii="Verdana" w:hAnsi="Verdana"/>
          <w:szCs w:val="20"/>
        </w:rPr>
        <w:t xml:space="preserve"> </w:t>
      </w:r>
      <w:r w:rsidR="00E00052" w:rsidRPr="0060288E">
        <w:rPr>
          <w:rFonts w:ascii="Verdana" w:hAnsi="Verdana"/>
          <w:szCs w:val="20"/>
        </w:rPr>
        <w:t>η οποία με την σειρά της χαρακτηρίστηκε ως Εθνικό Πάρκο με την Κοινή Υπουργική Απόφαση 40379/01-10-2009 (ΦΕΚ 445 Δ΄/02-10-2009) και θεσμοθετήθηκε ως Προστατευόμενη Περιοχή Οροσειράς Ρ</w:t>
      </w:r>
      <w:r w:rsidR="005277F4" w:rsidRPr="0060288E">
        <w:rPr>
          <w:rFonts w:ascii="Verdana" w:hAnsi="Verdana"/>
          <w:szCs w:val="20"/>
        </w:rPr>
        <w:t xml:space="preserve">οδόπης με τον Ν. 3044/2002. Το </w:t>
      </w:r>
      <w:proofErr w:type="spellStart"/>
      <w:r w:rsidR="005277F4" w:rsidRPr="0060288E">
        <w:rPr>
          <w:rFonts w:ascii="Verdana" w:hAnsi="Verdana"/>
          <w:szCs w:val="20"/>
        </w:rPr>
        <w:t>Εθνιοκό</w:t>
      </w:r>
      <w:proofErr w:type="spellEnd"/>
      <w:r w:rsidR="005277F4" w:rsidRPr="0060288E">
        <w:rPr>
          <w:rFonts w:ascii="Verdana" w:hAnsi="Verdana"/>
          <w:szCs w:val="20"/>
        </w:rPr>
        <w:t xml:space="preserve"> Πάρκο Οροσειράς Ροδόπης (ΕΠΟΡ) </w:t>
      </w:r>
      <w:r w:rsidR="00E00052" w:rsidRPr="0060288E">
        <w:rPr>
          <w:rFonts w:ascii="Verdana" w:hAnsi="Verdana"/>
          <w:szCs w:val="20"/>
        </w:rPr>
        <w:lastRenderedPageBreak/>
        <w:t xml:space="preserve">ταυτίζεται με την περιοχή χωρικής αρμοδιότητας του Φορέα Διαχείρισης Οροσειράς Ροδόπης, όπως αυτή καθορίστηκε με το Ν. 3044/2002, με συνολική έκταση 1.731.150 </w:t>
      </w:r>
      <w:r w:rsidR="005277F4" w:rsidRPr="0060288E">
        <w:rPr>
          <w:rFonts w:ascii="Verdana" w:hAnsi="Verdana"/>
          <w:szCs w:val="20"/>
        </w:rPr>
        <w:t>στρέμματα</w:t>
      </w:r>
      <w:r w:rsidR="00E00052" w:rsidRPr="0060288E">
        <w:rPr>
          <w:rFonts w:ascii="Verdana" w:hAnsi="Verdana"/>
          <w:szCs w:val="20"/>
        </w:rPr>
        <w:t>.</w:t>
      </w:r>
    </w:p>
    <w:p w14:paraId="186A5752" w14:textId="6DCA90C5" w:rsidR="00E00052" w:rsidRPr="0060288E" w:rsidRDefault="00E00052" w:rsidP="00E00052">
      <w:pPr>
        <w:tabs>
          <w:tab w:val="left" w:pos="937"/>
        </w:tabs>
        <w:jc w:val="both"/>
        <w:rPr>
          <w:rFonts w:ascii="Verdana" w:hAnsi="Verdana"/>
          <w:szCs w:val="20"/>
        </w:rPr>
      </w:pPr>
      <w:r w:rsidRPr="0060288E">
        <w:rPr>
          <w:rFonts w:ascii="Verdana" w:hAnsi="Verdana"/>
          <w:szCs w:val="20"/>
        </w:rPr>
        <w:t xml:space="preserve">Το ΕΠΟΡ περιλαμβάνει το κεντρικό και δυτικό τμήμα του ορεινού συγκροτήματος της Ροδόπης, από τις βορειοανατολικές πλαγιές του όρους Φαλακρού και εν συνεχεία βορείως τού ποταμού Νέστου μέχρι τα </w:t>
      </w:r>
      <w:proofErr w:type="spellStart"/>
      <w:r w:rsidRPr="0060288E">
        <w:rPr>
          <w:rFonts w:ascii="Verdana" w:hAnsi="Verdana"/>
          <w:szCs w:val="20"/>
        </w:rPr>
        <w:t>ελληνοβουλγαρικά</w:t>
      </w:r>
      <w:proofErr w:type="spellEnd"/>
      <w:r w:rsidRPr="0060288E">
        <w:rPr>
          <w:rFonts w:ascii="Verdana" w:hAnsi="Verdana"/>
          <w:szCs w:val="20"/>
        </w:rPr>
        <w:t xml:space="preserve"> σύνορα και την ορεινή περιοχή της Ξάνθης.</w:t>
      </w:r>
    </w:p>
    <w:p w14:paraId="65474F6F" w14:textId="24DEE02B" w:rsidR="00D57476" w:rsidRPr="0060288E" w:rsidRDefault="00E00052" w:rsidP="00E00052">
      <w:pPr>
        <w:tabs>
          <w:tab w:val="left" w:pos="937"/>
        </w:tabs>
        <w:jc w:val="both"/>
        <w:rPr>
          <w:rFonts w:ascii="Verdana" w:hAnsi="Verdana"/>
          <w:szCs w:val="20"/>
        </w:rPr>
      </w:pPr>
      <w:r w:rsidRPr="0060288E">
        <w:rPr>
          <w:rFonts w:ascii="Verdana" w:hAnsi="Verdana"/>
          <w:szCs w:val="20"/>
        </w:rPr>
        <w:t>Η περιοχή υπάγεται, σύμφωνα με τον Νόμο 3044/2002 (ΦΕΚ 197/Α/27.8.2002), στην περιοχή ευθύνης του Φορέα Διαχείρισης Οροσειράς Ροδόπης.</w:t>
      </w:r>
    </w:p>
    <w:p w14:paraId="7BBF5227" w14:textId="22ABC25B" w:rsidR="00D57476" w:rsidRPr="0060288E" w:rsidRDefault="00E00052" w:rsidP="00E00052">
      <w:pPr>
        <w:tabs>
          <w:tab w:val="left" w:pos="937"/>
        </w:tabs>
        <w:jc w:val="both"/>
        <w:rPr>
          <w:rFonts w:ascii="Verdana" w:hAnsi="Verdana"/>
          <w:szCs w:val="20"/>
        </w:rPr>
      </w:pPr>
      <w:r w:rsidRPr="0060288E">
        <w:rPr>
          <w:rFonts w:ascii="Verdana" w:hAnsi="Verdana"/>
          <w:szCs w:val="20"/>
        </w:rPr>
        <w:t xml:space="preserve">Το ελληνικό τμήμα της Ροδόπης παρουσιάζει μεγάλο οικολογικό ενδιαφέρον, παρά τη σχετικά μικρή έκταση που καταλαμβάνει. Σε αυτό, απαντούν όλες οι ζώνες βλάστησης, από τις αμιγώς μεσογειακές έως τις καθαρά ηπειρωτικές και τη ζώνη των βόρειων </w:t>
      </w:r>
      <w:proofErr w:type="spellStart"/>
      <w:r w:rsidRPr="0060288E">
        <w:rPr>
          <w:rFonts w:ascii="Verdana" w:hAnsi="Verdana"/>
          <w:szCs w:val="20"/>
        </w:rPr>
        <w:t>ψυχρόβιων</w:t>
      </w:r>
      <w:proofErr w:type="spellEnd"/>
      <w:r w:rsidRPr="0060288E">
        <w:rPr>
          <w:rFonts w:ascii="Verdana" w:hAnsi="Verdana"/>
          <w:szCs w:val="20"/>
        </w:rPr>
        <w:t xml:space="preserve"> κωνοφόρων της </w:t>
      </w:r>
      <w:proofErr w:type="spellStart"/>
      <w:r w:rsidRPr="0060288E">
        <w:rPr>
          <w:rFonts w:ascii="Verdana" w:hAnsi="Verdana"/>
          <w:szCs w:val="20"/>
        </w:rPr>
        <w:t>προαλπικής</w:t>
      </w:r>
      <w:proofErr w:type="spellEnd"/>
      <w:r w:rsidRPr="0060288E">
        <w:rPr>
          <w:rFonts w:ascii="Verdana" w:hAnsi="Verdana"/>
          <w:szCs w:val="20"/>
        </w:rPr>
        <w:t xml:space="preserve"> ζώνης και της Βόρειας Ευρώπης. Στο ελληνικό τμήμα της οροσειράς, η ποικιλότητα των οικοσυστημάτων εμφανίζεται μεγάλη, ακόμη και σε σχετικά μικρή επιφάνεια.</w:t>
      </w:r>
    </w:p>
    <w:p w14:paraId="56098084" w14:textId="7126C341" w:rsidR="00CF58F5" w:rsidRPr="0060288E" w:rsidRDefault="00CF58F5" w:rsidP="00E00052">
      <w:pPr>
        <w:tabs>
          <w:tab w:val="left" w:pos="937"/>
        </w:tabs>
        <w:jc w:val="both"/>
        <w:rPr>
          <w:rFonts w:ascii="Verdana" w:hAnsi="Verdana"/>
          <w:szCs w:val="20"/>
        </w:rPr>
      </w:pPr>
      <w:r w:rsidRPr="0060288E">
        <w:rPr>
          <w:rFonts w:ascii="Verdana" w:hAnsi="Verdana"/>
          <w:szCs w:val="20"/>
        </w:rPr>
        <w:t xml:space="preserve">Το κύριο χαρακτηριστικό του ορεινού χώρου του Δήμου Δράμας είναι η ύπαρξη σημαντικών φυσικών οικοσυστημάτων που προστατεύονται στο πλαίσιο της λειτουργίας του Εθνικού Πάρκου Οροσειράς Ροδόπης. Το ΕΠΟΡ με τις θεσμοθετημένες ζώνες προστασίας του εκτείνεται στα τμήματα της Οροσειράς Ροδόπης </w:t>
      </w:r>
      <w:r w:rsidR="005277F4" w:rsidRPr="0060288E">
        <w:rPr>
          <w:rFonts w:ascii="Verdana" w:hAnsi="Verdana"/>
          <w:szCs w:val="20"/>
        </w:rPr>
        <w:t>που υπάγονται διοικητικά στις Περιφερειακή Ενότητα</w:t>
      </w:r>
      <w:r w:rsidRPr="0060288E">
        <w:rPr>
          <w:rFonts w:ascii="Verdana" w:hAnsi="Verdana"/>
          <w:szCs w:val="20"/>
        </w:rPr>
        <w:t xml:space="preserve"> Δράμας και Ξάνθης βορείως του ποταμού Νέστου μέχρι τα </w:t>
      </w:r>
      <w:proofErr w:type="spellStart"/>
      <w:r w:rsidRPr="0060288E">
        <w:rPr>
          <w:rFonts w:ascii="Verdana" w:hAnsi="Verdana"/>
          <w:szCs w:val="20"/>
        </w:rPr>
        <w:t>ελληνοβουλγαρικά</w:t>
      </w:r>
      <w:proofErr w:type="spellEnd"/>
      <w:r w:rsidRPr="0060288E">
        <w:rPr>
          <w:rFonts w:ascii="Verdana" w:hAnsi="Verdana"/>
          <w:szCs w:val="20"/>
        </w:rPr>
        <w:t xml:space="preserve"> σύνορ</w:t>
      </w:r>
      <w:r w:rsidR="005277F4" w:rsidRPr="0060288E">
        <w:rPr>
          <w:rFonts w:ascii="Verdana" w:hAnsi="Verdana"/>
          <w:szCs w:val="20"/>
        </w:rPr>
        <w:t>α. Το σύνολο της περιοχής του ΕΠΟΡ</w:t>
      </w:r>
      <w:r w:rsidRPr="0060288E">
        <w:rPr>
          <w:rFonts w:ascii="Verdana" w:hAnsi="Verdana"/>
          <w:szCs w:val="20"/>
        </w:rPr>
        <w:t xml:space="preserve"> ανήκει στο Δημόσιο, με εξαίρεση μικρές ιδιοκτησίες σε αγροτικές και </w:t>
      </w:r>
      <w:proofErr w:type="spellStart"/>
      <w:r w:rsidRPr="0060288E">
        <w:rPr>
          <w:rFonts w:ascii="Verdana" w:hAnsi="Verdana"/>
          <w:szCs w:val="20"/>
        </w:rPr>
        <w:t>χορτολιβαδικές</w:t>
      </w:r>
      <w:proofErr w:type="spellEnd"/>
      <w:r w:rsidRPr="0060288E">
        <w:rPr>
          <w:rFonts w:ascii="Verdana" w:hAnsi="Verdana"/>
          <w:szCs w:val="20"/>
        </w:rPr>
        <w:t xml:space="preserve"> εκτάσεις, οι οποίες όμως δεν επηρεάζουν σημαντικά το καθεστώς διαχείρισης της περιοχής (Φ.Δ.Ο.Ρ., 2011). Το ΕΠΟΡ αποτέλεσε αρχικά, δυνάμει την ενοποίηση των περιοχών NATURA 2000</w:t>
      </w:r>
      <w:r w:rsidR="005277F4" w:rsidRPr="0060288E">
        <w:rPr>
          <w:rFonts w:ascii="Verdana" w:hAnsi="Verdana"/>
          <w:szCs w:val="20"/>
        </w:rPr>
        <w:t>,</w:t>
      </w:r>
      <w:r w:rsidRPr="0060288E">
        <w:rPr>
          <w:rFonts w:ascii="Verdana" w:hAnsi="Verdana"/>
          <w:szCs w:val="20"/>
        </w:rPr>
        <w:t xml:space="preserve"> αλλά και άλλων προστατευόμενων περιοχών των ορεινών περιοχών Δράμας και Ξάνθης. Στ</w:t>
      </w:r>
      <w:r w:rsidR="005277F4" w:rsidRPr="0060288E">
        <w:rPr>
          <w:rFonts w:ascii="Verdana" w:hAnsi="Verdana"/>
          <w:szCs w:val="20"/>
        </w:rPr>
        <w:t>ην Εικόνα 5.9</w:t>
      </w:r>
      <w:r w:rsidRPr="0060288E">
        <w:rPr>
          <w:rFonts w:ascii="Verdana" w:hAnsi="Verdana"/>
          <w:szCs w:val="20"/>
        </w:rPr>
        <w:t xml:space="preserve"> που ακολουθεί παρουσιάζονται οι ζώνες προστασίας της οροσειράς της Ροδόπης.</w:t>
      </w:r>
    </w:p>
    <w:p w14:paraId="42B64623" w14:textId="0FD843A3" w:rsidR="005277F4" w:rsidRPr="0060288E" w:rsidRDefault="005277F4">
      <w:pPr>
        <w:rPr>
          <w:rFonts w:ascii="Verdana" w:hAnsi="Verdana"/>
          <w:szCs w:val="20"/>
        </w:rPr>
      </w:pPr>
      <w:r w:rsidRPr="0060288E">
        <w:rPr>
          <w:rFonts w:ascii="Verdana" w:hAnsi="Verdana"/>
          <w:szCs w:val="20"/>
        </w:rPr>
        <w:br w:type="page"/>
      </w:r>
    </w:p>
    <w:p w14:paraId="76A76E19" w14:textId="77777777" w:rsidR="005277F4" w:rsidRPr="00102438" w:rsidRDefault="005277F4" w:rsidP="00E00052">
      <w:pPr>
        <w:tabs>
          <w:tab w:val="left" w:pos="937"/>
        </w:tabs>
        <w:jc w:val="both"/>
        <w:rPr>
          <w:rFonts w:ascii="Verdana" w:hAnsi="Verdana"/>
          <w:sz w:val="20"/>
          <w:szCs w:val="20"/>
        </w:rPr>
      </w:pPr>
    </w:p>
    <w:p w14:paraId="7C1CFC79" w14:textId="1D6542F4" w:rsidR="00CF58F5" w:rsidRPr="00102438" w:rsidRDefault="00CF58F5" w:rsidP="00E00052">
      <w:pPr>
        <w:tabs>
          <w:tab w:val="left" w:pos="937"/>
        </w:tabs>
        <w:jc w:val="both"/>
        <w:rPr>
          <w:rFonts w:ascii="Verdana" w:hAnsi="Verdana"/>
          <w:sz w:val="20"/>
          <w:szCs w:val="20"/>
        </w:rPr>
      </w:pPr>
      <w:r w:rsidRPr="00102438">
        <w:rPr>
          <w:rFonts w:ascii="Verdana" w:hAnsi="Verdana"/>
          <w:noProof/>
          <w:sz w:val="20"/>
          <w:szCs w:val="20"/>
          <w:lang w:eastAsia="el-GR"/>
        </w:rPr>
        <w:drawing>
          <wp:inline distT="0" distB="0" distL="0" distR="0" wp14:anchorId="0AAE66C7" wp14:editId="3ECF56E8">
            <wp:extent cx="5274310" cy="3429608"/>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74310" cy="3429608"/>
                    </a:xfrm>
                    <a:prstGeom prst="rect">
                      <a:avLst/>
                    </a:prstGeom>
                    <a:noFill/>
                    <a:ln>
                      <a:noFill/>
                    </a:ln>
                  </pic:spPr>
                </pic:pic>
              </a:graphicData>
            </a:graphic>
          </wp:inline>
        </w:drawing>
      </w:r>
    </w:p>
    <w:p w14:paraId="7F0EB5CC" w14:textId="5B0204CB" w:rsidR="00CF58F5" w:rsidRPr="00102438" w:rsidRDefault="005277F4" w:rsidP="00CF58F5">
      <w:pPr>
        <w:tabs>
          <w:tab w:val="left" w:pos="937"/>
        </w:tabs>
        <w:jc w:val="center"/>
        <w:rPr>
          <w:rFonts w:ascii="Verdana" w:hAnsi="Verdana"/>
          <w:sz w:val="20"/>
          <w:szCs w:val="20"/>
        </w:rPr>
      </w:pPr>
      <w:r w:rsidRPr="0034742E">
        <w:rPr>
          <w:rFonts w:ascii="Verdana" w:hAnsi="Verdana"/>
          <w:b/>
          <w:sz w:val="20"/>
        </w:rPr>
        <w:t xml:space="preserve">Εικόνα </w:t>
      </w:r>
      <w:r>
        <w:rPr>
          <w:rFonts w:ascii="Verdana" w:hAnsi="Verdana"/>
          <w:b/>
          <w:sz w:val="20"/>
        </w:rPr>
        <w:t>5</w:t>
      </w:r>
      <w:r w:rsidRPr="0034742E">
        <w:rPr>
          <w:rFonts w:ascii="Verdana" w:hAnsi="Verdana"/>
          <w:b/>
          <w:sz w:val="20"/>
        </w:rPr>
        <w:t>.</w:t>
      </w:r>
      <w:r>
        <w:rPr>
          <w:rFonts w:ascii="Verdana" w:hAnsi="Verdana"/>
          <w:b/>
          <w:sz w:val="20"/>
        </w:rPr>
        <w:t>9</w:t>
      </w:r>
      <w:r w:rsidRPr="0034742E">
        <w:rPr>
          <w:rFonts w:ascii="Verdana" w:hAnsi="Verdana"/>
          <w:b/>
          <w:sz w:val="20"/>
        </w:rPr>
        <w:t>:</w:t>
      </w:r>
      <w:r w:rsidRPr="0034742E">
        <w:rPr>
          <w:rFonts w:ascii="Verdana" w:hAnsi="Verdana"/>
          <w:sz w:val="20"/>
        </w:rPr>
        <w:t xml:space="preserve"> </w:t>
      </w:r>
      <w:r w:rsidR="00CF58F5" w:rsidRPr="00102438">
        <w:rPr>
          <w:rFonts w:ascii="Verdana" w:hAnsi="Verdana"/>
          <w:sz w:val="20"/>
          <w:szCs w:val="20"/>
        </w:rPr>
        <w:t>Ο χάρτης με τις ζώνες προστασίας Εθνικού Πάρκου Οροσειράς Ροδόπης</w:t>
      </w:r>
      <w:r w:rsidR="00F82734" w:rsidRPr="00102438">
        <w:rPr>
          <w:rFonts w:ascii="Verdana" w:hAnsi="Verdana"/>
          <w:sz w:val="20"/>
          <w:szCs w:val="20"/>
        </w:rPr>
        <w:t xml:space="preserve"> </w:t>
      </w:r>
      <w:sdt>
        <w:sdtPr>
          <w:rPr>
            <w:rFonts w:ascii="Verdana" w:hAnsi="Verdana"/>
            <w:sz w:val="20"/>
            <w:szCs w:val="20"/>
          </w:rPr>
          <w:id w:val="-1238247847"/>
          <w:citation/>
        </w:sdtPr>
        <w:sdtEndPr/>
        <w:sdtContent>
          <w:r w:rsidR="00F82734" w:rsidRPr="00102438">
            <w:rPr>
              <w:rFonts w:ascii="Verdana" w:hAnsi="Verdana"/>
              <w:sz w:val="20"/>
              <w:szCs w:val="20"/>
            </w:rPr>
            <w:fldChar w:fldCharType="begin"/>
          </w:r>
          <w:r w:rsidR="00F82734" w:rsidRPr="00102438">
            <w:rPr>
              <w:rFonts w:ascii="Verdana" w:hAnsi="Verdana"/>
              <w:sz w:val="20"/>
              <w:szCs w:val="20"/>
            </w:rPr>
            <w:instrText xml:space="preserve"> CITATION Δήμ16 \l 1032 </w:instrText>
          </w:r>
          <w:r w:rsidR="00F82734" w:rsidRPr="00102438">
            <w:rPr>
              <w:rFonts w:ascii="Verdana" w:hAnsi="Verdana"/>
              <w:sz w:val="20"/>
              <w:szCs w:val="20"/>
            </w:rPr>
            <w:fldChar w:fldCharType="separate"/>
          </w:r>
          <w:r w:rsidR="00F82734" w:rsidRPr="00102438">
            <w:rPr>
              <w:rFonts w:ascii="Verdana" w:hAnsi="Verdana"/>
              <w:noProof/>
              <w:sz w:val="20"/>
              <w:szCs w:val="20"/>
            </w:rPr>
            <w:t>(Δήμος Δράμας, 2016)</w:t>
          </w:r>
          <w:r w:rsidR="00F82734" w:rsidRPr="00102438">
            <w:rPr>
              <w:rFonts w:ascii="Verdana" w:hAnsi="Verdana"/>
              <w:sz w:val="20"/>
              <w:szCs w:val="20"/>
            </w:rPr>
            <w:fldChar w:fldCharType="end"/>
          </w:r>
        </w:sdtContent>
      </w:sdt>
      <w:r w:rsidR="00CF58F5" w:rsidRPr="00102438">
        <w:rPr>
          <w:rFonts w:ascii="Verdana" w:hAnsi="Verdana"/>
          <w:sz w:val="20"/>
          <w:szCs w:val="20"/>
        </w:rPr>
        <w:t>.</w:t>
      </w:r>
    </w:p>
    <w:p w14:paraId="6D486B00" w14:textId="77777777" w:rsidR="00F82734" w:rsidRPr="00102438" w:rsidRDefault="00F82734" w:rsidP="006D1FDD">
      <w:pPr>
        <w:tabs>
          <w:tab w:val="left" w:pos="937"/>
        </w:tabs>
        <w:jc w:val="both"/>
        <w:rPr>
          <w:rFonts w:ascii="Verdana" w:hAnsi="Verdana"/>
          <w:sz w:val="20"/>
          <w:szCs w:val="20"/>
        </w:rPr>
      </w:pPr>
    </w:p>
    <w:p w14:paraId="457245FE" w14:textId="66F12015" w:rsidR="006D1FDD" w:rsidRPr="0060288E" w:rsidRDefault="006D1FDD" w:rsidP="006D1FDD">
      <w:pPr>
        <w:tabs>
          <w:tab w:val="left" w:pos="937"/>
        </w:tabs>
        <w:jc w:val="both"/>
        <w:rPr>
          <w:rFonts w:ascii="Verdana" w:hAnsi="Verdana"/>
        </w:rPr>
      </w:pPr>
      <w:r w:rsidRPr="0060288E">
        <w:rPr>
          <w:rFonts w:ascii="Verdana" w:hAnsi="Verdana"/>
        </w:rPr>
        <w:t>Ειδικότερα</w:t>
      </w:r>
      <w:r w:rsidR="00CD5018" w:rsidRPr="0060288E">
        <w:rPr>
          <w:rFonts w:ascii="Verdana" w:hAnsi="Verdana"/>
        </w:rPr>
        <w:t>,</w:t>
      </w:r>
      <w:r w:rsidRPr="0060288E">
        <w:rPr>
          <w:rFonts w:ascii="Verdana" w:hAnsi="Verdana"/>
        </w:rPr>
        <w:t xml:space="preserve"> με το χαρακτηρισμό της περιοχής</w:t>
      </w:r>
      <w:r w:rsidR="00F82734" w:rsidRPr="0060288E">
        <w:rPr>
          <w:rFonts w:ascii="Verdana" w:hAnsi="Verdana"/>
        </w:rPr>
        <w:t xml:space="preserve"> ως «Εθνικό Πάρκο», επιδιώκεται </w:t>
      </w:r>
      <w:hyperlink r:id="rId44" w:history="1">
        <w:r w:rsidR="00F82734" w:rsidRPr="0060288E">
          <w:rPr>
            <w:rFonts w:ascii="Verdana" w:hAnsi="Verdana"/>
            <w:color w:val="0000FF"/>
            <w:u w:val="single"/>
          </w:rPr>
          <w:t>http://www.opengov.gr/minenv/?p=7453</w:t>
        </w:r>
      </w:hyperlink>
      <w:r w:rsidRPr="0060288E">
        <w:rPr>
          <w:rFonts w:ascii="Verdana" w:hAnsi="Verdana"/>
        </w:rPr>
        <w:t>:</w:t>
      </w:r>
    </w:p>
    <w:p w14:paraId="6B346AD9" w14:textId="77777777" w:rsidR="006D1FDD" w:rsidRPr="0060288E" w:rsidRDefault="006D1FDD" w:rsidP="006D1FDD">
      <w:pPr>
        <w:tabs>
          <w:tab w:val="left" w:pos="937"/>
        </w:tabs>
        <w:jc w:val="both"/>
        <w:rPr>
          <w:rFonts w:ascii="Verdana" w:hAnsi="Verdana"/>
        </w:rPr>
      </w:pPr>
      <w:r w:rsidRPr="0060288E">
        <w:rPr>
          <w:rFonts w:ascii="Verdana" w:hAnsi="Verdana"/>
        </w:rPr>
        <w:t>α) Η προστασία και διατήρηση :</w:t>
      </w:r>
    </w:p>
    <w:p w14:paraId="54F40982" w14:textId="2157D7B0" w:rsidR="006D1FDD" w:rsidRPr="0060288E" w:rsidRDefault="006D1FDD" w:rsidP="006D1FDD">
      <w:pPr>
        <w:tabs>
          <w:tab w:val="left" w:pos="937"/>
        </w:tabs>
        <w:ind w:left="270"/>
        <w:jc w:val="both"/>
        <w:rPr>
          <w:rFonts w:ascii="Verdana" w:hAnsi="Verdana"/>
        </w:rPr>
      </w:pPr>
      <w:proofErr w:type="spellStart"/>
      <w:r w:rsidRPr="0060288E">
        <w:rPr>
          <w:rFonts w:ascii="Verdana" w:hAnsi="Verdana"/>
        </w:rPr>
        <w:t>α.i</w:t>
      </w:r>
      <w:proofErr w:type="spellEnd"/>
      <w:r w:rsidRPr="0060288E">
        <w:rPr>
          <w:rFonts w:ascii="Verdana" w:hAnsi="Verdana"/>
        </w:rPr>
        <w:t xml:space="preserve"> του μεγάλου αριθμού των σημαντικών ειδών της χλωρίδας και της άγριας πανίδας και των ενδιαιτημάτων </w:t>
      </w:r>
      <w:r w:rsidR="00661EA4" w:rsidRPr="0060288E">
        <w:rPr>
          <w:rFonts w:ascii="Verdana" w:hAnsi="Verdana"/>
        </w:rPr>
        <w:t>τους.</w:t>
      </w:r>
    </w:p>
    <w:p w14:paraId="311D91AD" w14:textId="77777777" w:rsidR="006D1FDD" w:rsidRPr="0060288E" w:rsidRDefault="006D1FDD" w:rsidP="006D1FDD">
      <w:pPr>
        <w:tabs>
          <w:tab w:val="left" w:pos="937"/>
        </w:tabs>
        <w:ind w:left="270"/>
        <w:jc w:val="both"/>
        <w:rPr>
          <w:rFonts w:ascii="Verdana" w:hAnsi="Verdana"/>
        </w:rPr>
      </w:pPr>
      <w:proofErr w:type="spellStart"/>
      <w:r w:rsidRPr="0060288E">
        <w:rPr>
          <w:rFonts w:ascii="Verdana" w:hAnsi="Verdana"/>
        </w:rPr>
        <w:t>α.ii</w:t>
      </w:r>
      <w:proofErr w:type="spellEnd"/>
      <w:r w:rsidRPr="0060288E">
        <w:rPr>
          <w:rFonts w:ascii="Verdana" w:hAnsi="Verdana"/>
        </w:rPr>
        <w:t xml:space="preserve"> της βιοποικιλότητας και των φυσικών διεργασιών που διέπουν τα οικοσυστήματα της περιοχής.</w:t>
      </w:r>
    </w:p>
    <w:p w14:paraId="49B1BD78" w14:textId="6905C2BE" w:rsidR="006D1FDD" w:rsidRPr="0060288E" w:rsidRDefault="006D1FDD" w:rsidP="006D1FDD">
      <w:pPr>
        <w:tabs>
          <w:tab w:val="left" w:pos="937"/>
        </w:tabs>
        <w:jc w:val="both"/>
        <w:rPr>
          <w:rFonts w:ascii="Verdana" w:hAnsi="Verdana"/>
        </w:rPr>
      </w:pPr>
      <w:r w:rsidRPr="0060288E">
        <w:rPr>
          <w:rFonts w:ascii="Verdana" w:hAnsi="Verdana"/>
        </w:rPr>
        <w:t>β) Η προσ</w:t>
      </w:r>
      <w:r w:rsidR="00CA7B84" w:rsidRPr="0060288E">
        <w:rPr>
          <w:rFonts w:ascii="Verdana" w:hAnsi="Verdana"/>
        </w:rPr>
        <w:t>τασία, διατήρηση και ανάδειξη</w:t>
      </w:r>
      <w:r w:rsidRPr="0060288E">
        <w:rPr>
          <w:rFonts w:ascii="Verdana" w:hAnsi="Verdana"/>
        </w:rPr>
        <w:t>:</w:t>
      </w:r>
    </w:p>
    <w:p w14:paraId="42BE6F39" w14:textId="1DE02C7C" w:rsidR="006D1FDD" w:rsidRPr="0060288E" w:rsidRDefault="006D1FDD" w:rsidP="006D1FDD">
      <w:pPr>
        <w:tabs>
          <w:tab w:val="left" w:pos="937"/>
        </w:tabs>
        <w:ind w:left="270"/>
        <w:jc w:val="both"/>
        <w:rPr>
          <w:rFonts w:ascii="Verdana" w:hAnsi="Verdana"/>
        </w:rPr>
      </w:pPr>
      <w:proofErr w:type="spellStart"/>
      <w:r w:rsidRPr="0060288E">
        <w:rPr>
          <w:rFonts w:ascii="Verdana" w:hAnsi="Verdana"/>
        </w:rPr>
        <w:t>β.i</w:t>
      </w:r>
      <w:proofErr w:type="spellEnd"/>
      <w:r w:rsidRPr="0060288E">
        <w:rPr>
          <w:rFonts w:ascii="Verdana" w:hAnsi="Verdana"/>
        </w:rPr>
        <w:t xml:space="preserve"> των αρχαιολογικών και ιστορικών μνημείων της περιοχής.</w:t>
      </w:r>
    </w:p>
    <w:p w14:paraId="1EBDB440" w14:textId="77777777" w:rsidR="006D1FDD" w:rsidRPr="0060288E" w:rsidRDefault="006D1FDD" w:rsidP="006D1FDD">
      <w:pPr>
        <w:tabs>
          <w:tab w:val="left" w:pos="937"/>
        </w:tabs>
        <w:ind w:left="270"/>
        <w:jc w:val="both"/>
        <w:rPr>
          <w:rFonts w:ascii="Verdana" w:hAnsi="Verdana"/>
        </w:rPr>
      </w:pPr>
      <w:proofErr w:type="spellStart"/>
      <w:r w:rsidRPr="0060288E">
        <w:rPr>
          <w:rFonts w:ascii="Verdana" w:hAnsi="Verdana"/>
        </w:rPr>
        <w:t>β.ii</w:t>
      </w:r>
      <w:proofErr w:type="spellEnd"/>
      <w:r w:rsidRPr="0060288E">
        <w:rPr>
          <w:rFonts w:ascii="Verdana" w:hAnsi="Verdana"/>
        </w:rPr>
        <w:t xml:space="preserve"> της πλούσιας παράδοσης και των τοπικών εθίμων.</w:t>
      </w:r>
    </w:p>
    <w:p w14:paraId="6EB8CD38" w14:textId="49F0A176" w:rsidR="006D1FDD" w:rsidRPr="0060288E" w:rsidRDefault="006D1FDD" w:rsidP="006D1FDD">
      <w:pPr>
        <w:tabs>
          <w:tab w:val="left" w:pos="937"/>
        </w:tabs>
        <w:ind w:left="270"/>
        <w:jc w:val="both"/>
        <w:rPr>
          <w:rFonts w:ascii="Verdana" w:hAnsi="Verdana"/>
        </w:rPr>
      </w:pPr>
      <w:proofErr w:type="spellStart"/>
      <w:r w:rsidRPr="0060288E">
        <w:rPr>
          <w:rFonts w:ascii="Verdana" w:hAnsi="Verdana"/>
        </w:rPr>
        <w:t>β.iii</w:t>
      </w:r>
      <w:proofErr w:type="spellEnd"/>
      <w:r w:rsidRPr="0060288E">
        <w:rPr>
          <w:rFonts w:ascii="Verdana" w:hAnsi="Verdana"/>
        </w:rPr>
        <w:t xml:space="preserve"> των ιδιαίτερων χαρακτηριστικών το</w:t>
      </w:r>
      <w:r w:rsidR="00661EA4" w:rsidRPr="0060288E">
        <w:rPr>
          <w:rFonts w:ascii="Verdana" w:hAnsi="Verdana"/>
        </w:rPr>
        <w:t>υ</w:t>
      </w:r>
      <w:r w:rsidRPr="0060288E">
        <w:rPr>
          <w:rFonts w:ascii="Verdana" w:hAnsi="Verdana"/>
        </w:rPr>
        <w:t xml:space="preserve"> τοπίου.</w:t>
      </w:r>
    </w:p>
    <w:p w14:paraId="6E8D687C" w14:textId="670D02D6" w:rsidR="006D1FDD" w:rsidRPr="0060288E" w:rsidRDefault="006D1FDD" w:rsidP="006D1FDD">
      <w:pPr>
        <w:tabs>
          <w:tab w:val="left" w:pos="937"/>
        </w:tabs>
        <w:jc w:val="both"/>
        <w:rPr>
          <w:rFonts w:ascii="Verdana" w:hAnsi="Verdana"/>
        </w:rPr>
      </w:pPr>
      <w:r w:rsidRPr="0060288E">
        <w:rPr>
          <w:rFonts w:ascii="Verdana" w:hAnsi="Verdana"/>
        </w:rPr>
        <w:t>γ) Η ενίσχυση και προώθηση:</w:t>
      </w:r>
    </w:p>
    <w:p w14:paraId="41EE57A1" w14:textId="4F94917E" w:rsidR="006D1FDD" w:rsidRPr="0060288E" w:rsidRDefault="006D1FDD" w:rsidP="006D1FDD">
      <w:pPr>
        <w:tabs>
          <w:tab w:val="left" w:pos="937"/>
        </w:tabs>
        <w:ind w:left="270"/>
        <w:jc w:val="both"/>
        <w:rPr>
          <w:rFonts w:ascii="Verdana" w:hAnsi="Verdana"/>
        </w:rPr>
      </w:pPr>
      <w:proofErr w:type="spellStart"/>
      <w:r w:rsidRPr="0060288E">
        <w:rPr>
          <w:rFonts w:ascii="Verdana" w:hAnsi="Verdana"/>
        </w:rPr>
        <w:t>γ.i</w:t>
      </w:r>
      <w:proofErr w:type="spellEnd"/>
      <w:r w:rsidRPr="0060288E">
        <w:rPr>
          <w:rFonts w:ascii="Verdana" w:hAnsi="Verdana"/>
        </w:rPr>
        <w:t xml:space="preserve"> της βιώσιμης τοπικής ανάπτυξης μέσα από την ορθολογική και </w:t>
      </w:r>
      <w:proofErr w:type="spellStart"/>
      <w:r w:rsidRPr="0060288E">
        <w:rPr>
          <w:rFonts w:ascii="Verdana" w:hAnsi="Verdana"/>
        </w:rPr>
        <w:t>αειφορική</w:t>
      </w:r>
      <w:proofErr w:type="spellEnd"/>
      <w:r w:rsidRPr="0060288E">
        <w:rPr>
          <w:rFonts w:ascii="Verdana" w:hAnsi="Verdana"/>
        </w:rPr>
        <w:t xml:space="preserve"> χρήση των φυσικών πόρων.</w:t>
      </w:r>
    </w:p>
    <w:p w14:paraId="6FA49B9E" w14:textId="77777777" w:rsidR="006D1FDD" w:rsidRPr="0060288E" w:rsidRDefault="006D1FDD" w:rsidP="006D1FDD">
      <w:pPr>
        <w:tabs>
          <w:tab w:val="left" w:pos="937"/>
        </w:tabs>
        <w:ind w:left="270"/>
        <w:jc w:val="both"/>
        <w:rPr>
          <w:rFonts w:ascii="Verdana" w:hAnsi="Verdana"/>
        </w:rPr>
      </w:pPr>
      <w:proofErr w:type="spellStart"/>
      <w:r w:rsidRPr="0060288E">
        <w:rPr>
          <w:rFonts w:ascii="Verdana" w:hAnsi="Verdana"/>
        </w:rPr>
        <w:t>γ.ii</w:t>
      </w:r>
      <w:proofErr w:type="spellEnd"/>
      <w:r w:rsidRPr="0060288E">
        <w:rPr>
          <w:rFonts w:ascii="Verdana" w:hAnsi="Verdana"/>
        </w:rPr>
        <w:t xml:space="preserve"> των παραδοσιακών ασχολιών και δραστηριοτήτων.</w:t>
      </w:r>
    </w:p>
    <w:p w14:paraId="18F2FE54" w14:textId="77777777" w:rsidR="006D1FDD" w:rsidRPr="0060288E" w:rsidRDefault="006D1FDD" w:rsidP="006D1FDD">
      <w:pPr>
        <w:tabs>
          <w:tab w:val="left" w:pos="937"/>
        </w:tabs>
        <w:ind w:left="270"/>
        <w:jc w:val="both"/>
        <w:rPr>
          <w:rFonts w:ascii="Verdana" w:hAnsi="Verdana"/>
        </w:rPr>
      </w:pPr>
      <w:proofErr w:type="spellStart"/>
      <w:r w:rsidRPr="0060288E">
        <w:rPr>
          <w:rFonts w:ascii="Verdana" w:hAnsi="Verdana"/>
        </w:rPr>
        <w:t>γ.iii</w:t>
      </w:r>
      <w:proofErr w:type="spellEnd"/>
      <w:r w:rsidRPr="0060288E">
        <w:rPr>
          <w:rFonts w:ascii="Verdana" w:hAnsi="Verdana"/>
        </w:rPr>
        <w:t xml:space="preserve"> των ήπιων μορφών τουρισμού.</w:t>
      </w:r>
    </w:p>
    <w:p w14:paraId="72615F73" w14:textId="3259D704" w:rsidR="00CF58F5" w:rsidRPr="0060288E" w:rsidRDefault="006D1FDD" w:rsidP="006D1FDD">
      <w:pPr>
        <w:tabs>
          <w:tab w:val="left" w:pos="937"/>
        </w:tabs>
        <w:jc w:val="both"/>
        <w:rPr>
          <w:rFonts w:ascii="Verdana" w:hAnsi="Verdana"/>
        </w:rPr>
      </w:pPr>
      <w:r w:rsidRPr="0060288E">
        <w:rPr>
          <w:rFonts w:ascii="Verdana" w:hAnsi="Verdana"/>
        </w:rPr>
        <w:lastRenderedPageBreak/>
        <w:t>δ) Η εκπαίδευση και η ευαισθητοποίηση του κοινού για τους τρόπους και τις μεθόδους αρμονικής συνύπαρξης ανθρώπινων δραστηριοτήτων και φυσικών διεργασιών.</w:t>
      </w:r>
    </w:p>
    <w:p w14:paraId="45C5014A" w14:textId="78672BCC" w:rsidR="00CB6610" w:rsidRPr="00102438" w:rsidRDefault="00766383" w:rsidP="00CB6610">
      <w:pPr>
        <w:pStyle w:val="3"/>
        <w:rPr>
          <w:rFonts w:ascii="Verdana" w:hAnsi="Verdana"/>
        </w:rPr>
      </w:pPr>
      <w:bookmarkStart w:id="39" w:name="_Toc18331373"/>
      <w:r w:rsidRPr="00102438">
        <w:rPr>
          <w:rFonts w:ascii="Verdana" w:hAnsi="Verdana"/>
        </w:rPr>
        <w:t>5.6</w:t>
      </w:r>
      <w:r w:rsidR="00CB6610" w:rsidRPr="00102438">
        <w:rPr>
          <w:rFonts w:ascii="Verdana" w:hAnsi="Verdana"/>
        </w:rPr>
        <w:t>.4 ΝΟΜΟΘΕΣΙΑ</w:t>
      </w:r>
      <w:bookmarkEnd w:id="39"/>
    </w:p>
    <w:p w14:paraId="5D2E1D93" w14:textId="0D54D1D7" w:rsidR="009F1C2F" w:rsidRPr="0060288E" w:rsidRDefault="00CB6610" w:rsidP="00E00052">
      <w:pPr>
        <w:tabs>
          <w:tab w:val="left" w:pos="937"/>
        </w:tabs>
        <w:jc w:val="both"/>
        <w:rPr>
          <w:rFonts w:ascii="Verdana" w:hAnsi="Verdana"/>
        </w:rPr>
      </w:pPr>
      <w:r w:rsidRPr="0060288E">
        <w:rPr>
          <w:rFonts w:ascii="Verdana" w:hAnsi="Verdana"/>
        </w:rPr>
        <w:t xml:space="preserve">Σε αυτό το σημείο </w:t>
      </w:r>
      <w:r w:rsidR="008E6608" w:rsidRPr="0060288E">
        <w:rPr>
          <w:rFonts w:ascii="Verdana" w:hAnsi="Verdana"/>
        </w:rPr>
        <w:t xml:space="preserve">είναι </w:t>
      </w:r>
      <w:r w:rsidR="00F82734" w:rsidRPr="0060288E">
        <w:rPr>
          <w:rFonts w:ascii="Verdana" w:hAnsi="Verdana"/>
        </w:rPr>
        <w:t>αναγκαίο</w:t>
      </w:r>
      <w:r w:rsidRPr="0060288E">
        <w:rPr>
          <w:rFonts w:ascii="Verdana" w:hAnsi="Verdana"/>
        </w:rPr>
        <w:t xml:space="preserve"> να αναφερθεί η νομοθεσία που διέπει την Ελληνική Επικράτεια και εντάσσεται στην ευρύτερη Ευρωπαϊκή Νομοθεσία για τη Διαχείριση του Φυσικού Περιβάλλοντος σύμφωνα με το Υπουργείο Περιβάλλοντος και Ενέργειας.</w:t>
      </w:r>
      <w:r w:rsidR="00A249D1" w:rsidRPr="0060288E">
        <w:rPr>
          <w:rFonts w:ascii="Verdana" w:hAnsi="Verdana"/>
        </w:rPr>
        <w:t xml:space="preserve"> </w:t>
      </w:r>
    </w:p>
    <w:p w14:paraId="51894D23" w14:textId="47B7DACC" w:rsidR="0001573B" w:rsidRPr="0060288E" w:rsidRDefault="0001573B" w:rsidP="00E00052">
      <w:pPr>
        <w:tabs>
          <w:tab w:val="left" w:pos="937"/>
        </w:tabs>
        <w:jc w:val="both"/>
        <w:rPr>
          <w:rFonts w:ascii="Verdana" w:hAnsi="Verdana"/>
          <w:u w:val="single"/>
        </w:rPr>
      </w:pPr>
      <w:r w:rsidRPr="0060288E">
        <w:rPr>
          <w:rFonts w:ascii="Verdana" w:hAnsi="Verdana"/>
          <w:u w:val="single"/>
        </w:rPr>
        <w:t>Οδηγία 92/43/ΕΟΚ</w:t>
      </w:r>
    </w:p>
    <w:p w14:paraId="18477E48" w14:textId="06449B32" w:rsidR="00CB6610" w:rsidRPr="0060288E" w:rsidRDefault="00AB115A" w:rsidP="00AB115A">
      <w:pPr>
        <w:tabs>
          <w:tab w:val="left" w:pos="937"/>
        </w:tabs>
        <w:jc w:val="both"/>
        <w:rPr>
          <w:rFonts w:ascii="Verdana" w:hAnsi="Verdana"/>
        </w:rPr>
      </w:pPr>
      <w:r w:rsidRPr="0060288E">
        <w:rPr>
          <w:rFonts w:ascii="Verdana" w:hAnsi="Verdana"/>
        </w:rPr>
        <w:t xml:space="preserve">Η </w:t>
      </w:r>
      <w:r w:rsidRPr="0060288E">
        <w:rPr>
          <w:rFonts w:ascii="Verdana" w:hAnsi="Verdana"/>
          <w:b/>
        </w:rPr>
        <w:t>Οδηγία 92/43/ΕΟΚ</w:t>
      </w:r>
      <w:r w:rsidRPr="0060288E">
        <w:rPr>
          <w:rFonts w:ascii="Verdana" w:hAnsi="Verdana"/>
        </w:rPr>
        <w:t xml:space="preserve"> «για τη διατήρηση των φυσικών </w:t>
      </w:r>
      <w:proofErr w:type="spellStart"/>
      <w:r w:rsidRPr="0060288E">
        <w:rPr>
          <w:rFonts w:ascii="Verdana" w:hAnsi="Verdana"/>
        </w:rPr>
        <w:t>οικοτόπων</w:t>
      </w:r>
      <w:proofErr w:type="spellEnd"/>
      <w:r w:rsidR="0001573B" w:rsidRPr="0060288E">
        <w:rPr>
          <w:rFonts w:ascii="Verdana" w:hAnsi="Verdana"/>
        </w:rPr>
        <w:t>,</w:t>
      </w:r>
      <w:r w:rsidRPr="0060288E">
        <w:rPr>
          <w:rFonts w:ascii="Verdana" w:hAnsi="Verdana"/>
        </w:rPr>
        <w:t xml:space="preserve"> καθώς και της άγριας πανίδας και χλωρίδας» θεσμοθετήθηκε από το Συμβούλιο των Ευρωπαϊκών Κοινοτήτων με σκοπό να συμβάλλει στην προστασία της βιολογικής ποικιλότητας, μέσω της διατήρησης των φυσικών </w:t>
      </w:r>
      <w:proofErr w:type="spellStart"/>
      <w:r w:rsidRPr="0060288E">
        <w:rPr>
          <w:rFonts w:ascii="Verdana" w:hAnsi="Verdana"/>
        </w:rPr>
        <w:t>οικοτόπων</w:t>
      </w:r>
      <w:proofErr w:type="spellEnd"/>
      <w:r w:rsidRPr="0060288E">
        <w:rPr>
          <w:rFonts w:ascii="Verdana" w:hAnsi="Verdana"/>
        </w:rPr>
        <w:t xml:space="preserve">, καθώς και της άγριας πανίδας και χλωρίδας </w:t>
      </w:r>
      <w:r w:rsidR="0001573B" w:rsidRPr="0060288E">
        <w:rPr>
          <w:rFonts w:ascii="Verdana" w:hAnsi="Verdana"/>
        </w:rPr>
        <w:t>στο ευρωπαϊκό έδαφος των κρατών-</w:t>
      </w:r>
      <w:r w:rsidRPr="0060288E">
        <w:rPr>
          <w:rFonts w:ascii="Verdana" w:hAnsi="Verdana"/>
        </w:rPr>
        <w:t>μελών που εφαρμόζεται η συνθήκη.</w:t>
      </w:r>
    </w:p>
    <w:p w14:paraId="3404D6F4" w14:textId="1C996D9F" w:rsidR="00AB115A" w:rsidRPr="0060288E" w:rsidRDefault="00AB115A" w:rsidP="00E00052">
      <w:pPr>
        <w:tabs>
          <w:tab w:val="left" w:pos="937"/>
        </w:tabs>
        <w:jc w:val="both"/>
        <w:rPr>
          <w:rFonts w:ascii="Verdana" w:hAnsi="Verdana"/>
        </w:rPr>
      </w:pPr>
      <w:r w:rsidRPr="0060288E">
        <w:rPr>
          <w:rFonts w:ascii="Verdana" w:hAnsi="Verdana"/>
        </w:rPr>
        <w:t xml:space="preserve">Τα μέτρα, τα οποία λαμβάνονται σύμφωνα με την παρούσα οδηγία, αποσκοπούν στη διασφάλιση της διατήρησης ή της αποκατάστασης σε ικανοποιητική κατάσταση διατήρησης, των φυσικών </w:t>
      </w:r>
      <w:proofErr w:type="spellStart"/>
      <w:r w:rsidRPr="0060288E">
        <w:rPr>
          <w:rFonts w:ascii="Verdana" w:hAnsi="Verdana"/>
        </w:rPr>
        <w:t>οικοτόπων</w:t>
      </w:r>
      <w:proofErr w:type="spellEnd"/>
      <w:r w:rsidRPr="0060288E">
        <w:rPr>
          <w:rFonts w:ascii="Verdana" w:hAnsi="Verdana"/>
        </w:rPr>
        <w:t xml:space="preserve"> και των άγριων ειδών χλωρίδας και πανίδας κοινοτικού ενδιαφέροντος. Κατά τη λήψη μέτρων, σύμφωνα με την Οδηγία 92/43/ΕΟΚ, λαμβάνονται υπόψη οι οικονομικές, κοινωνικές και πολιτιστικές απαιτήσεις, καθώς και οι περιφερειακές και τοπικές ιδιομορφίες.</w:t>
      </w:r>
    </w:p>
    <w:p w14:paraId="518796FE" w14:textId="16B369C5" w:rsidR="006411FA" w:rsidRPr="0060288E" w:rsidRDefault="00930365" w:rsidP="006411FA">
      <w:pPr>
        <w:tabs>
          <w:tab w:val="left" w:pos="937"/>
        </w:tabs>
        <w:jc w:val="both"/>
        <w:rPr>
          <w:rFonts w:ascii="Verdana" w:hAnsi="Verdana"/>
        </w:rPr>
      </w:pPr>
      <w:r w:rsidRPr="0060288E">
        <w:rPr>
          <w:rFonts w:ascii="Verdana" w:hAnsi="Verdana"/>
        </w:rPr>
        <w:t xml:space="preserve">Η </w:t>
      </w:r>
      <w:r w:rsidR="006411FA" w:rsidRPr="0060288E">
        <w:rPr>
          <w:rFonts w:ascii="Verdana" w:hAnsi="Verdana"/>
        </w:rPr>
        <w:t>Οδηγία 92/43/ΕΟΚ ενσωματώθηκε στην εθνική νομοθεσία με τις ακόλουθες ΚΥΑ:</w:t>
      </w:r>
    </w:p>
    <w:p w14:paraId="59B86A22" w14:textId="1ED6D489" w:rsidR="006411FA" w:rsidRPr="0060288E" w:rsidRDefault="006411FA" w:rsidP="006411FA">
      <w:pPr>
        <w:pStyle w:val="a3"/>
        <w:numPr>
          <w:ilvl w:val="0"/>
          <w:numId w:val="17"/>
        </w:numPr>
        <w:tabs>
          <w:tab w:val="left" w:pos="937"/>
        </w:tabs>
        <w:ind w:right="116"/>
        <w:jc w:val="both"/>
        <w:rPr>
          <w:rFonts w:ascii="Verdana" w:hAnsi="Verdana"/>
        </w:rPr>
      </w:pPr>
      <w:r w:rsidRPr="0060288E">
        <w:rPr>
          <w:rFonts w:ascii="Verdana" w:hAnsi="Verdana"/>
        </w:rPr>
        <w:t xml:space="preserve">ΚΥΑ 33318/3028/11-12-1998 (ΦΕΚ 1289/Β/28-12-98) «Καθορισμός μέτρων και διαδικασιών για τη διατήρηση των φυσικών </w:t>
      </w:r>
      <w:proofErr w:type="spellStart"/>
      <w:r w:rsidRPr="0060288E">
        <w:rPr>
          <w:rFonts w:ascii="Verdana" w:hAnsi="Verdana"/>
        </w:rPr>
        <w:t>οικοτόπων</w:t>
      </w:r>
      <w:proofErr w:type="spellEnd"/>
      <w:r w:rsidRPr="0060288E">
        <w:rPr>
          <w:rFonts w:ascii="Verdana" w:hAnsi="Verdana"/>
        </w:rPr>
        <w:t xml:space="preserve"> (ενδιαιτημάτων)</w:t>
      </w:r>
      <w:r w:rsidR="00930365" w:rsidRPr="0060288E">
        <w:rPr>
          <w:rFonts w:ascii="Verdana" w:hAnsi="Verdana"/>
        </w:rPr>
        <w:t>,</w:t>
      </w:r>
      <w:r w:rsidRPr="0060288E">
        <w:rPr>
          <w:rFonts w:ascii="Verdana" w:hAnsi="Verdana"/>
        </w:rPr>
        <w:t xml:space="preserve"> καθώς και της άγριας πανίδας και χλωρίδας»</w:t>
      </w:r>
    </w:p>
    <w:p w14:paraId="12CC8EB8" w14:textId="77777777" w:rsidR="006411FA" w:rsidRPr="0060288E" w:rsidRDefault="006411FA" w:rsidP="006411FA">
      <w:pPr>
        <w:pStyle w:val="a3"/>
        <w:numPr>
          <w:ilvl w:val="0"/>
          <w:numId w:val="17"/>
        </w:numPr>
        <w:tabs>
          <w:tab w:val="left" w:pos="937"/>
        </w:tabs>
        <w:ind w:right="116"/>
        <w:jc w:val="both"/>
        <w:rPr>
          <w:rFonts w:ascii="Verdana" w:hAnsi="Verdana"/>
        </w:rPr>
      </w:pPr>
      <w:r w:rsidRPr="0060288E">
        <w:rPr>
          <w:rFonts w:ascii="Verdana" w:hAnsi="Verdana"/>
        </w:rPr>
        <w:t xml:space="preserve">ΚΥΑ Η.Π. 14849/853/Ε103/4-4-2008 (ΦΕΚ 645/Β/11-4-08) «Τροποποίηση των υπ' </w:t>
      </w:r>
      <w:proofErr w:type="spellStart"/>
      <w:r w:rsidRPr="0060288E">
        <w:rPr>
          <w:rFonts w:ascii="Verdana" w:hAnsi="Verdana"/>
        </w:rPr>
        <w:t>αριθμ</w:t>
      </w:r>
      <w:proofErr w:type="spellEnd"/>
      <w:r w:rsidRPr="0060288E">
        <w:rPr>
          <w:rFonts w:ascii="Verdana" w:hAnsi="Verdana"/>
        </w:rPr>
        <w:t xml:space="preserve">. 33318/3028/1998 κοινών υπουργικών αποφάσεων (Β΄1289) και υπ' </w:t>
      </w:r>
      <w:proofErr w:type="spellStart"/>
      <w:r w:rsidRPr="0060288E">
        <w:rPr>
          <w:rFonts w:ascii="Verdana" w:hAnsi="Verdana"/>
        </w:rPr>
        <w:t>αριθμ</w:t>
      </w:r>
      <w:proofErr w:type="spellEnd"/>
      <w:r w:rsidRPr="0060288E">
        <w:rPr>
          <w:rFonts w:ascii="Verdana" w:hAnsi="Verdana"/>
        </w:rPr>
        <w:t>. 29459/1510/2005 κοινών υπουργικών αποφάσεων (Β΄992), σε συμμόρφωση με διατάξεις της οδηγίας 2006/105 του Συμβουλίου της 20ης Νοεμβρίου 2006 της Ευρωπαϊκής Ένωσης.</w:t>
      </w:r>
    </w:p>
    <w:p w14:paraId="556A2F21" w14:textId="4DBFB7C9" w:rsidR="00AB115A" w:rsidRPr="0060288E" w:rsidRDefault="00AB115A" w:rsidP="00AB115A">
      <w:pPr>
        <w:tabs>
          <w:tab w:val="left" w:pos="937"/>
        </w:tabs>
        <w:jc w:val="both"/>
        <w:rPr>
          <w:rFonts w:ascii="Verdana" w:hAnsi="Verdana"/>
          <w:u w:val="single"/>
        </w:rPr>
      </w:pPr>
      <w:r w:rsidRPr="0060288E">
        <w:rPr>
          <w:rFonts w:ascii="Verdana" w:hAnsi="Verdana"/>
          <w:u w:val="single"/>
        </w:rPr>
        <w:t>Οδηγία 2009/147/ΕΟΚ (πρώην 79/409/ΕΟΚ) περί της διατηρήσεως των αγρίων πτηνών</w:t>
      </w:r>
      <w:r w:rsidR="00A249D1" w:rsidRPr="0060288E">
        <w:rPr>
          <w:rFonts w:ascii="Verdana" w:hAnsi="Verdana"/>
          <w:u w:val="single"/>
        </w:rPr>
        <w:t xml:space="preserve"> </w:t>
      </w:r>
    </w:p>
    <w:p w14:paraId="0838C935" w14:textId="659EF3F5" w:rsidR="00AB115A" w:rsidRPr="0060288E" w:rsidRDefault="00AB115A" w:rsidP="00AB115A">
      <w:pPr>
        <w:tabs>
          <w:tab w:val="left" w:pos="937"/>
        </w:tabs>
        <w:jc w:val="both"/>
        <w:rPr>
          <w:rFonts w:ascii="Verdana" w:hAnsi="Verdana"/>
        </w:rPr>
      </w:pPr>
      <w:r w:rsidRPr="0060288E">
        <w:rPr>
          <w:rFonts w:ascii="Verdana" w:hAnsi="Verdana"/>
        </w:rPr>
        <w:t xml:space="preserve">Η </w:t>
      </w:r>
      <w:r w:rsidRPr="0060288E">
        <w:rPr>
          <w:rFonts w:ascii="Verdana" w:hAnsi="Verdana"/>
          <w:b/>
        </w:rPr>
        <w:t>Οδηγία 2009/147/ΕΟΚ</w:t>
      </w:r>
      <w:r w:rsidRPr="0060288E">
        <w:rPr>
          <w:rFonts w:ascii="Verdana" w:hAnsi="Verdana"/>
        </w:rPr>
        <w:t xml:space="preserve"> θεσμοθετήθηκε με σκοπό την προστασία, τη διατήρηση και τη ρύθμιση της εκμετάλλευσης όλων των ειδών πτηνών που ζουν εκ φύσεως σε άγρια κατάσταση στο ευρωπαϊκό έδαφος των κρατών μελών.</w:t>
      </w:r>
    </w:p>
    <w:p w14:paraId="72D01E4E" w14:textId="77777777" w:rsidR="00AB115A" w:rsidRPr="0060288E" w:rsidRDefault="00AB115A" w:rsidP="00AB115A">
      <w:pPr>
        <w:tabs>
          <w:tab w:val="left" w:pos="937"/>
        </w:tabs>
        <w:jc w:val="both"/>
        <w:rPr>
          <w:rFonts w:ascii="Verdana" w:hAnsi="Verdana"/>
        </w:rPr>
      </w:pPr>
      <w:r w:rsidRPr="0060288E">
        <w:rPr>
          <w:rFonts w:ascii="Verdana" w:hAnsi="Verdana"/>
        </w:rPr>
        <w:lastRenderedPageBreak/>
        <w:t>Η Οδηγία 79/409/ΕΟΚ (όπως κωδικοποιήθηκε με την Οδηγία 2009/147/ΕΚ) ενσωματώθηκε στην εθνική νομοθεσία με τις ακόλουθες ΥΑ και ΚΥΑ:</w:t>
      </w:r>
    </w:p>
    <w:p w14:paraId="35277D97" w14:textId="619851A7" w:rsidR="00AB115A" w:rsidRPr="0060288E" w:rsidRDefault="00AB115A" w:rsidP="008E6608">
      <w:pPr>
        <w:pStyle w:val="a3"/>
        <w:numPr>
          <w:ilvl w:val="0"/>
          <w:numId w:val="18"/>
        </w:numPr>
        <w:tabs>
          <w:tab w:val="left" w:pos="937"/>
        </w:tabs>
        <w:ind w:right="26"/>
        <w:jc w:val="both"/>
        <w:rPr>
          <w:rFonts w:ascii="Verdana" w:hAnsi="Verdana"/>
        </w:rPr>
      </w:pPr>
      <w:r w:rsidRPr="0060288E">
        <w:rPr>
          <w:rFonts w:ascii="Verdana" w:hAnsi="Verdana"/>
        </w:rPr>
        <w:t xml:space="preserve">ΥΑ 414985/29-11-85 (ΦΕΚ Β΄757) «Μέτρα διαχείρισης της άγριας </w:t>
      </w:r>
      <w:proofErr w:type="spellStart"/>
      <w:r w:rsidRPr="0060288E">
        <w:rPr>
          <w:rFonts w:ascii="Verdana" w:hAnsi="Verdana"/>
        </w:rPr>
        <w:t>πτηνοπανίδας</w:t>
      </w:r>
      <w:proofErr w:type="spellEnd"/>
      <w:r w:rsidRPr="0060288E">
        <w:rPr>
          <w:rFonts w:ascii="Verdana" w:hAnsi="Verdana"/>
        </w:rPr>
        <w:t>»</w:t>
      </w:r>
    </w:p>
    <w:p w14:paraId="4709C905" w14:textId="08DBAFE8" w:rsidR="00AB115A" w:rsidRPr="0060288E" w:rsidRDefault="00AB115A" w:rsidP="008E6608">
      <w:pPr>
        <w:pStyle w:val="a3"/>
        <w:numPr>
          <w:ilvl w:val="0"/>
          <w:numId w:val="18"/>
        </w:numPr>
        <w:tabs>
          <w:tab w:val="left" w:pos="937"/>
        </w:tabs>
        <w:ind w:right="26"/>
        <w:jc w:val="both"/>
        <w:rPr>
          <w:rFonts w:ascii="Verdana" w:hAnsi="Verdana"/>
        </w:rPr>
      </w:pPr>
      <w:r w:rsidRPr="0060288E">
        <w:rPr>
          <w:rFonts w:ascii="Verdana" w:hAnsi="Verdana"/>
        </w:rPr>
        <w:t xml:space="preserve">KYA H.Π. 37338/1807/E.103/1-9-10 (ΦΕΚ 1495/B/6-9-10) «Καθορισμός μέτρων και διαδικασιών για τη διατήρηση της άγριας </w:t>
      </w:r>
      <w:proofErr w:type="spellStart"/>
      <w:r w:rsidRPr="0060288E">
        <w:rPr>
          <w:rFonts w:ascii="Verdana" w:hAnsi="Verdana"/>
        </w:rPr>
        <w:t>ορνιθοπανίδας</w:t>
      </w:r>
      <w:proofErr w:type="spellEnd"/>
      <w:r w:rsidRPr="0060288E">
        <w:rPr>
          <w:rFonts w:ascii="Verdana" w:hAnsi="Verdana"/>
        </w:rPr>
        <w:t xml:space="preserve"> και των </w:t>
      </w:r>
      <w:proofErr w:type="spellStart"/>
      <w:r w:rsidRPr="0060288E">
        <w:rPr>
          <w:rFonts w:ascii="Verdana" w:hAnsi="Verdana"/>
        </w:rPr>
        <w:t>οικοτόπων</w:t>
      </w:r>
      <w:proofErr w:type="spellEnd"/>
      <w:r w:rsidRPr="0060288E">
        <w:rPr>
          <w:rFonts w:ascii="Verdana" w:hAnsi="Verdana"/>
        </w:rPr>
        <w:t>/ενδιαιτημάτων της, σε συμμόρφωση με τις διατάξεις της Οδηγίας 79/409/ΕΟΚ, «Περί διατηρήσεως των άγριων πτηνών», του Ευρωπαϊκού Συμβουλίου της 2ας Απριλίου 1979, όπως κωδικοποιήθηκε με την οδηγία 2009/147/ΕΚ.»</w:t>
      </w:r>
    </w:p>
    <w:p w14:paraId="174616CD" w14:textId="3E2E5D75" w:rsidR="00AB115A" w:rsidRPr="0060288E" w:rsidRDefault="00AB115A" w:rsidP="008E6608">
      <w:pPr>
        <w:pStyle w:val="a3"/>
        <w:numPr>
          <w:ilvl w:val="0"/>
          <w:numId w:val="18"/>
        </w:numPr>
        <w:tabs>
          <w:tab w:val="left" w:pos="937"/>
        </w:tabs>
        <w:ind w:right="26"/>
        <w:jc w:val="both"/>
        <w:rPr>
          <w:rFonts w:ascii="Verdana" w:hAnsi="Verdana"/>
        </w:rPr>
      </w:pPr>
      <w:r w:rsidRPr="0060288E">
        <w:rPr>
          <w:rFonts w:ascii="Verdana" w:hAnsi="Verdana"/>
        </w:rPr>
        <w:t xml:space="preserve">ΚΥΑ Η.Π. 8353/276/Ε103/17-2-2012 (ΦΕΚ 415/Β/23-2-2012) «Τροποποίηση και συμπλήρωση της υπ’ αριθ. 37338/1807/2010 </w:t>
      </w:r>
      <w:r w:rsidR="00930365" w:rsidRPr="0060288E">
        <w:rPr>
          <w:rFonts w:ascii="Verdana" w:hAnsi="Verdana"/>
        </w:rPr>
        <w:t>Κ</w:t>
      </w:r>
      <w:r w:rsidRPr="0060288E">
        <w:rPr>
          <w:rFonts w:ascii="Verdana" w:hAnsi="Verdana"/>
        </w:rPr>
        <w:t xml:space="preserve">οινής </w:t>
      </w:r>
      <w:r w:rsidR="00930365" w:rsidRPr="0060288E">
        <w:rPr>
          <w:rFonts w:ascii="Verdana" w:hAnsi="Verdana"/>
        </w:rPr>
        <w:t>Υ</w:t>
      </w:r>
      <w:r w:rsidRPr="0060288E">
        <w:rPr>
          <w:rFonts w:ascii="Verdana" w:hAnsi="Verdana"/>
        </w:rPr>
        <w:t xml:space="preserve">πουργικής </w:t>
      </w:r>
      <w:r w:rsidR="00930365" w:rsidRPr="0060288E">
        <w:rPr>
          <w:rFonts w:ascii="Verdana" w:hAnsi="Verdana"/>
        </w:rPr>
        <w:t>Α</w:t>
      </w:r>
      <w:r w:rsidRPr="0060288E">
        <w:rPr>
          <w:rFonts w:ascii="Verdana" w:hAnsi="Verdana"/>
        </w:rPr>
        <w:t xml:space="preserve">πόφασης «Καθορισμός μέτρων και διαδικασιών για τη διατήρηση της άγριας </w:t>
      </w:r>
      <w:proofErr w:type="spellStart"/>
      <w:r w:rsidRPr="0060288E">
        <w:rPr>
          <w:rFonts w:ascii="Verdana" w:hAnsi="Verdana"/>
        </w:rPr>
        <w:t>ορνιθοπανίδας</w:t>
      </w:r>
      <w:proofErr w:type="spellEnd"/>
      <w:r w:rsidRPr="0060288E">
        <w:rPr>
          <w:rFonts w:ascii="Verdana" w:hAnsi="Verdana"/>
        </w:rPr>
        <w:t xml:space="preserve"> και των </w:t>
      </w:r>
      <w:proofErr w:type="spellStart"/>
      <w:r w:rsidRPr="0060288E">
        <w:rPr>
          <w:rFonts w:ascii="Verdana" w:hAnsi="Verdana"/>
        </w:rPr>
        <w:t>οικοτόπων</w:t>
      </w:r>
      <w:proofErr w:type="spellEnd"/>
      <w:r w:rsidRPr="0060288E">
        <w:rPr>
          <w:rFonts w:ascii="Verdana" w:hAnsi="Verdana"/>
        </w:rPr>
        <w:t>/ενδιαιτημάτων της, σε συμμόρφ</w:t>
      </w:r>
      <w:r w:rsidR="001B3756" w:rsidRPr="0060288E">
        <w:rPr>
          <w:rFonts w:ascii="Verdana" w:hAnsi="Verdana"/>
        </w:rPr>
        <w:t>ωση με την Οδηγία 79/409/ΕΟΚ</w:t>
      </w:r>
      <w:r w:rsidRPr="0060288E">
        <w:rPr>
          <w:rFonts w:ascii="Verdana" w:hAnsi="Verdana"/>
        </w:rPr>
        <w:t xml:space="preserve">» (Β΄ 1495), σε συμμόρφωση με τις διατάξεις του πρώτου εδαφίου της παραγράφου 1 του άρθρου 4 της Οδηγίας 79/409/ΕΟΚ «Για τη διατήρηση των άγριων πτηνών» του Ευρωπαϊκού Συμβουλίου της 2ας Απριλίου 1979, όπως κωδικοποιήθηκε με την </w:t>
      </w:r>
      <w:r w:rsidR="00156570" w:rsidRPr="0060288E">
        <w:rPr>
          <w:rFonts w:ascii="Verdana" w:hAnsi="Verdana"/>
        </w:rPr>
        <w:t>Ο</w:t>
      </w:r>
      <w:r w:rsidRPr="0060288E">
        <w:rPr>
          <w:rFonts w:ascii="Verdana" w:hAnsi="Verdana"/>
        </w:rPr>
        <w:t>δηγία 2009/147/ΕΚ»</w:t>
      </w:r>
    </w:p>
    <w:p w14:paraId="2256263A" w14:textId="61BBF371" w:rsidR="00AB115A" w:rsidRPr="0060288E" w:rsidRDefault="00AB115A" w:rsidP="008E6608">
      <w:pPr>
        <w:tabs>
          <w:tab w:val="left" w:pos="937"/>
        </w:tabs>
        <w:ind w:right="26"/>
        <w:jc w:val="both"/>
        <w:rPr>
          <w:rFonts w:ascii="Verdana" w:hAnsi="Verdana"/>
        </w:rPr>
      </w:pPr>
      <w:r w:rsidRPr="0060288E">
        <w:rPr>
          <w:rFonts w:ascii="Verdana" w:hAnsi="Verdana"/>
        </w:rPr>
        <w:t>Περαιτέρω, σε εθνικό επίπεδο, για την προστασία και διαχείριση του φυσικού περιβάλλοντος εφαρμόζεται η ακόλουθη νομοθεσία:</w:t>
      </w:r>
    </w:p>
    <w:p w14:paraId="096C1F5A" w14:textId="10AFDF13" w:rsidR="00AB115A" w:rsidRPr="0060288E" w:rsidRDefault="00AB115A" w:rsidP="008E6608">
      <w:pPr>
        <w:pStyle w:val="a3"/>
        <w:numPr>
          <w:ilvl w:val="0"/>
          <w:numId w:val="19"/>
        </w:numPr>
        <w:tabs>
          <w:tab w:val="left" w:pos="937"/>
        </w:tabs>
        <w:ind w:right="26"/>
        <w:jc w:val="both"/>
        <w:rPr>
          <w:rFonts w:ascii="Verdana" w:hAnsi="Verdana"/>
        </w:rPr>
      </w:pPr>
      <w:r w:rsidRPr="0060288E">
        <w:rPr>
          <w:rFonts w:ascii="Verdana" w:hAnsi="Verdana"/>
        </w:rPr>
        <w:t xml:space="preserve">Π.Δ. 67/81 (ΦΕΚ 23/Α/81) «Περί Προστασίας της αυτοφυούς </w:t>
      </w:r>
      <w:proofErr w:type="spellStart"/>
      <w:r w:rsidR="006411FA" w:rsidRPr="0060288E">
        <w:rPr>
          <w:rFonts w:ascii="Verdana" w:hAnsi="Verdana"/>
        </w:rPr>
        <w:t>χλωρίδος</w:t>
      </w:r>
      <w:proofErr w:type="spellEnd"/>
      <w:r w:rsidRPr="0060288E">
        <w:rPr>
          <w:rFonts w:ascii="Verdana" w:hAnsi="Verdana"/>
        </w:rPr>
        <w:t xml:space="preserve"> και άγριας </w:t>
      </w:r>
      <w:proofErr w:type="spellStart"/>
      <w:r w:rsidRPr="0060288E">
        <w:rPr>
          <w:rFonts w:ascii="Verdana" w:hAnsi="Verdana"/>
        </w:rPr>
        <w:t>πανίδος</w:t>
      </w:r>
      <w:proofErr w:type="spellEnd"/>
      <w:r w:rsidRPr="0060288E">
        <w:rPr>
          <w:rFonts w:ascii="Verdana" w:hAnsi="Verdana"/>
        </w:rPr>
        <w:t xml:space="preserve"> και καθορισμού διαδικασίας </w:t>
      </w:r>
      <w:r w:rsidR="006411FA" w:rsidRPr="0060288E">
        <w:rPr>
          <w:rFonts w:ascii="Verdana" w:hAnsi="Verdana"/>
        </w:rPr>
        <w:t>συντονισμού</w:t>
      </w:r>
      <w:r w:rsidRPr="0060288E">
        <w:rPr>
          <w:rFonts w:ascii="Verdana" w:hAnsi="Verdana"/>
        </w:rPr>
        <w:t xml:space="preserve"> και ελέγχου της </w:t>
      </w:r>
      <w:proofErr w:type="spellStart"/>
      <w:r w:rsidRPr="0060288E">
        <w:rPr>
          <w:rFonts w:ascii="Verdana" w:hAnsi="Verdana"/>
        </w:rPr>
        <w:t>ερεύνης</w:t>
      </w:r>
      <w:proofErr w:type="spellEnd"/>
      <w:r w:rsidRPr="0060288E">
        <w:rPr>
          <w:rFonts w:ascii="Verdana" w:hAnsi="Verdana"/>
        </w:rPr>
        <w:t xml:space="preserve"> επ’ αυτών», όπως διορθώθηκε με το ΦΕΚ 43/Α/1981. </w:t>
      </w:r>
    </w:p>
    <w:p w14:paraId="3A875A6E" w14:textId="2DB44E55" w:rsidR="00AB115A" w:rsidRPr="0060288E" w:rsidRDefault="00156570" w:rsidP="008E6608">
      <w:pPr>
        <w:pStyle w:val="a3"/>
        <w:numPr>
          <w:ilvl w:val="0"/>
          <w:numId w:val="19"/>
        </w:numPr>
        <w:tabs>
          <w:tab w:val="left" w:pos="937"/>
        </w:tabs>
        <w:ind w:right="26"/>
        <w:jc w:val="both"/>
        <w:rPr>
          <w:rFonts w:ascii="Verdana" w:hAnsi="Verdana"/>
        </w:rPr>
      </w:pPr>
      <w:r w:rsidRPr="0060288E">
        <w:rPr>
          <w:rFonts w:ascii="Verdana" w:hAnsi="Verdana"/>
        </w:rPr>
        <w:t>Ν</w:t>
      </w:r>
      <w:r w:rsidR="00AB115A" w:rsidRPr="0060288E">
        <w:rPr>
          <w:rFonts w:ascii="Verdana" w:hAnsi="Verdana"/>
        </w:rPr>
        <w:t xml:space="preserve">. 1650/86 (ΦΕΚ 160/Α/18-10-86) «Για την προστασία του περιβάλλοντος», όπως τροποποιήθηκε με το </w:t>
      </w:r>
      <w:r w:rsidRPr="0060288E">
        <w:rPr>
          <w:rFonts w:ascii="Verdana" w:hAnsi="Verdana"/>
        </w:rPr>
        <w:t>Ν</w:t>
      </w:r>
      <w:r w:rsidR="00AB115A" w:rsidRPr="0060288E">
        <w:rPr>
          <w:rFonts w:ascii="Verdana" w:hAnsi="Verdana"/>
        </w:rPr>
        <w:t>. 3937/11 (ΦΕΚ 60/Α/31-3-2011) «Διατήρησης της βιοποικιλότητας και άλλες διατάξεις»,</w:t>
      </w:r>
    </w:p>
    <w:p w14:paraId="584B6815" w14:textId="224B5170" w:rsidR="00AB115A" w:rsidRPr="0060288E" w:rsidRDefault="00156570" w:rsidP="008E6608">
      <w:pPr>
        <w:pStyle w:val="a3"/>
        <w:numPr>
          <w:ilvl w:val="0"/>
          <w:numId w:val="19"/>
        </w:numPr>
        <w:tabs>
          <w:tab w:val="left" w:pos="937"/>
        </w:tabs>
        <w:ind w:right="26"/>
        <w:jc w:val="both"/>
        <w:rPr>
          <w:rFonts w:ascii="Verdana" w:hAnsi="Verdana"/>
        </w:rPr>
      </w:pPr>
      <w:r w:rsidRPr="0060288E">
        <w:rPr>
          <w:rFonts w:ascii="Verdana" w:hAnsi="Verdana"/>
        </w:rPr>
        <w:t xml:space="preserve">Ν. </w:t>
      </w:r>
      <w:r w:rsidR="00AB115A" w:rsidRPr="0060288E">
        <w:rPr>
          <w:rFonts w:ascii="Verdana" w:hAnsi="Verdana"/>
        </w:rPr>
        <w:t>2742/99 (ΦΕΚ 207/Α/7-10-99) «Χωροταξικός σχεδιασμός και αειφόρος ανάπτυξη και άλλες διατάξεις»</w:t>
      </w:r>
    </w:p>
    <w:p w14:paraId="67940EF4" w14:textId="6840BBB5" w:rsidR="00AB115A" w:rsidRPr="0060288E" w:rsidRDefault="00156570" w:rsidP="008E6608">
      <w:pPr>
        <w:pStyle w:val="a3"/>
        <w:numPr>
          <w:ilvl w:val="0"/>
          <w:numId w:val="19"/>
        </w:numPr>
        <w:tabs>
          <w:tab w:val="left" w:pos="937"/>
        </w:tabs>
        <w:ind w:right="26"/>
        <w:jc w:val="both"/>
        <w:rPr>
          <w:rFonts w:ascii="Verdana" w:hAnsi="Verdana"/>
        </w:rPr>
      </w:pPr>
      <w:r w:rsidRPr="0060288E">
        <w:rPr>
          <w:rFonts w:ascii="Verdana" w:hAnsi="Verdana"/>
        </w:rPr>
        <w:t>Ν</w:t>
      </w:r>
      <w:r w:rsidR="00AB115A" w:rsidRPr="0060288E">
        <w:rPr>
          <w:rFonts w:ascii="Verdana" w:hAnsi="Verdana"/>
        </w:rPr>
        <w:t>. 3044/02 (ΦΕΚ197/Α/27-8-02) «Μεταφορά συντελεστή δόμησης και ρυθμίσεις άλλων θεμάτων αρμοδιότητας Υπουργείου Περιβάλλοντος, Χωροταξίας και Δημοσίων Έργων»</w:t>
      </w:r>
    </w:p>
    <w:p w14:paraId="360E8A39" w14:textId="1C7D1CEE" w:rsidR="00AB115A" w:rsidRPr="0060288E" w:rsidRDefault="00156570" w:rsidP="008E6608">
      <w:pPr>
        <w:pStyle w:val="a3"/>
        <w:numPr>
          <w:ilvl w:val="0"/>
          <w:numId w:val="19"/>
        </w:numPr>
        <w:tabs>
          <w:tab w:val="left" w:pos="937"/>
        </w:tabs>
        <w:ind w:right="26"/>
        <w:jc w:val="both"/>
        <w:rPr>
          <w:rFonts w:ascii="Verdana" w:hAnsi="Verdana"/>
        </w:rPr>
      </w:pPr>
      <w:r w:rsidRPr="0060288E">
        <w:rPr>
          <w:rFonts w:ascii="Verdana" w:hAnsi="Verdana"/>
        </w:rPr>
        <w:t>Ν</w:t>
      </w:r>
      <w:r w:rsidR="00AB115A" w:rsidRPr="0060288E">
        <w:rPr>
          <w:rFonts w:ascii="Verdana" w:hAnsi="Verdana"/>
        </w:rPr>
        <w:t>. 4109/2013 (ΦΕΚ 16/Α/23-1-2013) «Κατάργηση και συγχώνευση νομικών προσώπων του Δημοσίου και του ευρύτερου δημόσιου τομέα - Σύσταση Γενική</w:t>
      </w:r>
      <w:r w:rsidRPr="0060288E">
        <w:rPr>
          <w:rFonts w:ascii="Verdana" w:hAnsi="Verdana"/>
        </w:rPr>
        <w:t>ς</w:t>
      </w:r>
      <w:r w:rsidR="00AB115A" w:rsidRPr="0060288E">
        <w:rPr>
          <w:rFonts w:ascii="Verdana" w:hAnsi="Verdana"/>
        </w:rPr>
        <w:t xml:space="preserve"> Γραμματείας για το συντονισμό του κυβερνητικού έργου και άλλες διατάξεις» </w:t>
      </w:r>
    </w:p>
    <w:p w14:paraId="027727B9" w14:textId="51054373" w:rsidR="00AB115A" w:rsidRPr="0060288E" w:rsidRDefault="008E6608" w:rsidP="00AB115A">
      <w:pPr>
        <w:tabs>
          <w:tab w:val="left" w:pos="937"/>
        </w:tabs>
        <w:jc w:val="both"/>
        <w:rPr>
          <w:rFonts w:ascii="Verdana" w:hAnsi="Verdana"/>
        </w:rPr>
      </w:pPr>
      <w:r w:rsidRPr="0060288E">
        <w:rPr>
          <w:rFonts w:ascii="Verdana" w:hAnsi="Verdana"/>
        </w:rPr>
        <w:t xml:space="preserve">Σχετικά με τη βιοποικιλότητα πρακτικά μπορούν να διακριθούν τέσσερα διαφορετικά επίπεδα βιοποικιλότητας, το καθένα από τα οποία έχει </w:t>
      </w:r>
      <w:r w:rsidRPr="0060288E">
        <w:rPr>
          <w:rFonts w:ascii="Verdana" w:hAnsi="Verdana"/>
        </w:rPr>
        <w:lastRenderedPageBreak/>
        <w:t>διαφορετική σημασία</w:t>
      </w:r>
      <w:r w:rsidR="00156570" w:rsidRPr="0060288E">
        <w:rPr>
          <w:rFonts w:ascii="Verdana" w:hAnsi="Verdana"/>
        </w:rPr>
        <w:t>,</w:t>
      </w:r>
      <w:r w:rsidRPr="0060288E">
        <w:rPr>
          <w:rFonts w:ascii="Verdana" w:hAnsi="Verdana"/>
        </w:rPr>
        <w:t xml:space="preserve"> αλλά στην πράξη, αποτελεί κομμάτι αναπόσπαστο ενός ενιαίου συνόλου.</w:t>
      </w:r>
    </w:p>
    <w:p w14:paraId="150B0518" w14:textId="77777777" w:rsidR="008E6608" w:rsidRPr="0060288E" w:rsidRDefault="008E6608" w:rsidP="008E6608">
      <w:pPr>
        <w:tabs>
          <w:tab w:val="left" w:pos="937"/>
        </w:tabs>
        <w:jc w:val="both"/>
        <w:rPr>
          <w:rFonts w:ascii="Verdana" w:hAnsi="Verdana"/>
        </w:rPr>
      </w:pPr>
      <w:r w:rsidRPr="0060288E">
        <w:rPr>
          <w:rFonts w:ascii="Verdana" w:hAnsi="Verdana"/>
        </w:rPr>
        <w:t xml:space="preserve">Το </w:t>
      </w:r>
      <w:r w:rsidRPr="0060288E">
        <w:rPr>
          <w:rFonts w:ascii="Verdana" w:hAnsi="Verdana"/>
          <w:b/>
        </w:rPr>
        <w:t>πρώτο επίπεδο</w:t>
      </w:r>
      <w:r w:rsidRPr="0060288E">
        <w:rPr>
          <w:rFonts w:ascii="Verdana" w:hAnsi="Verdana"/>
        </w:rPr>
        <w:t xml:space="preserve"> είναι εκείνο της γενετικής βιοποικιλότητας η οποία εκφράζει το εύρος των κληρονομικών καταβολών ενός συγκεκριμένου είδους.</w:t>
      </w:r>
    </w:p>
    <w:p w14:paraId="3D6F268C" w14:textId="4176AC89" w:rsidR="008E6608" w:rsidRPr="0060288E" w:rsidRDefault="008E6608" w:rsidP="008E6608">
      <w:pPr>
        <w:tabs>
          <w:tab w:val="left" w:pos="937"/>
        </w:tabs>
        <w:jc w:val="both"/>
        <w:rPr>
          <w:rFonts w:ascii="Verdana" w:hAnsi="Verdana"/>
        </w:rPr>
      </w:pPr>
      <w:r w:rsidRPr="0060288E">
        <w:rPr>
          <w:rFonts w:ascii="Verdana" w:hAnsi="Verdana"/>
        </w:rPr>
        <w:t xml:space="preserve">Το </w:t>
      </w:r>
      <w:r w:rsidRPr="0060288E">
        <w:rPr>
          <w:rFonts w:ascii="Verdana" w:hAnsi="Verdana"/>
          <w:b/>
        </w:rPr>
        <w:t>δεύτερο επίπεδο</w:t>
      </w:r>
      <w:r w:rsidRPr="0060288E">
        <w:rPr>
          <w:rFonts w:ascii="Verdana" w:hAnsi="Verdana"/>
        </w:rPr>
        <w:t xml:space="preserve"> βιοποικιλότητας είναι αυτό της βιοποικιλότητας των ειδών φυτών και ζώων</w:t>
      </w:r>
      <w:r w:rsidR="00156570" w:rsidRPr="0060288E">
        <w:rPr>
          <w:rFonts w:ascii="Verdana" w:hAnsi="Verdana"/>
        </w:rPr>
        <w:t>,</w:t>
      </w:r>
      <w:r w:rsidRPr="0060288E">
        <w:rPr>
          <w:rFonts w:ascii="Verdana" w:hAnsi="Verdana"/>
        </w:rPr>
        <w:t xml:space="preserve"> η οποία εκφράζεται με τον αριθμό (πλήθος) των ειδών φυτών και ζώων που απαντούν σε μια συγκεκριμένη περιοχή.</w:t>
      </w:r>
    </w:p>
    <w:p w14:paraId="1DA4A816" w14:textId="77777777" w:rsidR="008E6608" w:rsidRPr="0060288E" w:rsidRDefault="008E6608" w:rsidP="008E6608">
      <w:pPr>
        <w:tabs>
          <w:tab w:val="left" w:pos="937"/>
        </w:tabs>
        <w:jc w:val="both"/>
        <w:rPr>
          <w:rFonts w:ascii="Verdana" w:hAnsi="Verdana"/>
        </w:rPr>
      </w:pPr>
      <w:r w:rsidRPr="0060288E">
        <w:rPr>
          <w:rFonts w:ascii="Verdana" w:hAnsi="Verdana"/>
        </w:rPr>
        <w:t xml:space="preserve">Το </w:t>
      </w:r>
      <w:r w:rsidRPr="0060288E">
        <w:rPr>
          <w:rFonts w:ascii="Verdana" w:hAnsi="Verdana"/>
          <w:b/>
        </w:rPr>
        <w:t>τρίτο επίπεδο</w:t>
      </w:r>
      <w:r w:rsidRPr="0060288E">
        <w:rPr>
          <w:rFonts w:ascii="Verdana" w:hAnsi="Verdana"/>
        </w:rPr>
        <w:t xml:space="preserve"> βιοποικιλότητας, γνωστό ως βιοποικιλότητα οικοσυστημάτων ή φυτοκοινωνιών (</w:t>
      </w:r>
      <w:proofErr w:type="spellStart"/>
      <w:r w:rsidRPr="0060288E">
        <w:rPr>
          <w:rFonts w:ascii="Verdana" w:hAnsi="Verdana"/>
        </w:rPr>
        <w:t>habitats</w:t>
      </w:r>
      <w:proofErr w:type="spellEnd"/>
      <w:r w:rsidRPr="0060288E">
        <w:rPr>
          <w:rFonts w:ascii="Verdana" w:hAnsi="Verdana"/>
        </w:rPr>
        <w:t>), εκφράζεται με τον αριθμό (πλήθος) των συνδυασμών ειδών φυτών και ζώων (οικοσυστημάτων) που συναντώνται σε μια συγκεκριμένη περιοχή.</w:t>
      </w:r>
    </w:p>
    <w:p w14:paraId="0A441AB9" w14:textId="7B6B17D6" w:rsidR="008E6608" w:rsidRPr="0060288E" w:rsidRDefault="008E6608" w:rsidP="008E6608">
      <w:pPr>
        <w:tabs>
          <w:tab w:val="left" w:pos="937"/>
        </w:tabs>
        <w:jc w:val="both"/>
        <w:rPr>
          <w:rFonts w:ascii="Verdana" w:hAnsi="Verdana"/>
        </w:rPr>
      </w:pPr>
      <w:r w:rsidRPr="0060288E">
        <w:rPr>
          <w:rFonts w:ascii="Verdana" w:hAnsi="Verdana"/>
        </w:rPr>
        <w:t xml:space="preserve">Το </w:t>
      </w:r>
      <w:r w:rsidRPr="0060288E">
        <w:rPr>
          <w:rFonts w:ascii="Verdana" w:hAnsi="Verdana"/>
          <w:b/>
        </w:rPr>
        <w:t>τέταρτο επίπεδο</w:t>
      </w:r>
      <w:r w:rsidRPr="0060288E">
        <w:rPr>
          <w:rFonts w:ascii="Verdana" w:hAnsi="Verdana"/>
        </w:rPr>
        <w:t xml:space="preserve"> βιοποικιλότητας είναι εκείνο της βιοποικιλότητας των τοπίων, το οποίο εκφράζεται με τον αριθμό ή το πλήθος των τύπων τοπίων που εμφανίζονται σε μια περιοχή ή σε μια χώρα.</w:t>
      </w:r>
    </w:p>
    <w:p w14:paraId="3DAF46B5" w14:textId="1878FD25" w:rsidR="002768CD" w:rsidRPr="0060288E" w:rsidRDefault="002768CD" w:rsidP="008E6608">
      <w:pPr>
        <w:tabs>
          <w:tab w:val="left" w:pos="937"/>
        </w:tabs>
        <w:jc w:val="both"/>
        <w:rPr>
          <w:rFonts w:ascii="Verdana" w:hAnsi="Verdana"/>
        </w:rPr>
      </w:pPr>
      <w:r w:rsidRPr="0060288E">
        <w:rPr>
          <w:rFonts w:ascii="Verdana" w:hAnsi="Verdana"/>
        </w:rPr>
        <w:t>Η Εθνική Στρατηγική και το Σχέδιο Δράσης της Βιοποικιλότητας περιλαμβάνει:</w:t>
      </w:r>
    </w:p>
    <w:p w14:paraId="441298B4" w14:textId="29DAB963" w:rsidR="002768CD" w:rsidRPr="0060288E" w:rsidRDefault="002768CD" w:rsidP="002768CD">
      <w:pPr>
        <w:pStyle w:val="a3"/>
        <w:numPr>
          <w:ilvl w:val="0"/>
          <w:numId w:val="20"/>
        </w:numPr>
        <w:tabs>
          <w:tab w:val="left" w:pos="937"/>
        </w:tabs>
        <w:jc w:val="both"/>
        <w:rPr>
          <w:rFonts w:ascii="Verdana" w:hAnsi="Verdana"/>
        </w:rPr>
      </w:pPr>
      <w:r w:rsidRPr="0060288E">
        <w:rPr>
          <w:rFonts w:ascii="Verdana" w:hAnsi="Verdana"/>
        </w:rPr>
        <w:t>Εθνική Στρατηγική για τη Βιοποικιλότητα (2014)</w:t>
      </w:r>
    </w:p>
    <w:p w14:paraId="38081A03" w14:textId="59C53445" w:rsidR="002768CD" w:rsidRPr="0060288E" w:rsidRDefault="002768CD" w:rsidP="002768CD">
      <w:pPr>
        <w:pStyle w:val="a3"/>
        <w:numPr>
          <w:ilvl w:val="0"/>
          <w:numId w:val="20"/>
        </w:numPr>
        <w:tabs>
          <w:tab w:val="left" w:pos="937"/>
        </w:tabs>
        <w:ind w:right="26"/>
        <w:jc w:val="both"/>
        <w:rPr>
          <w:rFonts w:ascii="Verdana" w:hAnsi="Verdana"/>
        </w:rPr>
      </w:pPr>
      <w:r w:rsidRPr="0060288E">
        <w:rPr>
          <w:rFonts w:ascii="Verdana" w:hAnsi="Verdana"/>
        </w:rPr>
        <w:t>Ομάδες Συντελεστών Εκπόνησης της Εθνικής Στρατηγικής για τη Βιοποικιλότητα (1999-2014)</w:t>
      </w:r>
    </w:p>
    <w:p w14:paraId="550FCA00" w14:textId="3658B1F5" w:rsidR="002768CD" w:rsidRPr="0060288E" w:rsidRDefault="002768CD" w:rsidP="002768CD">
      <w:pPr>
        <w:pStyle w:val="a3"/>
        <w:numPr>
          <w:ilvl w:val="0"/>
          <w:numId w:val="20"/>
        </w:numPr>
        <w:tabs>
          <w:tab w:val="left" w:pos="937"/>
        </w:tabs>
        <w:jc w:val="both"/>
        <w:rPr>
          <w:rFonts w:ascii="Verdana" w:hAnsi="Verdana"/>
        </w:rPr>
      </w:pPr>
      <w:r w:rsidRPr="0060288E">
        <w:rPr>
          <w:rFonts w:ascii="Verdana" w:hAnsi="Verdana"/>
        </w:rPr>
        <w:t>ΦΕΚ Εθνική Στρατηγική για τη Βιοποικιλότητα</w:t>
      </w:r>
    </w:p>
    <w:p w14:paraId="27BA6620" w14:textId="7F945214" w:rsidR="002768CD" w:rsidRPr="0060288E" w:rsidRDefault="002768CD" w:rsidP="002768CD">
      <w:pPr>
        <w:tabs>
          <w:tab w:val="left" w:pos="937"/>
        </w:tabs>
        <w:jc w:val="both"/>
        <w:rPr>
          <w:rFonts w:ascii="Verdana" w:hAnsi="Verdana"/>
        </w:rPr>
      </w:pPr>
      <w:r w:rsidRPr="0060288E">
        <w:rPr>
          <w:rFonts w:ascii="Verdana" w:hAnsi="Verdana"/>
        </w:rPr>
        <w:t xml:space="preserve">Όπως γίνεται εύκολα </w:t>
      </w:r>
      <w:r w:rsidR="00620B6D" w:rsidRPr="0060288E">
        <w:rPr>
          <w:rFonts w:ascii="Verdana" w:hAnsi="Verdana"/>
        </w:rPr>
        <w:t>αντιληπτό</w:t>
      </w:r>
      <w:r w:rsidRPr="0060288E">
        <w:rPr>
          <w:rFonts w:ascii="Verdana" w:hAnsi="Verdana"/>
        </w:rPr>
        <w:t xml:space="preserve"> από τα παραπάνω οι κύριοι περιορισμοί που μπορεί να προκύψουν από τις όποιες παρεμβάσεις θα προταθούν στο εν λόγω παραδοτέο εστιάζονται κυρίως στο καθεστώς προστασίας </w:t>
      </w:r>
      <w:r w:rsidR="00E00353" w:rsidRPr="0060288E">
        <w:rPr>
          <w:rFonts w:ascii="Verdana" w:hAnsi="Verdana"/>
          <w:lang w:val="en-US"/>
        </w:rPr>
        <w:t>NATURA</w:t>
      </w:r>
      <w:r w:rsidRPr="0060288E">
        <w:rPr>
          <w:rFonts w:ascii="Verdana" w:hAnsi="Verdana"/>
        </w:rPr>
        <w:t xml:space="preserve"> 2000</w:t>
      </w:r>
      <w:r w:rsidR="001D0225" w:rsidRPr="0060288E">
        <w:rPr>
          <w:rFonts w:ascii="Verdana" w:hAnsi="Verdana"/>
        </w:rPr>
        <w:t>,</w:t>
      </w:r>
      <w:r w:rsidR="00DC41A7" w:rsidRPr="0060288E">
        <w:rPr>
          <w:rFonts w:ascii="Verdana" w:hAnsi="Verdana"/>
        </w:rPr>
        <w:t xml:space="preserve"> το Εθνικό Πάρκο Οροσειράς Ροδόπης,</w:t>
      </w:r>
      <w:r w:rsidR="001D0225" w:rsidRPr="0060288E">
        <w:rPr>
          <w:rFonts w:ascii="Verdana" w:hAnsi="Verdana"/>
        </w:rPr>
        <w:t xml:space="preserve"> των Καταφυγίων Άγριας Ζωής</w:t>
      </w:r>
      <w:r w:rsidRPr="0060288E">
        <w:rPr>
          <w:rFonts w:ascii="Verdana" w:hAnsi="Verdana"/>
        </w:rPr>
        <w:t xml:space="preserve"> </w:t>
      </w:r>
      <w:r w:rsidR="001D0225" w:rsidRPr="0060288E">
        <w:rPr>
          <w:rFonts w:ascii="Verdana" w:hAnsi="Verdana"/>
        </w:rPr>
        <w:t>και στο</w:t>
      </w:r>
      <w:r w:rsidR="00E00353" w:rsidRPr="0060288E">
        <w:rPr>
          <w:rFonts w:ascii="Verdana" w:hAnsi="Verdana"/>
        </w:rPr>
        <w:t xml:space="preserve"> Σ</w:t>
      </w:r>
      <w:r w:rsidRPr="0060288E">
        <w:rPr>
          <w:rFonts w:ascii="Verdana" w:hAnsi="Verdana"/>
        </w:rPr>
        <w:t>χέδιο Νόμου για διατήρηση της Βιοποικιλότητας</w:t>
      </w:r>
      <w:r w:rsidR="00620B6D" w:rsidRPr="0060288E">
        <w:rPr>
          <w:rFonts w:ascii="Verdana" w:hAnsi="Verdana"/>
        </w:rPr>
        <w:t>,</w:t>
      </w:r>
      <w:r w:rsidR="001D0225" w:rsidRPr="0060288E">
        <w:rPr>
          <w:rFonts w:ascii="Verdana" w:hAnsi="Verdana"/>
        </w:rPr>
        <w:t xml:space="preserve"> καθώς στα όρια του προτεινόμενου </w:t>
      </w:r>
      <w:proofErr w:type="spellStart"/>
      <w:r w:rsidR="001D0225" w:rsidRPr="0060288E">
        <w:rPr>
          <w:rFonts w:ascii="Verdana" w:hAnsi="Verdana"/>
        </w:rPr>
        <w:t>γεωπάρκου</w:t>
      </w:r>
      <w:proofErr w:type="spellEnd"/>
      <w:r w:rsidR="001D0225" w:rsidRPr="0060288E">
        <w:rPr>
          <w:rFonts w:ascii="Verdana" w:hAnsi="Verdana"/>
        </w:rPr>
        <w:t xml:space="preserve"> εντάσσονται περιοχές </w:t>
      </w:r>
      <w:r w:rsidR="001D0225" w:rsidRPr="0060288E">
        <w:rPr>
          <w:rFonts w:ascii="Verdana" w:hAnsi="Verdana"/>
          <w:lang w:val="en-US"/>
        </w:rPr>
        <w:t>NATURA</w:t>
      </w:r>
      <w:r w:rsidR="001D0225" w:rsidRPr="0060288E">
        <w:rPr>
          <w:rFonts w:ascii="Verdana" w:hAnsi="Verdana"/>
        </w:rPr>
        <w:t xml:space="preserve"> και καταφύγια άγριας ζωής</w:t>
      </w:r>
      <w:r w:rsidR="00E00353" w:rsidRPr="0060288E">
        <w:rPr>
          <w:rFonts w:ascii="Verdana" w:hAnsi="Verdana"/>
        </w:rPr>
        <w:t xml:space="preserve">. Παρακάτω θα αναφερθούν οι παρεμβάσεις και οι δραστηριότητες που δεν επιτρέπονται ή επιτρέπονται εντός των περιοχών </w:t>
      </w:r>
      <w:r w:rsidR="00E00353" w:rsidRPr="0060288E">
        <w:rPr>
          <w:rFonts w:ascii="Verdana" w:hAnsi="Verdana"/>
          <w:lang w:val="en-US"/>
        </w:rPr>
        <w:t>NATURA</w:t>
      </w:r>
      <w:r w:rsidR="00E00353" w:rsidRPr="0060288E">
        <w:rPr>
          <w:rFonts w:ascii="Verdana" w:hAnsi="Verdana"/>
        </w:rPr>
        <w:t xml:space="preserve"> και στο Παράρτημα Ι του </w:t>
      </w:r>
      <w:r w:rsidR="00E00353" w:rsidRPr="0060288E">
        <w:rPr>
          <w:rFonts w:ascii="Verdana" w:hAnsi="Verdana"/>
          <w:color w:val="000000" w:themeColor="text1"/>
        </w:rPr>
        <w:t>παραδοτέου αναφέρεται το</w:t>
      </w:r>
      <w:r w:rsidR="001B3756" w:rsidRPr="0060288E">
        <w:rPr>
          <w:rFonts w:ascii="Verdana" w:hAnsi="Verdana"/>
          <w:color w:val="000000" w:themeColor="text1"/>
        </w:rPr>
        <w:t xml:space="preserve"> κρίσιμο</w:t>
      </w:r>
      <w:r w:rsidR="00E00353" w:rsidRPr="0060288E">
        <w:rPr>
          <w:rFonts w:ascii="Verdana" w:hAnsi="Verdana"/>
          <w:color w:val="000000" w:themeColor="text1"/>
        </w:rPr>
        <w:t xml:space="preserve"> άρθρο 9 του Ν. 3937/2011 </w:t>
      </w:r>
      <w:r w:rsidR="00E865AA" w:rsidRPr="0060288E">
        <w:rPr>
          <w:rFonts w:ascii="Verdana" w:hAnsi="Verdana"/>
          <w:color w:val="000000" w:themeColor="text1"/>
        </w:rPr>
        <w:t>Διατήρηση της Βιοποικιλότητας και άλλες διατάξεις</w:t>
      </w:r>
      <w:r w:rsidR="00E00353" w:rsidRPr="0060288E">
        <w:rPr>
          <w:rFonts w:ascii="Verdana" w:hAnsi="Verdana"/>
        </w:rPr>
        <w:t>.</w:t>
      </w:r>
    </w:p>
    <w:p w14:paraId="6344A014" w14:textId="2A115198" w:rsidR="001D0225" w:rsidRPr="0060288E" w:rsidRDefault="001D0225" w:rsidP="00692FAD">
      <w:pPr>
        <w:tabs>
          <w:tab w:val="left" w:pos="937"/>
        </w:tabs>
        <w:jc w:val="both"/>
        <w:rPr>
          <w:rFonts w:ascii="Verdana" w:hAnsi="Verdana"/>
        </w:rPr>
      </w:pPr>
      <w:r w:rsidRPr="0060288E">
        <w:rPr>
          <w:rFonts w:ascii="Verdana" w:hAnsi="Verdana"/>
        </w:rPr>
        <w:t xml:space="preserve">Σύμφωνα τώρα με τον Ν. 1650/1986 και Ν. 4042/2012 </w:t>
      </w:r>
      <w:r w:rsidRPr="0060288E">
        <w:rPr>
          <w:rFonts w:ascii="Verdana" w:hAnsi="Verdana"/>
          <w:b/>
        </w:rPr>
        <w:t xml:space="preserve">απαγορεύονται </w:t>
      </w:r>
      <w:r w:rsidRPr="0060288E">
        <w:rPr>
          <w:rFonts w:ascii="Verdana" w:hAnsi="Verdana"/>
        </w:rPr>
        <w:t xml:space="preserve">εντός των προστατευόμενων περιοχών </w:t>
      </w:r>
      <w:r w:rsidRPr="0060288E">
        <w:rPr>
          <w:rFonts w:ascii="Verdana" w:hAnsi="Verdana"/>
          <w:lang w:val="en-US"/>
        </w:rPr>
        <w:t>NATURA</w:t>
      </w:r>
      <w:r w:rsidRPr="0060288E">
        <w:rPr>
          <w:rFonts w:ascii="Verdana" w:hAnsi="Verdana"/>
        </w:rPr>
        <w:t xml:space="preserve"> 2000:</w:t>
      </w:r>
    </w:p>
    <w:p w14:paraId="3D93C4C9" w14:textId="5133C90A"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κάθε δραστηριότητα εντός των περιοχών απόλυτης προστασίας (όπως καθορίζονται στα διαχειριστικά σχέδια/ τις ειδικές περιβαλλοντικές μελέτες)</w:t>
      </w:r>
      <w:r w:rsidR="00620B6D" w:rsidRPr="0060288E">
        <w:rPr>
          <w:rFonts w:ascii="Verdana" w:hAnsi="Verdana"/>
        </w:rPr>
        <w:t>,</w:t>
      </w:r>
    </w:p>
    <w:p w14:paraId="780452E2" w14:textId="58170722"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 xml:space="preserve">η θήρα ειδών της άγριας ζωής (Καν Ε.Ε. 338/97, CITES </w:t>
      </w:r>
      <w:proofErr w:type="spellStart"/>
      <w:r w:rsidRPr="0060288E">
        <w:rPr>
          <w:rFonts w:ascii="Verdana" w:hAnsi="Verdana"/>
        </w:rPr>
        <w:t>Διεθν</w:t>
      </w:r>
      <w:proofErr w:type="spellEnd"/>
      <w:r w:rsidRPr="0060288E">
        <w:rPr>
          <w:rFonts w:ascii="Verdana" w:hAnsi="Verdana"/>
        </w:rPr>
        <w:t>., Ν. 4042/2012)</w:t>
      </w:r>
      <w:r w:rsidR="00620B6D" w:rsidRPr="0060288E">
        <w:rPr>
          <w:rFonts w:ascii="Verdana" w:hAnsi="Verdana"/>
        </w:rPr>
        <w:t>,</w:t>
      </w:r>
    </w:p>
    <w:p w14:paraId="1C4F6CBC" w14:textId="15250D9C"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 xml:space="preserve">η θήρα χωρίς νόμιμη θηρευτική άδεια (για έλλειψη σήμανσης και καταγραφής κυνηγετικών σκύλων τα πρόστιμα κυμαίνονται από 300 </w:t>
      </w:r>
      <w:r w:rsidRPr="0060288E">
        <w:rPr>
          <w:rFonts w:ascii="Verdana" w:hAnsi="Verdana"/>
        </w:rPr>
        <w:lastRenderedPageBreak/>
        <w:t>- 3000€. Για έλλειψη εμβολιασμών σκύλων / έλλειψη βιβλιαρίων τα πρόστιμα κυμαίνονται από 5.000 - 15.000€),</w:t>
      </w:r>
    </w:p>
    <w:p w14:paraId="3C1A7235" w14:textId="77777777"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η θήρα μη θηρεύσιμων ειδών,</w:t>
      </w:r>
    </w:p>
    <w:p w14:paraId="754437CB" w14:textId="77777777"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η θήρα εντός οικιστικών περιοχών και σε ακτίνα 250 μέτρων από αυτές,</w:t>
      </w:r>
    </w:p>
    <w:p w14:paraId="4F06F31B" w14:textId="77777777"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η θήρα εντός καλλιεργούμενων και περιφραγμένων εκτάσεων,</w:t>
      </w:r>
    </w:p>
    <w:p w14:paraId="6FCD36DC" w14:textId="77777777"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η θήρα εντός υγροτόπων,</w:t>
      </w:r>
    </w:p>
    <w:p w14:paraId="60E3FD27" w14:textId="77777777"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η θήρα 300 μέτρα από τις ακτές,</w:t>
      </w:r>
    </w:p>
    <w:p w14:paraId="4951E01E" w14:textId="77777777"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η θήρα σε πυρόπληκτες εκτάσεις,</w:t>
      </w:r>
    </w:p>
    <w:p w14:paraId="03B80532" w14:textId="77777777"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η θήρα σε αρχαιολογικούς χώρους,</w:t>
      </w:r>
    </w:p>
    <w:p w14:paraId="7B95A4BB" w14:textId="77777777"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η θήρα σε χώρους όπου υπάρχουν υποδομές ΔΕΗ,</w:t>
      </w:r>
    </w:p>
    <w:p w14:paraId="11FD1D08" w14:textId="77777777" w:rsidR="001D0225" w:rsidRPr="0060288E" w:rsidRDefault="001D0225" w:rsidP="00692FAD">
      <w:pPr>
        <w:pStyle w:val="a3"/>
        <w:numPr>
          <w:ilvl w:val="0"/>
          <w:numId w:val="14"/>
        </w:numPr>
        <w:tabs>
          <w:tab w:val="left" w:pos="937"/>
        </w:tabs>
        <w:ind w:right="0"/>
        <w:jc w:val="both"/>
        <w:rPr>
          <w:rFonts w:ascii="Verdana" w:hAnsi="Verdana"/>
        </w:rPr>
      </w:pPr>
      <w:r w:rsidRPr="0060288E">
        <w:rPr>
          <w:rFonts w:ascii="Verdana" w:hAnsi="Verdana"/>
        </w:rPr>
        <w:t>η θήρα σε περίπτωση χιονόπτωσης,</w:t>
      </w:r>
    </w:p>
    <w:p w14:paraId="0F9027B0" w14:textId="77777777" w:rsidR="001D0225" w:rsidRPr="0060288E" w:rsidRDefault="001D0225" w:rsidP="001D0225">
      <w:pPr>
        <w:pStyle w:val="a3"/>
        <w:numPr>
          <w:ilvl w:val="0"/>
          <w:numId w:val="14"/>
        </w:numPr>
        <w:tabs>
          <w:tab w:val="left" w:pos="937"/>
        </w:tabs>
        <w:jc w:val="both"/>
        <w:rPr>
          <w:rFonts w:ascii="Verdana" w:hAnsi="Verdana"/>
        </w:rPr>
      </w:pPr>
      <w:r w:rsidRPr="0060288E">
        <w:rPr>
          <w:rFonts w:ascii="Verdana" w:hAnsi="Verdana"/>
        </w:rPr>
        <w:t>η θήρα γύρω από φράγματα,</w:t>
      </w:r>
    </w:p>
    <w:p w14:paraId="76DC2EA6" w14:textId="14546056" w:rsidR="001D0225" w:rsidRPr="0060288E" w:rsidRDefault="001D0225" w:rsidP="001D0225">
      <w:pPr>
        <w:pStyle w:val="a3"/>
        <w:numPr>
          <w:ilvl w:val="0"/>
          <w:numId w:val="14"/>
        </w:numPr>
        <w:tabs>
          <w:tab w:val="left" w:pos="937"/>
        </w:tabs>
        <w:jc w:val="both"/>
        <w:rPr>
          <w:rFonts w:ascii="Verdana" w:hAnsi="Verdana"/>
        </w:rPr>
      </w:pPr>
      <w:r w:rsidRPr="0060288E">
        <w:rPr>
          <w:rFonts w:ascii="Verdana" w:hAnsi="Verdana"/>
        </w:rPr>
        <w:t xml:space="preserve">η θήρα όταν τοπικές διατάξεις το ορίζουν (π.χ. Απαγόρευση κυνηγιού για δέκα χρόνια (έως </w:t>
      </w:r>
      <w:r w:rsidR="00620B6D" w:rsidRPr="0060288E">
        <w:rPr>
          <w:rFonts w:ascii="Verdana" w:hAnsi="Verdana"/>
        </w:rPr>
        <w:t>27.7.2025) σε έκταση 1.535 στρέμματα</w:t>
      </w:r>
      <w:r w:rsidRPr="0060288E">
        <w:rPr>
          <w:rFonts w:ascii="Verdana" w:hAnsi="Verdana"/>
        </w:rPr>
        <w:t xml:space="preserve"> στη θέση «Ρούσο Λάκκο» Δήμου Χερσονήσου (</w:t>
      </w:r>
      <w:proofErr w:type="spellStart"/>
      <w:r w:rsidRPr="0060288E">
        <w:rPr>
          <w:rFonts w:ascii="Verdana" w:hAnsi="Verdana"/>
        </w:rPr>
        <w:t>Αριθμ</w:t>
      </w:r>
      <w:proofErr w:type="spellEnd"/>
      <w:r w:rsidRPr="0060288E">
        <w:rPr>
          <w:rFonts w:ascii="Verdana" w:hAnsi="Verdana"/>
        </w:rPr>
        <w:t xml:space="preserve">. 1625/16-7-2015  (ΦΕΚ Β´ 1611) και π.χ. Απαγόρευση κυνηγίου στην περιοχή Φράγματος </w:t>
      </w:r>
      <w:proofErr w:type="spellStart"/>
      <w:r w:rsidRPr="0060288E">
        <w:rPr>
          <w:rFonts w:ascii="Verdana" w:hAnsi="Verdana"/>
        </w:rPr>
        <w:t>Αποσελέμη</w:t>
      </w:r>
      <w:proofErr w:type="spellEnd"/>
      <w:r w:rsidRPr="0060288E">
        <w:rPr>
          <w:rFonts w:ascii="Verdana" w:hAnsi="Verdana"/>
        </w:rPr>
        <w:t xml:space="preserve"> Ν</w:t>
      </w:r>
      <w:r w:rsidR="00620B6D" w:rsidRPr="0060288E">
        <w:rPr>
          <w:rFonts w:ascii="Verdana" w:hAnsi="Verdana"/>
        </w:rPr>
        <w:t>ομού</w:t>
      </w:r>
      <w:r w:rsidRPr="0060288E">
        <w:rPr>
          <w:rFonts w:ascii="Verdana" w:hAnsi="Verdana"/>
        </w:rPr>
        <w:t xml:space="preserve"> Ηρακλείου σε έκταση 2.804 στρεμμάτων μέχρι 1</w:t>
      </w:r>
      <w:r w:rsidRPr="0060288E">
        <w:rPr>
          <w:rFonts w:ascii="Verdana" w:hAnsi="Verdana"/>
          <w:vertAlign w:val="superscript"/>
        </w:rPr>
        <w:t>η</w:t>
      </w:r>
      <w:r w:rsidRPr="0060288E">
        <w:rPr>
          <w:rFonts w:ascii="Verdana" w:hAnsi="Verdana"/>
        </w:rPr>
        <w:t xml:space="preserve"> Μαρτίου 2030 (</w:t>
      </w:r>
      <w:proofErr w:type="spellStart"/>
      <w:r w:rsidRPr="0060288E">
        <w:rPr>
          <w:rFonts w:ascii="Verdana" w:hAnsi="Verdana"/>
        </w:rPr>
        <w:t>Αριθμ</w:t>
      </w:r>
      <w:proofErr w:type="spellEnd"/>
      <w:r w:rsidRPr="0060288E">
        <w:rPr>
          <w:rFonts w:ascii="Verdana" w:hAnsi="Verdana"/>
        </w:rPr>
        <w:t>. 1787/11-8-2015 (ΦΕΚ Β´ 1939</w:t>
      </w:r>
      <w:r w:rsidR="00620B6D" w:rsidRPr="0060288E">
        <w:rPr>
          <w:rFonts w:ascii="Verdana" w:hAnsi="Verdana"/>
        </w:rPr>
        <w:t>)</w:t>
      </w:r>
      <w:r w:rsidRPr="0060288E">
        <w:rPr>
          <w:rFonts w:ascii="Verdana" w:hAnsi="Verdana"/>
        </w:rPr>
        <w:t>),</w:t>
      </w:r>
    </w:p>
    <w:p w14:paraId="60D3F4BF" w14:textId="77777777" w:rsidR="001D0225" w:rsidRPr="0060288E" w:rsidRDefault="001D0225" w:rsidP="001D0225">
      <w:pPr>
        <w:pStyle w:val="a3"/>
        <w:numPr>
          <w:ilvl w:val="0"/>
          <w:numId w:val="14"/>
        </w:numPr>
        <w:tabs>
          <w:tab w:val="left" w:pos="937"/>
        </w:tabs>
        <w:jc w:val="both"/>
        <w:rPr>
          <w:rFonts w:ascii="Verdana" w:hAnsi="Verdana"/>
        </w:rPr>
      </w:pPr>
      <w:r w:rsidRPr="0060288E">
        <w:rPr>
          <w:rFonts w:ascii="Verdana" w:hAnsi="Verdana"/>
        </w:rPr>
        <w:t>η τοποθέτηση δηλητηριασμένων δολωμάτων,</w:t>
      </w:r>
    </w:p>
    <w:p w14:paraId="29D29C3F" w14:textId="77777777" w:rsidR="001D0225" w:rsidRPr="0060288E" w:rsidRDefault="001D0225" w:rsidP="001D0225">
      <w:pPr>
        <w:pStyle w:val="a3"/>
        <w:numPr>
          <w:ilvl w:val="0"/>
          <w:numId w:val="14"/>
        </w:numPr>
        <w:tabs>
          <w:tab w:val="left" w:pos="937"/>
        </w:tabs>
        <w:jc w:val="both"/>
        <w:rPr>
          <w:rFonts w:ascii="Verdana" w:hAnsi="Verdana"/>
        </w:rPr>
      </w:pPr>
      <w:r w:rsidRPr="0060288E">
        <w:rPr>
          <w:rFonts w:ascii="Verdana" w:hAnsi="Verdana"/>
        </w:rPr>
        <w:t xml:space="preserve">η εκρίζωση ή η ολοκληρωτική αποκοπή των βλαστών παντός είδους αρωματικού, φαρμακευτικού, μελισσοκομικού, ανθοκομικού και διακοσμητικού φυτού, δενδρυλλίου, θάμνου, </w:t>
      </w:r>
      <w:proofErr w:type="spellStart"/>
      <w:r w:rsidRPr="0060288E">
        <w:rPr>
          <w:rFonts w:ascii="Verdana" w:hAnsi="Verdana"/>
        </w:rPr>
        <w:t>φρυγάνου</w:t>
      </w:r>
      <w:proofErr w:type="spellEnd"/>
      <w:r w:rsidRPr="0060288E">
        <w:rPr>
          <w:rFonts w:ascii="Verdana" w:hAnsi="Verdana"/>
        </w:rPr>
        <w:t xml:space="preserve"> ή πόας,</w:t>
      </w:r>
    </w:p>
    <w:p w14:paraId="5238DEDD" w14:textId="0FC0F8D4" w:rsidR="001D0225" w:rsidRPr="0060288E" w:rsidRDefault="001D0225" w:rsidP="001D0225">
      <w:pPr>
        <w:pStyle w:val="a3"/>
        <w:numPr>
          <w:ilvl w:val="0"/>
          <w:numId w:val="14"/>
        </w:numPr>
        <w:tabs>
          <w:tab w:val="left" w:pos="937"/>
        </w:tabs>
        <w:jc w:val="both"/>
        <w:rPr>
          <w:rFonts w:ascii="Verdana" w:hAnsi="Verdana"/>
        </w:rPr>
      </w:pPr>
      <w:r w:rsidRPr="0060288E">
        <w:rPr>
          <w:rFonts w:ascii="Verdana" w:hAnsi="Verdana"/>
        </w:rPr>
        <w:t xml:space="preserve">η συλλογή για εμπορία </w:t>
      </w:r>
      <w:proofErr w:type="spellStart"/>
      <w:r w:rsidRPr="0060288E">
        <w:rPr>
          <w:rFonts w:ascii="Verdana" w:hAnsi="Verdana"/>
        </w:rPr>
        <w:t>μαλοτήρας</w:t>
      </w:r>
      <w:proofErr w:type="spellEnd"/>
      <w:r w:rsidRPr="0060288E">
        <w:rPr>
          <w:rFonts w:ascii="Verdana" w:hAnsi="Verdana"/>
        </w:rPr>
        <w:t xml:space="preserve">, </w:t>
      </w:r>
      <w:proofErr w:type="spellStart"/>
      <w:r w:rsidRPr="0060288E">
        <w:rPr>
          <w:rFonts w:ascii="Verdana" w:hAnsi="Verdana"/>
        </w:rPr>
        <w:t>ματζουράνας</w:t>
      </w:r>
      <w:proofErr w:type="spellEnd"/>
      <w:r w:rsidRPr="0060288E">
        <w:rPr>
          <w:rFonts w:ascii="Verdana" w:hAnsi="Verdana"/>
        </w:rPr>
        <w:t>, δίκταμο, φασκόμηλου και ρίγανης σε όλες τις περιοχές που είναι ενταγμένες στο δίκτυο προστασίας NATURA 2000.</w:t>
      </w:r>
    </w:p>
    <w:p w14:paraId="1CA151CF" w14:textId="1E86031D" w:rsidR="00E00353" w:rsidRPr="0060288E" w:rsidRDefault="001D0225" w:rsidP="00692FAD">
      <w:pPr>
        <w:tabs>
          <w:tab w:val="left" w:pos="937"/>
        </w:tabs>
        <w:jc w:val="both"/>
        <w:rPr>
          <w:rFonts w:ascii="Verdana" w:hAnsi="Verdana"/>
        </w:rPr>
      </w:pPr>
      <w:r w:rsidRPr="0060288E">
        <w:rPr>
          <w:rFonts w:ascii="Verdana" w:hAnsi="Verdana"/>
          <w:b/>
        </w:rPr>
        <w:t>Επιτρέπονται</w:t>
      </w:r>
      <w:r w:rsidR="001B3756" w:rsidRPr="0060288E">
        <w:rPr>
          <w:rFonts w:ascii="Verdana" w:hAnsi="Verdana"/>
        </w:rPr>
        <w:t xml:space="preserve"> (βάσει των περιβαλλοντικών όρων </w:t>
      </w:r>
      <w:proofErr w:type="spellStart"/>
      <w:r w:rsidRPr="0060288E">
        <w:rPr>
          <w:rFonts w:ascii="Verdana" w:hAnsi="Verdana"/>
        </w:rPr>
        <w:t>αδειοδότησης</w:t>
      </w:r>
      <w:proofErr w:type="spellEnd"/>
      <w:r w:rsidR="009617DB" w:rsidRPr="0060288E">
        <w:rPr>
          <w:rFonts w:ascii="Verdana" w:hAnsi="Verdana"/>
        </w:rPr>
        <w:t xml:space="preserve"> </w:t>
      </w:r>
      <w:r w:rsidRPr="0060288E">
        <w:rPr>
          <w:rFonts w:ascii="Verdana" w:hAnsi="Verdana"/>
        </w:rPr>
        <w:t>/</w:t>
      </w:r>
      <w:r w:rsidR="009617DB" w:rsidRPr="0060288E">
        <w:rPr>
          <w:rFonts w:ascii="Verdana" w:hAnsi="Verdana"/>
        </w:rPr>
        <w:t xml:space="preserve"> </w:t>
      </w:r>
      <w:r w:rsidRPr="0060288E">
        <w:rPr>
          <w:rFonts w:ascii="Verdana" w:hAnsi="Verdana"/>
        </w:rPr>
        <w:t>αποστάσεων</w:t>
      </w:r>
      <w:r w:rsidR="009617DB" w:rsidRPr="0060288E">
        <w:rPr>
          <w:rFonts w:ascii="Verdana" w:hAnsi="Verdana"/>
        </w:rPr>
        <w:t xml:space="preserve"> </w:t>
      </w:r>
      <w:r w:rsidRPr="0060288E">
        <w:rPr>
          <w:rFonts w:ascii="Verdana" w:hAnsi="Verdana"/>
        </w:rPr>
        <w:t>/</w:t>
      </w:r>
      <w:r w:rsidR="009617DB" w:rsidRPr="0060288E">
        <w:rPr>
          <w:rFonts w:ascii="Verdana" w:hAnsi="Verdana"/>
        </w:rPr>
        <w:t xml:space="preserve"> </w:t>
      </w:r>
      <w:r w:rsidRPr="0060288E">
        <w:rPr>
          <w:rFonts w:ascii="Verdana" w:hAnsi="Verdana"/>
        </w:rPr>
        <w:t xml:space="preserve">χρήσεων και χρονικών ορίων όπου προβλέπεται) εντός των προστατευόμενων περιοχών </w:t>
      </w:r>
      <w:r w:rsidRPr="0060288E">
        <w:rPr>
          <w:rFonts w:ascii="Verdana" w:hAnsi="Verdana"/>
          <w:lang w:val="en-US"/>
        </w:rPr>
        <w:t>NATURA</w:t>
      </w:r>
      <w:r w:rsidRPr="0060288E">
        <w:rPr>
          <w:rFonts w:ascii="Verdana" w:hAnsi="Verdana"/>
        </w:rPr>
        <w:t xml:space="preserve"> 2000:</w:t>
      </w:r>
    </w:p>
    <w:p w14:paraId="47DEF41A" w14:textId="77777777"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οι αγροτικές δραστηριότητες,</w:t>
      </w:r>
    </w:p>
    <w:p w14:paraId="26F7BBD6" w14:textId="77777777"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 xml:space="preserve">οι κτηνοτροφικές δραστηριότητες, </w:t>
      </w:r>
    </w:p>
    <w:p w14:paraId="61D47D85" w14:textId="77777777"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η μελισσοκομία,</w:t>
      </w:r>
    </w:p>
    <w:p w14:paraId="2DA496ED" w14:textId="77777777"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η βόσκηση,</w:t>
      </w:r>
    </w:p>
    <w:p w14:paraId="328B9471" w14:textId="77777777"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 xml:space="preserve">ο </w:t>
      </w:r>
      <w:proofErr w:type="spellStart"/>
      <w:r w:rsidRPr="0060288E">
        <w:rPr>
          <w:rFonts w:ascii="Verdana" w:hAnsi="Verdana"/>
        </w:rPr>
        <w:t>οικοτουρισμός</w:t>
      </w:r>
      <w:proofErr w:type="spellEnd"/>
      <w:r w:rsidRPr="0060288E">
        <w:rPr>
          <w:rFonts w:ascii="Verdana" w:hAnsi="Verdana"/>
        </w:rPr>
        <w:t>,</w:t>
      </w:r>
    </w:p>
    <w:p w14:paraId="6A36877C" w14:textId="77777777"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οι αθλητικές δραστηριότητες,</w:t>
      </w:r>
    </w:p>
    <w:p w14:paraId="0C1B3AE8" w14:textId="77777777"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οι δραστηριότητες αναψυχής</w:t>
      </w:r>
    </w:p>
    <w:p w14:paraId="47A2285D" w14:textId="77777777"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η οδοποιία μετά από Ειδική Οικολογική Αξιολόγηση (μελέτη επιπτώσεων εντός NATURA 2000), χορήγηση ΕΠΟ και για συγκεκριμένο χρόνο,</w:t>
      </w:r>
    </w:p>
    <w:p w14:paraId="4C82678D" w14:textId="51958F10"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η θήρα των ειδών που αναφέρονται στην Υ.A. 127568/2533/07-08-2015 (ΦΕΚ Β 1670) (π.χ. από 20/08/15 – 29/02/16 επιτρεπόταν η θήρα λαγών, κουναβιών, τσίχλας, μπεκάτσας κ</w:t>
      </w:r>
      <w:r w:rsidR="009617DB" w:rsidRPr="0060288E">
        <w:rPr>
          <w:rFonts w:ascii="Verdana" w:hAnsi="Verdana"/>
        </w:rPr>
        <w:t>.</w:t>
      </w:r>
      <w:r w:rsidRPr="0060288E">
        <w:rPr>
          <w:rFonts w:ascii="Verdana" w:hAnsi="Verdana"/>
        </w:rPr>
        <w:t>λπ</w:t>
      </w:r>
      <w:r w:rsidR="009617DB" w:rsidRPr="0060288E">
        <w:rPr>
          <w:rFonts w:ascii="Verdana" w:hAnsi="Verdana"/>
        </w:rPr>
        <w:t>.</w:t>
      </w:r>
      <w:r w:rsidRPr="0060288E">
        <w:rPr>
          <w:rFonts w:ascii="Verdana" w:hAnsi="Verdana"/>
        </w:rPr>
        <w:t>),</w:t>
      </w:r>
    </w:p>
    <w:p w14:paraId="2554EDFE" w14:textId="77777777"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η δόμηση μετά από αυτοψία και άδεια των αρμοδίων αρχών,</w:t>
      </w:r>
    </w:p>
    <w:p w14:paraId="0F811B02" w14:textId="77777777"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η δημιουργία ορειβατικών καταφυγίων,</w:t>
      </w:r>
    </w:p>
    <w:p w14:paraId="5D278E50" w14:textId="77777777"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lastRenderedPageBreak/>
        <w:t>Τουριστικές και άλλες ήπιας μορφής οικονομικές δραστηριότητες μετά από οικολογική αξιολόγηση,</w:t>
      </w:r>
    </w:p>
    <w:p w14:paraId="26F6C714" w14:textId="6EF2F98D"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 xml:space="preserve">η συλλογή </w:t>
      </w:r>
      <w:proofErr w:type="spellStart"/>
      <w:r w:rsidRPr="0060288E">
        <w:rPr>
          <w:rFonts w:ascii="Verdana" w:hAnsi="Verdana"/>
        </w:rPr>
        <w:t>μαλοτήρας</w:t>
      </w:r>
      <w:proofErr w:type="spellEnd"/>
      <w:r w:rsidRPr="0060288E">
        <w:rPr>
          <w:rFonts w:ascii="Verdana" w:hAnsi="Verdana"/>
        </w:rPr>
        <w:t xml:space="preserve">, </w:t>
      </w:r>
      <w:proofErr w:type="spellStart"/>
      <w:r w:rsidRPr="0060288E">
        <w:rPr>
          <w:rFonts w:ascii="Verdana" w:hAnsi="Verdana"/>
        </w:rPr>
        <w:t>ματζουράνας</w:t>
      </w:r>
      <w:proofErr w:type="spellEnd"/>
      <w:r w:rsidRPr="0060288E">
        <w:rPr>
          <w:rFonts w:ascii="Verdana" w:hAnsi="Verdana"/>
        </w:rPr>
        <w:t>, φασκόμηλου και ρίγανης για την κάλυψη ατομικών αναγκών (Ατομικές ανάγκες = ανώτατο 500 γρ</w:t>
      </w:r>
      <w:r w:rsidR="00237BC0" w:rsidRPr="0060288E">
        <w:rPr>
          <w:rFonts w:ascii="Verdana" w:hAnsi="Verdana"/>
        </w:rPr>
        <w:t>αμμάρια</w:t>
      </w:r>
      <w:r w:rsidRPr="0060288E">
        <w:rPr>
          <w:rFonts w:ascii="Verdana" w:hAnsi="Verdana"/>
        </w:rPr>
        <w:t>. Την εποχή ανθοφορίας-ωρίμανσης, με χρήση ψαλίδας ή μαχαιριού και χωρίς να αποκόπτονται όλοι οι βλαστοί κάθε φυτού</w:t>
      </w:r>
      <w:r w:rsidR="00237BC0" w:rsidRPr="0060288E">
        <w:rPr>
          <w:rFonts w:ascii="Verdana" w:hAnsi="Verdana"/>
        </w:rPr>
        <w:t>,</w:t>
      </w:r>
      <w:r w:rsidRPr="0060288E">
        <w:rPr>
          <w:rFonts w:ascii="Verdana" w:hAnsi="Verdana"/>
        </w:rPr>
        <w:t xml:space="preserve"> ώστε να είναι ασφαλής η αναπαραγωγή αυτών),</w:t>
      </w:r>
    </w:p>
    <w:p w14:paraId="5FD00F88" w14:textId="64401305" w:rsidR="001D0225" w:rsidRPr="0060288E" w:rsidRDefault="001D0225" w:rsidP="00692FAD">
      <w:pPr>
        <w:pStyle w:val="a3"/>
        <w:numPr>
          <w:ilvl w:val="0"/>
          <w:numId w:val="21"/>
        </w:numPr>
        <w:tabs>
          <w:tab w:val="left" w:pos="937"/>
        </w:tabs>
        <w:ind w:right="0"/>
        <w:jc w:val="both"/>
        <w:rPr>
          <w:rFonts w:ascii="Verdana" w:hAnsi="Verdana"/>
        </w:rPr>
      </w:pPr>
      <w:r w:rsidRPr="0060288E">
        <w:rPr>
          <w:rFonts w:ascii="Verdana" w:hAnsi="Verdana"/>
        </w:rPr>
        <w:t>η συλλογή βοτάνων για εμπορία μόνο με άδεια της δασικής υπηρεσίας.</w:t>
      </w:r>
    </w:p>
    <w:p w14:paraId="6C6FFBE2" w14:textId="49C5EA6E" w:rsidR="001D0225" w:rsidRPr="0060288E" w:rsidRDefault="001D0225" w:rsidP="002768CD">
      <w:pPr>
        <w:tabs>
          <w:tab w:val="left" w:pos="937"/>
        </w:tabs>
        <w:jc w:val="both"/>
        <w:rPr>
          <w:rFonts w:ascii="Verdana" w:hAnsi="Verdana"/>
        </w:rPr>
      </w:pPr>
      <w:r w:rsidRPr="0060288E">
        <w:rPr>
          <w:rFonts w:ascii="Verdana" w:hAnsi="Verdana"/>
        </w:rPr>
        <w:t xml:space="preserve">Σύμφωνα με τον </w:t>
      </w:r>
      <w:r w:rsidR="00C1611B" w:rsidRPr="0060288E">
        <w:rPr>
          <w:rFonts w:ascii="Verdana" w:hAnsi="Verdana"/>
        </w:rPr>
        <w:t>Ν. 3937/2011</w:t>
      </w:r>
      <w:r w:rsidR="00FA4A22" w:rsidRPr="0060288E">
        <w:rPr>
          <w:rFonts w:ascii="Verdana" w:hAnsi="Verdana"/>
        </w:rPr>
        <w:t xml:space="preserve"> (ΦΕΚ/60/2011)</w:t>
      </w:r>
      <w:r w:rsidRPr="0060288E">
        <w:rPr>
          <w:rFonts w:ascii="Verdana" w:hAnsi="Verdana"/>
        </w:rPr>
        <w:t xml:space="preserve"> </w:t>
      </w:r>
      <w:r w:rsidRPr="0060288E">
        <w:rPr>
          <w:rFonts w:ascii="Verdana" w:hAnsi="Verdana"/>
          <w:b/>
        </w:rPr>
        <w:t>απαγορεύεται</w:t>
      </w:r>
      <w:r w:rsidRPr="0060288E">
        <w:rPr>
          <w:rFonts w:ascii="Verdana" w:hAnsi="Verdana"/>
        </w:rPr>
        <w:t xml:space="preserve"> εντός των Καταφυγίων Άγριας Ζωής:</w:t>
      </w:r>
    </w:p>
    <w:p w14:paraId="3D925715" w14:textId="77777777" w:rsidR="001D0225" w:rsidRPr="0060288E" w:rsidRDefault="001D0225" w:rsidP="001D0225">
      <w:pPr>
        <w:pStyle w:val="a3"/>
        <w:numPr>
          <w:ilvl w:val="0"/>
          <w:numId w:val="22"/>
        </w:numPr>
        <w:tabs>
          <w:tab w:val="left" w:pos="937"/>
        </w:tabs>
        <w:jc w:val="both"/>
        <w:rPr>
          <w:rFonts w:ascii="Verdana" w:hAnsi="Verdana"/>
        </w:rPr>
      </w:pPr>
      <w:r w:rsidRPr="0060288E">
        <w:rPr>
          <w:rFonts w:ascii="Verdana" w:hAnsi="Verdana"/>
        </w:rPr>
        <w:t>η θήρα γενικά,</w:t>
      </w:r>
    </w:p>
    <w:p w14:paraId="63C35210" w14:textId="77777777" w:rsidR="001D0225" w:rsidRPr="0060288E" w:rsidRDefault="001D0225" w:rsidP="001D0225">
      <w:pPr>
        <w:pStyle w:val="a3"/>
        <w:numPr>
          <w:ilvl w:val="0"/>
          <w:numId w:val="22"/>
        </w:numPr>
        <w:tabs>
          <w:tab w:val="left" w:pos="937"/>
        </w:tabs>
        <w:jc w:val="both"/>
        <w:rPr>
          <w:rFonts w:ascii="Verdana" w:hAnsi="Verdana"/>
        </w:rPr>
      </w:pPr>
      <w:r w:rsidRPr="0060288E">
        <w:rPr>
          <w:rFonts w:ascii="Verdana" w:hAnsi="Verdana"/>
        </w:rPr>
        <w:t>η σύλληψη της άγριας πανίδας,</w:t>
      </w:r>
    </w:p>
    <w:p w14:paraId="33ED5C2D" w14:textId="77777777" w:rsidR="001D0225" w:rsidRPr="0060288E" w:rsidRDefault="001D0225" w:rsidP="001D0225">
      <w:pPr>
        <w:pStyle w:val="a3"/>
        <w:numPr>
          <w:ilvl w:val="0"/>
          <w:numId w:val="22"/>
        </w:numPr>
        <w:tabs>
          <w:tab w:val="left" w:pos="937"/>
        </w:tabs>
        <w:jc w:val="both"/>
        <w:rPr>
          <w:rFonts w:ascii="Verdana" w:hAnsi="Verdana"/>
        </w:rPr>
      </w:pPr>
      <w:r w:rsidRPr="0060288E">
        <w:rPr>
          <w:rFonts w:ascii="Verdana" w:hAnsi="Verdana"/>
        </w:rPr>
        <w:t>η συλλογή της άγριας χλωρίδας,</w:t>
      </w:r>
    </w:p>
    <w:p w14:paraId="4976D89F" w14:textId="4D1CD66C" w:rsidR="001D0225" w:rsidRPr="0060288E" w:rsidRDefault="001D0225" w:rsidP="001D0225">
      <w:pPr>
        <w:pStyle w:val="a3"/>
        <w:numPr>
          <w:ilvl w:val="0"/>
          <w:numId w:val="22"/>
        </w:numPr>
        <w:tabs>
          <w:tab w:val="left" w:pos="937"/>
        </w:tabs>
        <w:jc w:val="both"/>
        <w:rPr>
          <w:rFonts w:ascii="Verdana" w:hAnsi="Verdana"/>
        </w:rPr>
      </w:pPr>
      <w:r w:rsidRPr="0060288E">
        <w:rPr>
          <w:rFonts w:ascii="Verdana" w:hAnsi="Verdana"/>
        </w:rPr>
        <w:t xml:space="preserve">η καταστροφή </w:t>
      </w:r>
      <w:r w:rsidR="00C1611B" w:rsidRPr="0060288E">
        <w:rPr>
          <w:rFonts w:ascii="Verdana" w:hAnsi="Verdana"/>
        </w:rPr>
        <w:t>ζώνης με φυσική βλάστηση</w:t>
      </w:r>
      <w:r w:rsidR="00237BC0" w:rsidRPr="0060288E">
        <w:rPr>
          <w:rFonts w:ascii="Verdana" w:hAnsi="Verdana"/>
        </w:rPr>
        <w:t>,</w:t>
      </w:r>
    </w:p>
    <w:p w14:paraId="47964181" w14:textId="77777777" w:rsidR="001D0225" w:rsidRPr="0060288E" w:rsidRDefault="001D0225" w:rsidP="001D0225">
      <w:pPr>
        <w:pStyle w:val="a3"/>
        <w:numPr>
          <w:ilvl w:val="0"/>
          <w:numId w:val="22"/>
        </w:numPr>
        <w:tabs>
          <w:tab w:val="left" w:pos="937"/>
        </w:tabs>
        <w:jc w:val="both"/>
        <w:rPr>
          <w:rFonts w:ascii="Verdana" w:hAnsi="Verdana"/>
        </w:rPr>
      </w:pPr>
      <w:r w:rsidRPr="0060288E">
        <w:rPr>
          <w:rFonts w:ascii="Verdana" w:hAnsi="Verdana"/>
        </w:rPr>
        <w:t xml:space="preserve">η καταστροφή των </w:t>
      </w:r>
      <w:proofErr w:type="spellStart"/>
      <w:r w:rsidRPr="0060288E">
        <w:rPr>
          <w:rFonts w:ascii="Verdana" w:hAnsi="Verdana"/>
        </w:rPr>
        <w:t>φυτοφρακτών</w:t>
      </w:r>
      <w:proofErr w:type="spellEnd"/>
      <w:r w:rsidRPr="0060288E">
        <w:rPr>
          <w:rFonts w:ascii="Verdana" w:hAnsi="Verdana"/>
        </w:rPr>
        <w:t>,</w:t>
      </w:r>
    </w:p>
    <w:p w14:paraId="1885D6B4" w14:textId="1937D589" w:rsidR="00C1611B" w:rsidRPr="0060288E" w:rsidRDefault="00C1611B" w:rsidP="001D0225">
      <w:pPr>
        <w:pStyle w:val="a3"/>
        <w:numPr>
          <w:ilvl w:val="0"/>
          <w:numId w:val="22"/>
        </w:numPr>
        <w:tabs>
          <w:tab w:val="left" w:pos="937"/>
        </w:tabs>
        <w:jc w:val="both"/>
        <w:rPr>
          <w:rFonts w:ascii="Verdana" w:hAnsi="Verdana"/>
        </w:rPr>
      </w:pPr>
      <w:r w:rsidRPr="0060288E">
        <w:rPr>
          <w:rFonts w:ascii="Verdana" w:hAnsi="Verdana"/>
        </w:rPr>
        <w:t>η αλιεία,</w:t>
      </w:r>
    </w:p>
    <w:p w14:paraId="1FC53139" w14:textId="77777777" w:rsidR="001D0225" w:rsidRPr="0060288E" w:rsidRDefault="001D0225" w:rsidP="00692FAD">
      <w:pPr>
        <w:pStyle w:val="a3"/>
        <w:numPr>
          <w:ilvl w:val="0"/>
          <w:numId w:val="22"/>
        </w:numPr>
        <w:tabs>
          <w:tab w:val="left" w:pos="937"/>
        </w:tabs>
        <w:ind w:right="26"/>
        <w:jc w:val="both"/>
        <w:rPr>
          <w:rFonts w:ascii="Verdana" w:hAnsi="Verdana"/>
        </w:rPr>
      </w:pPr>
      <w:r w:rsidRPr="0060288E">
        <w:rPr>
          <w:rFonts w:ascii="Verdana" w:hAnsi="Verdana"/>
        </w:rPr>
        <w:t>η αμμοληψία,</w:t>
      </w:r>
    </w:p>
    <w:p w14:paraId="0E079FC5" w14:textId="766F8BFE" w:rsidR="00C1611B" w:rsidRPr="0060288E" w:rsidRDefault="00C1611B" w:rsidP="00692FAD">
      <w:pPr>
        <w:pStyle w:val="a3"/>
        <w:numPr>
          <w:ilvl w:val="0"/>
          <w:numId w:val="22"/>
        </w:numPr>
        <w:tabs>
          <w:tab w:val="left" w:pos="937"/>
        </w:tabs>
        <w:ind w:right="26"/>
        <w:jc w:val="both"/>
        <w:rPr>
          <w:rFonts w:ascii="Verdana" w:hAnsi="Verdana"/>
        </w:rPr>
      </w:pPr>
      <w:r w:rsidRPr="0060288E">
        <w:rPr>
          <w:rFonts w:ascii="Verdana" w:hAnsi="Verdana"/>
        </w:rPr>
        <w:t>η ρύπανση των υδατικών συστημάτων</w:t>
      </w:r>
      <w:r w:rsidR="00237BC0" w:rsidRPr="0060288E">
        <w:rPr>
          <w:rFonts w:ascii="Verdana" w:hAnsi="Verdana"/>
        </w:rPr>
        <w:t>,</w:t>
      </w:r>
    </w:p>
    <w:p w14:paraId="6B4FC179" w14:textId="1408AB23" w:rsidR="00C1611B" w:rsidRPr="0060288E" w:rsidRDefault="00C1611B" w:rsidP="00692FAD">
      <w:pPr>
        <w:pStyle w:val="a3"/>
        <w:numPr>
          <w:ilvl w:val="0"/>
          <w:numId w:val="22"/>
        </w:numPr>
        <w:tabs>
          <w:tab w:val="left" w:pos="937"/>
        </w:tabs>
        <w:ind w:right="26"/>
        <w:jc w:val="both"/>
        <w:rPr>
          <w:rFonts w:ascii="Verdana" w:hAnsi="Verdana"/>
        </w:rPr>
      </w:pPr>
      <w:r w:rsidRPr="0060288E">
        <w:rPr>
          <w:rFonts w:ascii="Verdana" w:hAnsi="Verdana"/>
        </w:rPr>
        <w:t>η ανάπτυξη ιχθυοκαλλιεργειών,</w:t>
      </w:r>
    </w:p>
    <w:p w14:paraId="06E7AA4F" w14:textId="36EBEDA5" w:rsidR="00C1611B" w:rsidRPr="0060288E" w:rsidRDefault="00C1611B" w:rsidP="00692FAD">
      <w:pPr>
        <w:pStyle w:val="a3"/>
        <w:numPr>
          <w:ilvl w:val="0"/>
          <w:numId w:val="22"/>
        </w:numPr>
        <w:tabs>
          <w:tab w:val="left" w:pos="937"/>
        </w:tabs>
        <w:ind w:right="26"/>
        <w:jc w:val="both"/>
        <w:rPr>
          <w:rFonts w:ascii="Verdana" w:hAnsi="Verdana"/>
        </w:rPr>
      </w:pPr>
      <w:r w:rsidRPr="0060288E">
        <w:rPr>
          <w:rFonts w:ascii="Verdana" w:hAnsi="Verdana"/>
        </w:rPr>
        <w:t>η αποστράγγιση,</w:t>
      </w:r>
    </w:p>
    <w:p w14:paraId="625C8BB9" w14:textId="77777777" w:rsidR="001D0225" w:rsidRPr="0060288E" w:rsidRDefault="001D0225" w:rsidP="00692FAD">
      <w:pPr>
        <w:pStyle w:val="a3"/>
        <w:numPr>
          <w:ilvl w:val="0"/>
          <w:numId w:val="22"/>
        </w:numPr>
        <w:tabs>
          <w:tab w:val="left" w:pos="937"/>
        </w:tabs>
        <w:ind w:right="26"/>
        <w:jc w:val="both"/>
        <w:rPr>
          <w:rFonts w:ascii="Verdana" w:hAnsi="Verdana"/>
        </w:rPr>
      </w:pPr>
      <w:r w:rsidRPr="0060288E">
        <w:rPr>
          <w:rFonts w:ascii="Verdana" w:hAnsi="Verdana"/>
        </w:rPr>
        <w:t>η επιχωμάτωση και η αποξήρανση ελωδών εκτάσεων,</w:t>
      </w:r>
    </w:p>
    <w:p w14:paraId="663FB63C" w14:textId="77777777" w:rsidR="001D0225" w:rsidRPr="0060288E" w:rsidRDefault="001D0225" w:rsidP="00692FAD">
      <w:pPr>
        <w:pStyle w:val="a3"/>
        <w:numPr>
          <w:ilvl w:val="0"/>
          <w:numId w:val="22"/>
        </w:numPr>
        <w:tabs>
          <w:tab w:val="left" w:pos="937"/>
        </w:tabs>
        <w:ind w:right="26"/>
        <w:jc w:val="both"/>
        <w:rPr>
          <w:rFonts w:ascii="Verdana" w:hAnsi="Verdana"/>
        </w:rPr>
      </w:pPr>
      <w:r w:rsidRPr="0060288E">
        <w:rPr>
          <w:rFonts w:ascii="Verdana" w:hAnsi="Verdana"/>
        </w:rPr>
        <w:t>η διάθεση ή απόρριψη αποβλήτων,</w:t>
      </w:r>
    </w:p>
    <w:p w14:paraId="7D196E1A" w14:textId="1662825A" w:rsidR="001D0225" w:rsidRPr="0060288E" w:rsidRDefault="001D0225" w:rsidP="00237BC0">
      <w:pPr>
        <w:pStyle w:val="a3"/>
        <w:numPr>
          <w:ilvl w:val="0"/>
          <w:numId w:val="22"/>
        </w:numPr>
        <w:tabs>
          <w:tab w:val="left" w:pos="937"/>
        </w:tabs>
        <w:ind w:right="26"/>
        <w:jc w:val="both"/>
        <w:rPr>
          <w:rFonts w:ascii="Verdana" w:hAnsi="Verdana"/>
        </w:rPr>
      </w:pPr>
      <w:r w:rsidRPr="0060288E">
        <w:rPr>
          <w:rFonts w:ascii="Verdana" w:hAnsi="Verdana"/>
        </w:rPr>
        <w:t>η διενέργεια στρατιωτικών ασκήσεων,</w:t>
      </w:r>
      <w:r w:rsidR="00237BC0" w:rsidRPr="0060288E">
        <w:rPr>
          <w:rFonts w:ascii="Verdana" w:hAnsi="Verdana"/>
        </w:rPr>
        <w:t xml:space="preserve"> καθώς και</w:t>
      </w:r>
    </w:p>
    <w:p w14:paraId="5B207C23" w14:textId="34935551" w:rsidR="001D0225" w:rsidRPr="0060288E" w:rsidRDefault="001D0225" w:rsidP="00692FAD">
      <w:pPr>
        <w:pStyle w:val="a3"/>
        <w:numPr>
          <w:ilvl w:val="0"/>
          <w:numId w:val="22"/>
        </w:numPr>
        <w:tabs>
          <w:tab w:val="left" w:pos="937"/>
        </w:tabs>
        <w:ind w:right="26"/>
        <w:jc w:val="both"/>
        <w:rPr>
          <w:rFonts w:ascii="Verdana" w:hAnsi="Verdana"/>
        </w:rPr>
      </w:pPr>
      <w:r w:rsidRPr="0060288E">
        <w:rPr>
          <w:rFonts w:ascii="Verdana" w:hAnsi="Verdana"/>
        </w:rPr>
        <w:t>η υπαγωγή έκτασης του καταφυγίου σε πολεοδομικό ή ρυμοτομικό σχεδιασμό.</w:t>
      </w:r>
    </w:p>
    <w:p w14:paraId="6A2F81B4" w14:textId="3C10D04F" w:rsidR="00C1611B" w:rsidRPr="0060288E" w:rsidRDefault="00C1611B" w:rsidP="00692FAD">
      <w:pPr>
        <w:tabs>
          <w:tab w:val="left" w:pos="937"/>
        </w:tabs>
        <w:ind w:right="26"/>
        <w:jc w:val="both"/>
        <w:rPr>
          <w:rFonts w:ascii="Verdana" w:hAnsi="Verdana"/>
        </w:rPr>
      </w:pPr>
      <w:r w:rsidRPr="0060288E">
        <w:rPr>
          <w:rFonts w:ascii="Verdana" w:hAnsi="Verdana"/>
        </w:rPr>
        <w:t>Σύμφωνα με τον Ν. 3937/2011</w:t>
      </w:r>
      <w:r w:rsidR="00FA4A22" w:rsidRPr="0060288E">
        <w:rPr>
          <w:rFonts w:ascii="Verdana" w:hAnsi="Verdana"/>
        </w:rPr>
        <w:t xml:space="preserve"> (ΦΕΚ/60/2011)</w:t>
      </w:r>
      <w:r w:rsidRPr="0060288E">
        <w:rPr>
          <w:rFonts w:ascii="Verdana" w:hAnsi="Verdana"/>
        </w:rPr>
        <w:t xml:space="preserve"> </w:t>
      </w:r>
      <w:r w:rsidRPr="0060288E">
        <w:rPr>
          <w:rFonts w:ascii="Verdana" w:hAnsi="Verdana"/>
          <w:b/>
        </w:rPr>
        <w:t>επιτρέπεται</w:t>
      </w:r>
      <w:r w:rsidRPr="0060288E">
        <w:rPr>
          <w:rFonts w:ascii="Verdana" w:hAnsi="Verdana"/>
        </w:rPr>
        <w:t xml:space="preserve"> εντός των Καταφυγίων Άγριας Ζωής:</w:t>
      </w:r>
    </w:p>
    <w:p w14:paraId="0CF5D7A0" w14:textId="359E0283" w:rsidR="00C1611B" w:rsidRPr="0060288E" w:rsidRDefault="001B3756" w:rsidP="00692FAD">
      <w:pPr>
        <w:pStyle w:val="a3"/>
        <w:numPr>
          <w:ilvl w:val="0"/>
          <w:numId w:val="23"/>
        </w:numPr>
        <w:tabs>
          <w:tab w:val="left" w:pos="937"/>
        </w:tabs>
        <w:ind w:right="26"/>
        <w:jc w:val="both"/>
        <w:rPr>
          <w:rFonts w:ascii="Verdana" w:hAnsi="Verdana"/>
        </w:rPr>
      </w:pPr>
      <w:r w:rsidRPr="0060288E">
        <w:rPr>
          <w:rFonts w:ascii="Verdana" w:hAnsi="Verdana"/>
        </w:rPr>
        <w:t>Η</w:t>
      </w:r>
      <w:r w:rsidR="00C1611B" w:rsidRPr="0060288E">
        <w:rPr>
          <w:rFonts w:ascii="Verdana" w:hAnsi="Verdana"/>
        </w:rPr>
        <w:t xml:space="preserve"> εγκατάσταση πα</w:t>
      </w:r>
      <w:r w:rsidRPr="0060288E">
        <w:rPr>
          <w:rFonts w:ascii="Verdana" w:hAnsi="Verdana"/>
        </w:rPr>
        <w:t>ρατηρητηρίων της άγριας πανίδας</w:t>
      </w:r>
    </w:p>
    <w:p w14:paraId="602C8D89" w14:textId="46BA4B8E" w:rsidR="00C1611B" w:rsidRPr="0060288E" w:rsidRDefault="00C1611B" w:rsidP="003127E7">
      <w:pPr>
        <w:tabs>
          <w:tab w:val="left" w:pos="937"/>
        </w:tabs>
        <w:ind w:right="26"/>
        <w:jc w:val="both"/>
        <w:rPr>
          <w:rFonts w:ascii="Verdana" w:hAnsi="Verdana"/>
        </w:rPr>
      </w:pPr>
      <w:r w:rsidRPr="0060288E">
        <w:rPr>
          <w:rFonts w:ascii="Verdana" w:hAnsi="Verdana"/>
        </w:rPr>
        <w:t xml:space="preserve">και κατά περίπτωση οι αρμόδιες υπηρεσίες μπορούν να εγκρίνουν </w:t>
      </w:r>
      <w:r w:rsidR="00237BC0" w:rsidRPr="0060288E">
        <w:rPr>
          <w:rFonts w:ascii="Verdana" w:hAnsi="Verdana"/>
        </w:rPr>
        <w:t>ή</w:t>
      </w:r>
      <w:r w:rsidRPr="0060288E">
        <w:rPr>
          <w:rFonts w:ascii="Verdana" w:hAnsi="Verdana"/>
        </w:rPr>
        <w:t xml:space="preserve"> να προγραμματίζουν και να εκτελούν:</w:t>
      </w:r>
    </w:p>
    <w:p w14:paraId="461B3FD4" w14:textId="17BF0579" w:rsidR="00C1611B" w:rsidRPr="0060288E" w:rsidRDefault="00C1611B" w:rsidP="00692FAD">
      <w:pPr>
        <w:pStyle w:val="a3"/>
        <w:numPr>
          <w:ilvl w:val="0"/>
          <w:numId w:val="24"/>
        </w:numPr>
        <w:tabs>
          <w:tab w:val="left" w:pos="937"/>
        </w:tabs>
        <w:ind w:right="26"/>
        <w:jc w:val="both"/>
        <w:rPr>
          <w:rFonts w:ascii="Verdana" w:hAnsi="Verdana"/>
        </w:rPr>
      </w:pPr>
      <w:r w:rsidRPr="0060288E">
        <w:rPr>
          <w:rFonts w:ascii="Verdana" w:hAnsi="Verdana"/>
        </w:rPr>
        <w:t>ειδικά έργα βελτίωσης του βιοτόπου,</w:t>
      </w:r>
    </w:p>
    <w:p w14:paraId="19742513" w14:textId="6C7B1721" w:rsidR="00C1611B" w:rsidRPr="0060288E" w:rsidRDefault="00C1611B" w:rsidP="00692FAD">
      <w:pPr>
        <w:pStyle w:val="a3"/>
        <w:numPr>
          <w:ilvl w:val="0"/>
          <w:numId w:val="24"/>
        </w:numPr>
        <w:tabs>
          <w:tab w:val="left" w:pos="937"/>
        </w:tabs>
        <w:ind w:right="26"/>
        <w:jc w:val="both"/>
        <w:rPr>
          <w:rFonts w:ascii="Verdana" w:hAnsi="Verdana"/>
        </w:rPr>
      </w:pPr>
      <w:r w:rsidRPr="0060288E">
        <w:rPr>
          <w:rFonts w:ascii="Verdana" w:hAnsi="Verdana"/>
        </w:rPr>
        <w:t>έργα ικανοποίησης των οικολογικών αναγκών του βιολογικού κύκλου των ειδών της άγριας πανίδας και της αυτοφυούς χλωρίδας και ιδίως αναδάσωση</w:t>
      </w:r>
      <w:r w:rsidR="00237BC0" w:rsidRPr="0060288E">
        <w:rPr>
          <w:rFonts w:ascii="Verdana" w:hAnsi="Verdana"/>
        </w:rPr>
        <w:t>,</w:t>
      </w:r>
    </w:p>
    <w:p w14:paraId="3ADDD3EE" w14:textId="088CA99C" w:rsidR="00C1611B" w:rsidRPr="0060288E" w:rsidRDefault="00C1611B" w:rsidP="00692FAD">
      <w:pPr>
        <w:pStyle w:val="a3"/>
        <w:numPr>
          <w:ilvl w:val="0"/>
          <w:numId w:val="24"/>
        </w:numPr>
        <w:tabs>
          <w:tab w:val="left" w:pos="937"/>
        </w:tabs>
        <w:ind w:right="26"/>
        <w:jc w:val="both"/>
        <w:rPr>
          <w:rFonts w:ascii="Verdana" w:hAnsi="Verdana"/>
        </w:rPr>
      </w:pPr>
      <w:r w:rsidRPr="0060288E">
        <w:rPr>
          <w:rFonts w:ascii="Verdana" w:hAnsi="Verdana"/>
        </w:rPr>
        <w:t>διατήρηση ακαλλιέργητων εκτάσεων</w:t>
      </w:r>
      <w:r w:rsidR="007D459C" w:rsidRPr="0060288E">
        <w:rPr>
          <w:rFonts w:ascii="Verdana" w:hAnsi="Verdana"/>
        </w:rPr>
        <w:t>,</w:t>
      </w:r>
    </w:p>
    <w:p w14:paraId="0512196C" w14:textId="175382E4" w:rsidR="00C1611B" w:rsidRPr="0060288E" w:rsidRDefault="00C1611B" w:rsidP="00692FAD">
      <w:pPr>
        <w:pStyle w:val="a3"/>
        <w:numPr>
          <w:ilvl w:val="0"/>
          <w:numId w:val="24"/>
        </w:numPr>
        <w:tabs>
          <w:tab w:val="left" w:pos="937"/>
        </w:tabs>
        <w:ind w:right="26"/>
        <w:jc w:val="both"/>
        <w:rPr>
          <w:rFonts w:ascii="Verdana" w:hAnsi="Verdana"/>
        </w:rPr>
      </w:pPr>
      <w:r w:rsidRPr="0060288E">
        <w:rPr>
          <w:rFonts w:ascii="Verdana" w:hAnsi="Verdana"/>
        </w:rPr>
        <w:t>διατήρηση εκτάσεων με τοπικές ποικιλίες</w:t>
      </w:r>
      <w:r w:rsidR="007D459C" w:rsidRPr="0060288E">
        <w:rPr>
          <w:rFonts w:ascii="Verdana" w:hAnsi="Verdana"/>
        </w:rPr>
        <w:t>,</w:t>
      </w:r>
    </w:p>
    <w:p w14:paraId="594D38DD" w14:textId="79D127A9" w:rsidR="00C1611B" w:rsidRPr="0060288E" w:rsidRDefault="00C1611B" w:rsidP="00692FAD">
      <w:pPr>
        <w:pStyle w:val="a3"/>
        <w:numPr>
          <w:ilvl w:val="0"/>
          <w:numId w:val="24"/>
        </w:numPr>
        <w:tabs>
          <w:tab w:val="left" w:pos="937"/>
        </w:tabs>
        <w:ind w:right="26"/>
        <w:jc w:val="both"/>
        <w:rPr>
          <w:rFonts w:ascii="Verdana" w:hAnsi="Verdana"/>
        </w:rPr>
      </w:pPr>
      <w:r w:rsidRPr="0060288E">
        <w:rPr>
          <w:rFonts w:ascii="Verdana" w:hAnsi="Verdana"/>
        </w:rPr>
        <w:t xml:space="preserve">διατήρηση </w:t>
      </w:r>
      <w:proofErr w:type="spellStart"/>
      <w:r w:rsidRPr="0060288E">
        <w:rPr>
          <w:rFonts w:ascii="Verdana" w:hAnsi="Verdana"/>
        </w:rPr>
        <w:t>φυτοφρακτών</w:t>
      </w:r>
      <w:proofErr w:type="spellEnd"/>
      <w:r w:rsidR="007D459C" w:rsidRPr="0060288E">
        <w:rPr>
          <w:rFonts w:ascii="Verdana" w:hAnsi="Verdana"/>
        </w:rPr>
        <w:t>,</w:t>
      </w:r>
    </w:p>
    <w:p w14:paraId="10DA06F1" w14:textId="67EB7F7E" w:rsidR="00C1611B" w:rsidRPr="0060288E" w:rsidRDefault="00C1611B" w:rsidP="00692FAD">
      <w:pPr>
        <w:pStyle w:val="a3"/>
        <w:numPr>
          <w:ilvl w:val="0"/>
          <w:numId w:val="24"/>
        </w:numPr>
        <w:tabs>
          <w:tab w:val="left" w:pos="937"/>
        </w:tabs>
        <w:ind w:right="26"/>
        <w:jc w:val="both"/>
        <w:rPr>
          <w:rFonts w:ascii="Verdana" w:hAnsi="Verdana"/>
        </w:rPr>
      </w:pPr>
      <w:r w:rsidRPr="0060288E">
        <w:rPr>
          <w:rFonts w:ascii="Verdana" w:hAnsi="Verdana"/>
        </w:rPr>
        <w:t>έργα αναβάθμισης και αποκατάστασης</w:t>
      </w:r>
      <w:r w:rsidR="007D459C" w:rsidRPr="0060288E">
        <w:rPr>
          <w:rFonts w:ascii="Verdana" w:hAnsi="Verdana"/>
        </w:rPr>
        <w:t xml:space="preserve"> </w:t>
      </w:r>
      <w:proofErr w:type="spellStart"/>
      <w:r w:rsidR="007D459C" w:rsidRPr="0060288E">
        <w:rPr>
          <w:rFonts w:ascii="Verdana" w:hAnsi="Verdana"/>
        </w:rPr>
        <w:t>υγροτοπικών</w:t>
      </w:r>
      <w:proofErr w:type="spellEnd"/>
      <w:r w:rsidR="007D459C" w:rsidRPr="0060288E">
        <w:rPr>
          <w:rFonts w:ascii="Verdana" w:hAnsi="Verdana"/>
        </w:rPr>
        <w:t xml:space="preserve"> εκτάσεων,</w:t>
      </w:r>
    </w:p>
    <w:p w14:paraId="218FDCCA" w14:textId="1D19F9B0" w:rsidR="007D459C" w:rsidRPr="0060288E" w:rsidRDefault="007D459C" w:rsidP="00692FAD">
      <w:pPr>
        <w:pStyle w:val="a3"/>
        <w:numPr>
          <w:ilvl w:val="0"/>
          <w:numId w:val="24"/>
        </w:numPr>
        <w:tabs>
          <w:tab w:val="left" w:pos="937"/>
        </w:tabs>
        <w:ind w:right="26"/>
        <w:jc w:val="both"/>
        <w:rPr>
          <w:rFonts w:ascii="Verdana" w:hAnsi="Verdana"/>
        </w:rPr>
      </w:pPr>
      <w:r w:rsidRPr="0060288E">
        <w:rPr>
          <w:rFonts w:ascii="Verdana" w:hAnsi="Verdana"/>
        </w:rPr>
        <w:t>δημιουργία και ανάπτυξη ζωνών φυσικής βλάστησης,</w:t>
      </w:r>
    </w:p>
    <w:p w14:paraId="508703C7" w14:textId="2B37749E" w:rsidR="007D459C" w:rsidRPr="0060288E" w:rsidRDefault="007D459C" w:rsidP="00692FAD">
      <w:pPr>
        <w:pStyle w:val="a3"/>
        <w:numPr>
          <w:ilvl w:val="0"/>
          <w:numId w:val="24"/>
        </w:numPr>
        <w:tabs>
          <w:tab w:val="left" w:pos="937"/>
        </w:tabs>
        <w:ind w:right="26"/>
        <w:jc w:val="both"/>
        <w:rPr>
          <w:rFonts w:ascii="Verdana" w:hAnsi="Verdana"/>
        </w:rPr>
      </w:pPr>
      <w:r w:rsidRPr="0060288E">
        <w:rPr>
          <w:rFonts w:ascii="Verdana" w:hAnsi="Verdana"/>
        </w:rPr>
        <w:t>δημιουργία δενδροστοιχιών κατά μήκος των αγροτικών δρόμων και ελωδών εκτάσεων.</w:t>
      </w:r>
    </w:p>
    <w:p w14:paraId="09819C7B" w14:textId="1013F74F" w:rsidR="007D459C" w:rsidRPr="0060288E" w:rsidRDefault="00980288" w:rsidP="007D459C">
      <w:pPr>
        <w:tabs>
          <w:tab w:val="left" w:pos="937"/>
        </w:tabs>
        <w:jc w:val="both"/>
        <w:rPr>
          <w:rFonts w:ascii="Verdana" w:hAnsi="Verdana"/>
        </w:rPr>
      </w:pPr>
      <w:r w:rsidRPr="0060288E">
        <w:rPr>
          <w:rFonts w:ascii="Verdana" w:hAnsi="Verdana"/>
        </w:rPr>
        <w:lastRenderedPageBreak/>
        <w:t>Συμπερασματικά</w:t>
      </w:r>
      <w:r w:rsidR="00237BC0" w:rsidRPr="0060288E">
        <w:rPr>
          <w:rFonts w:ascii="Verdana" w:hAnsi="Verdana"/>
        </w:rPr>
        <w:t>,</w:t>
      </w:r>
      <w:r w:rsidRPr="0060288E">
        <w:rPr>
          <w:rFonts w:ascii="Verdana" w:hAnsi="Verdana"/>
        </w:rPr>
        <w:t xml:space="preserve"> λοιπόν</w:t>
      </w:r>
      <w:r w:rsidR="00237BC0" w:rsidRPr="0060288E">
        <w:rPr>
          <w:rFonts w:ascii="Verdana" w:hAnsi="Verdana"/>
        </w:rPr>
        <w:t>,</w:t>
      </w:r>
      <w:r w:rsidRPr="0060288E">
        <w:rPr>
          <w:rFonts w:ascii="Verdana" w:hAnsi="Verdana"/>
        </w:rPr>
        <w:t xml:space="preserve"> μπορούμε να καταλήξουμε στο ότι το προτεινόμενο </w:t>
      </w:r>
      <w:proofErr w:type="spellStart"/>
      <w:r w:rsidRPr="0060288E">
        <w:rPr>
          <w:rFonts w:ascii="Verdana" w:hAnsi="Verdana"/>
        </w:rPr>
        <w:t>γεωπάρκο</w:t>
      </w:r>
      <w:proofErr w:type="spellEnd"/>
      <w:r w:rsidRPr="0060288E">
        <w:rPr>
          <w:rFonts w:ascii="Verdana" w:hAnsi="Verdana"/>
        </w:rPr>
        <w:t xml:space="preserve"> Δράμας </w:t>
      </w:r>
      <w:r w:rsidR="004D2A52" w:rsidRPr="0060288E">
        <w:rPr>
          <w:rFonts w:ascii="Verdana" w:hAnsi="Verdana"/>
        </w:rPr>
        <w:t xml:space="preserve">στα όρια του οποίου εντάσσονται </w:t>
      </w:r>
      <w:r w:rsidRPr="0060288E">
        <w:rPr>
          <w:rFonts w:ascii="Verdana" w:hAnsi="Verdana"/>
        </w:rPr>
        <w:t xml:space="preserve">περιοχές </w:t>
      </w:r>
      <w:r w:rsidRPr="0060288E">
        <w:rPr>
          <w:rFonts w:ascii="Verdana" w:hAnsi="Verdana"/>
          <w:lang w:val="en-US"/>
        </w:rPr>
        <w:t>NATURA</w:t>
      </w:r>
      <w:r w:rsidRPr="0060288E">
        <w:rPr>
          <w:rFonts w:ascii="Verdana" w:hAnsi="Verdana"/>
        </w:rPr>
        <w:t xml:space="preserve"> 2000,</w:t>
      </w:r>
      <w:r w:rsidR="00476B78" w:rsidRPr="0060288E">
        <w:rPr>
          <w:rFonts w:ascii="Verdana" w:hAnsi="Verdana"/>
        </w:rPr>
        <w:t xml:space="preserve"> </w:t>
      </w:r>
      <w:r w:rsidR="00237BC0" w:rsidRPr="0060288E">
        <w:rPr>
          <w:rFonts w:ascii="Verdana" w:hAnsi="Verdana"/>
        </w:rPr>
        <w:t>Κ</w:t>
      </w:r>
      <w:r w:rsidR="00476B78" w:rsidRPr="0060288E">
        <w:rPr>
          <w:rFonts w:ascii="Verdana" w:hAnsi="Verdana"/>
        </w:rPr>
        <w:t xml:space="preserve">αταφύγια </w:t>
      </w:r>
      <w:r w:rsidR="00237BC0" w:rsidRPr="0060288E">
        <w:rPr>
          <w:rFonts w:ascii="Verdana" w:hAnsi="Verdana"/>
        </w:rPr>
        <w:t>Ά</w:t>
      </w:r>
      <w:r w:rsidR="00476B78" w:rsidRPr="0060288E">
        <w:rPr>
          <w:rFonts w:ascii="Verdana" w:hAnsi="Verdana"/>
        </w:rPr>
        <w:t xml:space="preserve">γριας </w:t>
      </w:r>
      <w:r w:rsidR="00237BC0" w:rsidRPr="0060288E">
        <w:rPr>
          <w:rFonts w:ascii="Verdana" w:hAnsi="Verdana"/>
        </w:rPr>
        <w:t>Ζ</w:t>
      </w:r>
      <w:r w:rsidR="00476B78" w:rsidRPr="0060288E">
        <w:rPr>
          <w:rFonts w:ascii="Verdana" w:hAnsi="Verdana"/>
        </w:rPr>
        <w:t>ωής, μέρος της Οροσειράς Ροδόπης</w:t>
      </w:r>
      <w:r w:rsidRPr="0060288E">
        <w:rPr>
          <w:rFonts w:ascii="Verdana" w:hAnsi="Verdana"/>
        </w:rPr>
        <w:t xml:space="preserve"> στο πλαίσιο μιας ορθής διαχείρισης, μπορεί να συμβάλλει, όχι μόνο στη διατήρηση της βιοποικιλότητας και του τοπίου, αλλά και στην προσπάθεια για μια βιώσιμη, φιλική προς το περιβάλλον ανάπτυξη. Οι περιοχές αυτές μπορούν να αποτελέσουν την ευκαιρία για προώθηση ήπιων μορφών τουρισμού, για ενίσχυση της παραγωγής βιολογικών προϊόντων ονομασίας προέλευσης, για ανάπτυξη της οικοτεχνίας και μικρών βιοτεχνιών και έργων υποδομής. Συνεπώς, οι περιοχές ενταγμένες στο δίκτυο </w:t>
      </w:r>
      <w:r w:rsidRPr="0060288E">
        <w:rPr>
          <w:rFonts w:ascii="Verdana" w:hAnsi="Verdana"/>
          <w:lang w:val="en-US"/>
        </w:rPr>
        <w:t>NATURA</w:t>
      </w:r>
      <w:r w:rsidRPr="0060288E">
        <w:rPr>
          <w:rFonts w:ascii="Verdana" w:hAnsi="Verdana"/>
        </w:rPr>
        <w:t xml:space="preserve"> 2000</w:t>
      </w:r>
      <w:r w:rsidR="00476B78" w:rsidRPr="0060288E">
        <w:rPr>
          <w:rFonts w:ascii="Verdana" w:hAnsi="Verdana"/>
        </w:rPr>
        <w:t xml:space="preserve">, στα </w:t>
      </w:r>
      <w:r w:rsidR="00237BC0" w:rsidRPr="0060288E">
        <w:rPr>
          <w:rFonts w:ascii="Verdana" w:hAnsi="Verdana"/>
        </w:rPr>
        <w:t>Κ</w:t>
      </w:r>
      <w:r w:rsidR="00476B78" w:rsidRPr="0060288E">
        <w:rPr>
          <w:rFonts w:ascii="Verdana" w:hAnsi="Verdana"/>
        </w:rPr>
        <w:t xml:space="preserve">αταφύγια </w:t>
      </w:r>
      <w:r w:rsidR="00237BC0" w:rsidRPr="0060288E">
        <w:rPr>
          <w:rFonts w:ascii="Verdana" w:hAnsi="Verdana"/>
        </w:rPr>
        <w:t>Ά</w:t>
      </w:r>
      <w:r w:rsidR="00476B78" w:rsidRPr="0060288E">
        <w:rPr>
          <w:rFonts w:ascii="Verdana" w:hAnsi="Verdana"/>
        </w:rPr>
        <w:t xml:space="preserve">γριας </w:t>
      </w:r>
      <w:r w:rsidR="00237BC0" w:rsidRPr="0060288E">
        <w:rPr>
          <w:rFonts w:ascii="Verdana" w:hAnsi="Verdana"/>
        </w:rPr>
        <w:t>Ζ</w:t>
      </w:r>
      <w:r w:rsidR="00476B78" w:rsidRPr="0060288E">
        <w:rPr>
          <w:rFonts w:ascii="Verdana" w:hAnsi="Verdana"/>
        </w:rPr>
        <w:t>ωής</w:t>
      </w:r>
      <w:r w:rsidRPr="0060288E">
        <w:rPr>
          <w:rFonts w:ascii="Verdana" w:hAnsi="Verdana"/>
        </w:rPr>
        <w:t xml:space="preserve"> όχι μόνο δεν αποτελούν εμπόδιο στην ανάπτυξη</w:t>
      </w:r>
      <w:r w:rsidR="00237BC0" w:rsidRPr="0060288E">
        <w:rPr>
          <w:rFonts w:ascii="Verdana" w:hAnsi="Verdana"/>
        </w:rPr>
        <w:t>,</w:t>
      </w:r>
      <w:r w:rsidRPr="0060288E">
        <w:rPr>
          <w:rFonts w:ascii="Verdana" w:hAnsi="Verdana"/>
        </w:rPr>
        <w:t xml:space="preserve"> αλλά είναι ένα σημαντικό εργαλείο για μια βιώσιμη, φιλική προς το περιβάλλον ανάπτυξη τα οφέλη της οποίας θα διαχέονται και θα καρπώνεται ο τοπικός πληθυσμός.</w:t>
      </w:r>
    </w:p>
    <w:p w14:paraId="34829E26" w14:textId="0E3E4771" w:rsidR="00980288" w:rsidRPr="0060288E" w:rsidRDefault="00980288" w:rsidP="007D459C">
      <w:pPr>
        <w:tabs>
          <w:tab w:val="left" w:pos="937"/>
        </w:tabs>
        <w:jc w:val="both"/>
        <w:rPr>
          <w:rFonts w:ascii="Verdana" w:hAnsi="Verdana"/>
        </w:rPr>
      </w:pPr>
      <w:r w:rsidRPr="0060288E">
        <w:rPr>
          <w:rFonts w:ascii="Verdana" w:hAnsi="Verdana"/>
        </w:rPr>
        <w:t>Συμπληρωματικά</w:t>
      </w:r>
      <w:r w:rsidR="00237BC0" w:rsidRPr="0060288E">
        <w:rPr>
          <w:rFonts w:ascii="Verdana" w:hAnsi="Verdana"/>
        </w:rPr>
        <w:t>,</w:t>
      </w:r>
      <w:r w:rsidRPr="0060288E">
        <w:rPr>
          <w:rFonts w:ascii="Verdana" w:hAnsi="Verdana"/>
        </w:rPr>
        <w:t xml:space="preserve"> ο καθορισμός </w:t>
      </w:r>
      <w:r w:rsidR="00476B78" w:rsidRPr="0060288E">
        <w:rPr>
          <w:rFonts w:ascii="Verdana" w:hAnsi="Verdana"/>
        </w:rPr>
        <w:t xml:space="preserve">αυτών </w:t>
      </w:r>
      <w:r w:rsidRPr="0060288E">
        <w:rPr>
          <w:rFonts w:ascii="Verdana" w:hAnsi="Verdana"/>
        </w:rPr>
        <w:t xml:space="preserve">των περιοχών </w:t>
      </w:r>
      <w:r w:rsidR="00476B78" w:rsidRPr="0060288E">
        <w:rPr>
          <w:rFonts w:ascii="Verdana" w:hAnsi="Verdana"/>
        </w:rPr>
        <w:t>ως περιοχές προστασίας</w:t>
      </w:r>
      <w:r w:rsidRPr="0060288E">
        <w:rPr>
          <w:rFonts w:ascii="Verdana" w:hAnsi="Verdana"/>
        </w:rPr>
        <w:t xml:space="preserve"> δε σημαίνει ότι πρέπει </w:t>
      </w:r>
      <w:r w:rsidR="005E1688" w:rsidRPr="0060288E">
        <w:rPr>
          <w:rFonts w:ascii="Verdana" w:hAnsi="Verdana"/>
        </w:rPr>
        <w:t>να οδηγήσει στην αναστολή</w:t>
      </w:r>
      <w:r w:rsidRPr="0060288E">
        <w:rPr>
          <w:rFonts w:ascii="Verdana" w:hAnsi="Verdana"/>
        </w:rPr>
        <w:t xml:space="preserve"> κάθε ανθρώπινη</w:t>
      </w:r>
      <w:r w:rsidR="005E1688" w:rsidRPr="0060288E">
        <w:rPr>
          <w:rFonts w:ascii="Verdana" w:hAnsi="Verdana"/>
        </w:rPr>
        <w:t>ς</w:t>
      </w:r>
      <w:r w:rsidRPr="0060288E">
        <w:rPr>
          <w:rFonts w:ascii="Verdana" w:hAnsi="Verdana"/>
        </w:rPr>
        <w:t xml:space="preserve"> δραστηριότητα</w:t>
      </w:r>
      <w:r w:rsidR="005E1688" w:rsidRPr="0060288E">
        <w:rPr>
          <w:rFonts w:ascii="Verdana" w:hAnsi="Verdana"/>
        </w:rPr>
        <w:t>ς</w:t>
      </w:r>
      <w:r w:rsidRPr="0060288E">
        <w:rPr>
          <w:rFonts w:ascii="Verdana" w:hAnsi="Verdana"/>
        </w:rPr>
        <w:t xml:space="preserve">. Η συνέχιση για παράδειγμα παραδοσιακών δραστηριοτήτων </w:t>
      </w:r>
      <w:r w:rsidR="00D0432C" w:rsidRPr="0060288E">
        <w:rPr>
          <w:rFonts w:ascii="Verdana" w:hAnsi="Verdana"/>
        </w:rPr>
        <w:t xml:space="preserve">επιτρέπεται αν φυσικά δεν έχουν αρνητικό αντίκτυπο στα είδη και τους </w:t>
      </w:r>
      <w:proofErr w:type="spellStart"/>
      <w:r w:rsidR="00D0432C" w:rsidRPr="0060288E">
        <w:rPr>
          <w:rFonts w:ascii="Verdana" w:hAnsi="Verdana"/>
        </w:rPr>
        <w:t>οικοτόπους</w:t>
      </w:r>
      <w:proofErr w:type="spellEnd"/>
      <w:r w:rsidR="00D0432C" w:rsidRPr="0060288E">
        <w:rPr>
          <w:rFonts w:ascii="Verdana" w:hAnsi="Verdana"/>
        </w:rPr>
        <w:t xml:space="preserve">. Οι άνθρωποι που αναζητούν την ηρεμία ενός φυσικού τοπίου, την εξερεύνηση νέων περιοχών την εκτέλεση δραστηριοτήτων όπως το κολύμπι, το περπάτημα, η ποδηλασία είναι καλοδεχούμενοι </w:t>
      </w:r>
      <w:r w:rsidR="00476B78" w:rsidRPr="0060288E">
        <w:rPr>
          <w:rFonts w:ascii="Verdana" w:hAnsi="Verdana"/>
        </w:rPr>
        <w:t>σε τέτοιες περιοχές</w:t>
      </w:r>
      <w:r w:rsidR="00D0432C" w:rsidRPr="0060288E">
        <w:rPr>
          <w:rFonts w:ascii="Verdana" w:hAnsi="Verdana"/>
        </w:rPr>
        <w:t>. Αυτές οι δραστηριότητες αναψυχής είναι συμβατές με τις προβλέψεις των</w:t>
      </w:r>
      <w:r w:rsidR="00406B78" w:rsidRPr="0060288E">
        <w:rPr>
          <w:rFonts w:ascii="Verdana" w:hAnsi="Verdana"/>
        </w:rPr>
        <w:t xml:space="preserve"> Οδηγιών για τα Πτηνά και τους </w:t>
      </w:r>
      <w:proofErr w:type="spellStart"/>
      <w:r w:rsidR="00406B78" w:rsidRPr="0060288E">
        <w:rPr>
          <w:rFonts w:ascii="Verdana" w:hAnsi="Verdana"/>
        </w:rPr>
        <w:t>ο</w:t>
      </w:r>
      <w:r w:rsidR="00D0432C" w:rsidRPr="0060288E">
        <w:rPr>
          <w:rFonts w:ascii="Verdana" w:hAnsi="Verdana"/>
        </w:rPr>
        <w:t>ικοτόπους</w:t>
      </w:r>
      <w:proofErr w:type="spellEnd"/>
      <w:r w:rsidR="00D0432C" w:rsidRPr="0060288E">
        <w:rPr>
          <w:rFonts w:ascii="Verdana" w:hAnsi="Verdana"/>
        </w:rPr>
        <w:t xml:space="preserve"> μιας περιοχής </w:t>
      </w:r>
      <w:r w:rsidR="00D0432C" w:rsidRPr="0060288E">
        <w:rPr>
          <w:rFonts w:ascii="Verdana" w:hAnsi="Verdana"/>
          <w:lang w:val="en-US"/>
        </w:rPr>
        <w:t>NATURA</w:t>
      </w:r>
      <w:r w:rsidR="00D0432C" w:rsidRPr="0060288E">
        <w:rPr>
          <w:rFonts w:ascii="Verdana" w:hAnsi="Verdana"/>
        </w:rPr>
        <w:t xml:space="preserve"> 2000</w:t>
      </w:r>
      <w:r w:rsidR="00476B78" w:rsidRPr="0060288E">
        <w:rPr>
          <w:rFonts w:ascii="Verdana" w:hAnsi="Verdana"/>
        </w:rPr>
        <w:t xml:space="preserve"> και με το καθεστώς προστασίας των καταφυγίων άγριας ζωής και Οροσειράς Ροδόπης,</w:t>
      </w:r>
      <w:r w:rsidR="00D0432C" w:rsidRPr="0060288E">
        <w:rPr>
          <w:rFonts w:ascii="Verdana" w:hAnsi="Verdana"/>
        </w:rPr>
        <w:t xml:space="preserve"> στον βαθμό βέβαια που δεν επηρεάζουν αρνητικά τα είδη και τους </w:t>
      </w:r>
      <w:proofErr w:type="spellStart"/>
      <w:r w:rsidR="00D0432C" w:rsidRPr="0060288E">
        <w:rPr>
          <w:rFonts w:ascii="Verdana" w:hAnsi="Verdana"/>
        </w:rPr>
        <w:t>οικοτόπους</w:t>
      </w:r>
      <w:proofErr w:type="spellEnd"/>
      <w:r w:rsidR="00D0432C" w:rsidRPr="0060288E">
        <w:rPr>
          <w:rFonts w:ascii="Verdana" w:hAnsi="Verdana"/>
        </w:rPr>
        <w:t xml:space="preserve"> της συγκεκριμένης περιοχής. Αυτό που είναι υψίστης σημασίας είναι ο ειδικός σχεδιασμός και η ορθή χρήση </w:t>
      </w:r>
      <w:r w:rsidR="00B26FFB" w:rsidRPr="0060288E">
        <w:rPr>
          <w:rFonts w:ascii="Verdana" w:hAnsi="Verdana"/>
        </w:rPr>
        <w:t>των πόρων της περιοχής</w:t>
      </w:r>
      <w:r w:rsidR="005E1688" w:rsidRPr="0060288E">
        <w:rPr>
          <w:rFonts w:ascii="Verdana" w:hAnsi="Verdana"/>
        </w:rPr>
        <w:t>,</w:t>
      </w:r>
      <w:r w:rsidR="00B26FFB" w:rsidRPr="0060288E">
        <w:rPr>
          <w:rFonts w:ascii="Verdana" w:hAnsi="Verdana"/>
        </w:rPr>
        <w:t xml:space="preserve"> ώστε να διασφαλιστεί ότι αυτές οι δραστηριότητες δε θα καταλήξουν να καταστρέψουν το περιβάλλον της περιοχής.</w:t>
      </w:r>
    </w:p>
    <w:p w14:paraId="5B207442" w14:textId="5993A562" w:rsidR="00F546C9" w:rsidRPr="00102438" w:rsidRDefault="00F546C9" w:rsidP="00F546C9">
      <w:pPr>
        <w:keepNext/>
        <w:keepLines/>
        <w:spacing w:before="40" w:after="0"/>
        <w:outlineLvl w:val="1"/>
        <w:rPr>
          <w:rFonts w:ascii="Verdana" w:eastAsiaTheme="majorEastAsia" w:hAnsi="Verdana" w:cstheme="majorBidi"/>
          <w:color w:val="2E74B5" w:themeColor="accent1" w:themeShade="BF"/>
          <w:sz w:val="26"/>
          <w:szCs w:val="26"/>
        </w:rPr>
      </w:pPr>
      <w:bookmarkStart w:id="40" w:name="_Toc18331374"/>
      <w:r w:rsidRPr="00102438">
        <w:rPr>
          <w:rFonts w:ascii="Verdana" w:eastAsiaTheme="majorEastAsia" w:hAnsi="Verdana" w:cstheme="majorBidi"/>
          <w:color w:val="2E74B5" w:themeColor="accent1" w:themeShade="BF"/>
          <w:sz w:val="26"/>
          <w:szCs w:val="26"/>
        </w:rPr>
        <w:t>5.7</w:t>
      </w:r>
      <w:r w:rsidRPr="00102438">
        <w:rPr>
          <w:rFonts w:ascii="Verdana" w:eastAsiaTheme="majorEastAsia" w:hAnsi="Verdana" w:cstheme="majorBidi"/>
          <w:color w:val="2E74B5" w:themeColor="accent1" w:themeShade="BF"/>
          <w:sz w:val="26"/>
          <w:szCs w:val="26"/>
        </w:rPr>
        <w:tab/>
        <w:t>ΚΛΙΜΑΤΟΛΟΓΙΚΑ ΧΑΡΑΚΤΗΡΙΣΤΙΚΑ</w:t>
      </w:r>
      <w:bookmarkEnd w:id="40"/>
    </w:p>
    <w:p w14:paraId="57458940" w14:textId="42EB82E4" w:rsidR="00816C2F" w:rsidRPr="0060288E" w:rsidRDefault="00816C2F" w:rsidP="007D459C">
      <w:pPr>
        <w:tabs>
          <w:tab w:val="left" w:pos="937"/>
        </w:tabs>
        <w:jc w:val="both"/>
        <w:rPr>
          <w:rFonts w:ascii="Verdana" w:hAnsi="Verdana"/>
          <w:szCs w:val="20"/>
        </w:rPr>
      </w:pPr>
      <w:r w:rsidRPr="0060288E">
        <w:rPr>
          <w:rFonts w:ascii="Verdana" w:hAnsi="Verdana"/>
          <w:szCs w:val="20"/>
        </w:rPr>
        <w:t xml:space="preserve">Ο Δήμος Δράμας παρουσιάζει ιδιαίτερα μεγάλη διαφοροποίηση λόγω της συνένωσης με την πρώην Κοινότητα </w:t>
      </w:r>
      <w:proofErr w:type="spellStart"/>
      <w:r w:rsidRPr="0060288E">
        <w:rPr>
          <w:rFonts w:ascii="Verdana" w:hAnsi="Verdana"/>
          <w:szCs w:val="20"/>
        </w:rPr>
        <w:t>Σιδηρόνερου</w:t>
      </w:r>
      <w:proofErr w:type="spellEnd"/>
      <w:r w:rsidRPr="0060288E">
        <w:rPr>
          <w:rFonts w:ascii="Verdana" w:hAnsi="Verdana"/>
          <w:szCs w:val="20"/>
        </w:rPr>
        <w:t>, η οποία δημιουργεί μορφολογική ποικιλότητα και μεγάλη υψομετρική διαφορά μεταξύ της υψηλότερης κορυφής του Φαλακρού όρους και της πεδιάδας (περίπου 2000</w:t>
      </w:r>
      <w:r w:rsidR="005E1688" w:rsidRPr="0060288E">
        <w:rPr>
          <w:rFonts w:ascii="Verdana" w:hAnsi="Verdana"/>
          <w:szCs w:val="20"/>
        </w:rPr>
        <w:t xml:space="preserve"> μέτρα</w:t>
      </w:r>
      <w:r w:rsidRPr="0060288E">
        <w:rPr>
          <w:rFonts w:ascii="Verdana" w:hAnsi="Verdana"/>
          <w:szCs w:val="20"/>
        </w:rPr>
        <w:t xml:space="preserve">). Το βόρειο τμήμα του Δήμου Δράμας, δηλαδή οι ημιορεινές και ορεινές περιοχές, χαρακτηρίζεται από υγρό ηπειρωτικό κλίμα, ενώ το νότιο και πεδινό τμήμα από μεσογειακό με τους μήνες Ιούνιο ως Σεπτέμβριο ξηρούς και τους υπόλοιπους εύκρατους. </w:t>
      </w:r>
    </w:p>
    <w:p w14:paraId="13ABF521" w14:textId="572A8053" w:rsidR="00816C2F" w:rsidRPr="0060288E" w:rsidRDefault="00816C2F" w:rsidP="007D459C">
      <w:pPr>
        <w:tabs>
          <w:tab w:val="left" w:pos="937"/>
        </w:tabs>
        <w:jc w:val="both"/>
        <w:rPr>
          <w:rFonts w:ascii="Verdana" w:hAnsi="Verdana"/>
          <w:szCs w:val="20"/>
        </w:rPr>
      </w:pPr>
      <w:r w:rsidRPr="0060288E">
        <w:rPr>
          <w:rFonts w:ascii="Verdana" w:hAnsi="Verdana"/>
          <w:szCs w:val="20"/>
        </w:rPr>
        <w:t xml:space="preserve">Στα παρακάτω γραφήματα παρουσιάζονται κλιματικά δεδομένα τα οποία όμως αντλήθηκαν από τον μετεωρολογικό σταθμό του Εθνικού Αστεροσκοπείου Αθηνών </w:t>
      </w:r>
      <w:r w:rsidR="00E30DCE" w:rsidRPr="0060288E">
        <w:rPr>
          <w:rFonts w:ascii="Verdana" w:hAnsi="Verdana"/>
          <w:szCs w:val="20"/>
        </w:rPr>
        <w:t>(41.26718</w:t>
      </w:r>
      <w:r w:rsidR="00E30DCE" w:rsidRPr="0060288E">
        <w:rPr>
          <w:rFonts w:ascii="Verdana" w:hAnsi="Verdana"/>
          <w:szCs w:val="20"/>
          <w:vertAlign w:val="superscript"/>
        </w:rPr>
        <w:t>ο</w:t>
      </w:r>
      <w:r w:rsidR="00E30DCE" w:rsidRPr="0060288E">
        <w:rPr>
          <w:rFonts w:ascii="Verdana" w:hAnsi="Verdana"/>
          <w:szCs w:val="20"/>
        </w:rPr>
        <w:t xml:space="preserve"> Ν, 24.49860</w:t>
      </w:r>
      <w:r w:rsidR="00E30DCE" w:rsidRPr="0060288E">
        <w:rPr>
          <w:rFonts w:ascii="Verdana" w:hAnsi="Verdana"/>
          <w:szCs w:val="20"/>
          <w:vertAlign w:val="superscript"/>
        </w:rPr>
        <w:t>ο</w:t>
      </w:r>
      <w:r w:rsidR="00E30DCE" w:rsidRPr="0060288E">
        <w:rPr>
          <w:rFonts w:ascii="Verdana" w:hAnsi="Verdana"/>
          <w:szCs w:val="20"/>
        </w:rPr>
        <w:t xml:space="preserve"> Ε, 126</w:t>
      </w:r>
      <w:r w:rsidR="005E1688" w:rsidRPr="0060288E">
        <w:rPr>
          <w:rFonts w:ascii="Verdana" w:hAnsi="Verdana"/>
          <w:szCs w:val="20"/>
        </w:rPr>
        <w:t xml:space="preserve"> μέτρα</w:t>
      </w:r>
      <w:r w:rsidR="00E30DCE" w:rsidRPr="0060288E">
        <w:rPr>
          <w:rFonts w:ascii="Verdana" w:hAnsi="Verdana"/>
          <w:szCs w:val="20"/>
        </w:rPr>
        <w:t xml:space="preserve"> Υψόμετρο) που βρίσκεται στην περιοχή </w:t>
      </w:r>
      <w:proofErr w:type="spellStart"/>
      <w:r w:rsidR="00E30DCE" w:rsidRPr="0060288E">
        <w:rPr>
          <w:rFonts w:ascii="Verdana" w:hAnsi="Verdana"/>
          <w:szCs w:val="20"/>
        </w:rPr>
        <w:t>Παρανέστι</w:t>
      </w:r>
      <w:proofErr w:type="spellEnd"/>
      <w:r w:rsidR="00E30DCE" w:rsidRPr="0060288E">
        <w:rPr>
          <w:rFonts w:ascii="Verdana" w:hAnsi="Verdana"/>
          <w:szCs w:val="20"/>
        </w:rPr>
        <w:t xml:space="preserve"> Δράμας</w:t>
      </w:r>
      <w:r w:rsidR="005E1688" w:rsidRPr="0060288E">
        <w:rPr>
          <w:rFonts w:ascii="Verdana" w:hAnsi="Verdana"/>
          <w:szCs w:val="20"/>
        </w:rPr>
        <w:t>,</w:t>
      </w:r>
      <w:r w:rsidR="00E30DCE" w:rsidRPr="0060288E">
        <w:rPr>
          <w:rFonts w:ascii="Verdana" w:hAnsi="Verdana"/>
          <w:szCs w:val="20"/>
        </w:rPr>
        <w:t xml:space="preserve"> καθώς κρίθηκε ότι ήταν ο πιο αντιπροσωπευτικός σταθμός για τον ορεινό όγκο του Δήμου Δράμας.</w:t>
      </w:r>
    </w:p>
    <w:p w14:paraId="4FDD98B5" w14:textId="15F2653F" w:rsidR="005E1688" w:rsidRDefault="005E1688" w:rsidP="00E30DCE">
      <w:pPr>
        <w:tabs>
          <w:tab w:val="left" w:pos="937"/>
        </w:tabs>
        <w:jc w:val="center"/>
        <w:rPr>
          <w:rFonts w:ascii="Verdana" w:hAnsi="Verdana"/>
          <w:sz w:val="20"/>
          <w:szCs w:val="20"/>
        </w:rPr>
      </w:pPr>
      <w:r>
        <w:rPr>
          <w:rFonts w:ascii="Verdana" w:hAnsi="Verdana"/>
          <w:noProof/>
          <w:sz w:val="20"/>
          <w:szCs w:val="20"/>
          <w:lang w:eastAsia="el-GR"/>
        </w:rPr>
        <w:lastRenderedPageBreak/>
        <w:drawing>
          <wp:inline distT="0" distB="0" distL="0" distR="0" wp14:anchorId="61BCD011" wp14:editId="45D628AA">
            <wp:extent cx="5558761" cy="2509284"/>
            <wp:effectExtent l="0" t="0" r="4445"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73708" cy="2516031"/>
                    </a:xfrm>
                    <a:prstGeom prst="rect">
                      <a:avLst/>
                    </a:prstGeom>
                    <a:noFill/>
                  </pic:spPr>
                </pic:pic>
              </a:graphicData>
            </a:graphic>
          </wp:inline>
        </w:drawing>
      </w:r>
    </w:p>
    <w:p w14:paraId="7F87FB35" w14:textId="48174678" w:rsidR="005E1688" w:rsidRDefault="005E1688" w:rsidP="00E30DCE">
      <w:pPr>
        <w:tabs>
          <w:tab w:val="left" w:pos="937"/>
        </w:tabs>
        <w:jc w:val="center"/>
        <w:rPr>
          <w:rFonts w:ascii="Verdana" w:hAnsi="Verdana"/>
          <w:sz w:val="20"/>
          <w:szCs w:val="20"/>
        </w:rPr>
      </w:pPr>
      <w:r w:rsidRPr="0034742E">
        <w:rPr>
          <w:rFonts w:ascii="Verdana" w:hAnsi="Verdana"/>
          <w:b/>
          <w:sz w:val="20"/>
        </w:rPr>
        <w:t xml:space="preserve">Εικόνα </w:t>
      </w:r>
      <w:r>
        <w:rPr>
          <w:rFonts w:ascii="Verdana" w:hAnsi="Verdana"/>
          <w:b/>
          <w:sz w:val="20"/>
        </w:rPr>
        <w:t>5</w:t>
      </w:r>
      <w:r w:rsidRPr="0034742E">
        <w:rPr>
          <w:rFonts w:ascii="Verdana" w:hAnsi="Verdana"/>
          <w:b/>
          <w:sz w:val="20"/>
        </w:rPr>
        <w:t>.</w:t>
      </w:r>
      <w:r>
        <w:rPr>
          <w:rFonts w:ascii="Verdana" w:hAnsi="Verdana"/>
          <w:b/>
          <w:sz w:val="20"/>
        </w:rPr>
        <w:t>10</w:t>
      </w:r>
      <w:r w:rsidRPr="0034742E">
        <w:rPr>
          <w:rFonts w:ascii="Verdana" w:hAnsi="Verdana"/>
          <w:b/>
          <w:sz w:val="20"/>
        </w:rPr>
        <w:t>:</w:t>
      </w:r>
      <w:r w:rsidRPr="0034742E">
        <w:rPr>
          <w:rFonts w:ascii="Verdana" w:hAnsi="Verdana"/>
          <w:sz w:val="20"/>
        </w:rPr>
        <w:t xml:space="preserve"> </w:t>
      </w:r>
      <w:r w:rsidR="00E30DCE" w:rsidRPr="00102438">
        <w:rPr>
          <w:rFonts w:ascii="Verdana" w:hAnsi="Verdana"/>
          <w:sz w:val="20"/>
          <w:szCs w:val="20"/>
        </w:rPr>
        <w:t>Ετήσια ύψη βροχόπτωσης</w:t>
      </w:r>
    </w:p>
    <w:p w14:paraId="0CDDC2DF" w14:textId="3FF74D2C" w:rsidR="005E1688" w:rsidRDefault="005E1688" w:rsidP="00E30DCE">
      <w:pPr>
        <w:tabs>
          <w:tab w:val="left" w:pos="937"/>
        </w:tabs>
        <w:jc w:val="center"/>
        <w:rPr>
          <w:rFonts w:ascii="Verdana" w:hAnsi="Verdana"/>
          <w:sz w:val="20"/>
          <w:szCs w:val="20"/>
        </w:rPr>
      </w:pPr>
      <w:r w:rsidRPr="00102438">
        <w:rPr>
          <w:rFonts w:ascii="Verdana" w:hAnsi="Verdana"/>
          <w:noProof/>
          <w:sz w:val="20"/>
          <w:szCs w:val="20"/>
          <w:lang w:eastAsia="el-GR"/>
        </w:rPr>
        <w:drawing>
          <wp:anchor distT="0" distB="0" distL="114300" distR="114300" simplePos="0" relativeHeight="251879424" behindDoc="0" locked="0" layoutInCell="1" allowOverlap="1" wp14:anchorId="2DBF7E2C" wp14:editId="52943E8F">
            <wp:simplePos x="0" y="0"/>
            <wp:positionH relativeFrom="margin">
              <wp:align>left</wp:align>
            </wp:positionH>
            <wp:positionV relativeFrom="paragraph">
              <wp:posOffset>217894</wp:posOffset>
            </wp:positionV>
            <wp:extent cx="5507355" cy="3362325"/>
            <wp:effectExtent l="0" t="0" r="0" b="9525"/>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07355" cy="3362325"/>
                    </a:xfrm>
                    <a:prstGeom prst="rect">
                      <a:avLst/>
                    </a:prstGeom>
                    <a:noFill/>
                  </pic:spPr>
                </pic:pic>
              </a:graphicData>
            </a:graphic>
            <wp14:sizeRelH relativeFrom="margin">
              <wp14:pctWidth>0</wp14:pctWidth>
            </wp14:sizeRelH>
            <wp14:sizeRelV relativeFrom="margin">
              <wp14:pctHeight>0</wp14:pctHeight>
            </wp14:sizeRelV>
          </wp:anchor>
        </w:drawing>
      </w:r>
    </w:p>
    <w:p w14:paraId="56724DC9" w14:textId="45591DFD" w:rsidR="005E1688" w:rsidRPr="005E1688" w:rsidRDefault="005E1688" w:rsidP="005E1688">
      <w:pPr>
        <w:tabs>
          <w:tab w:val="left" w:pos="937"/>
        </w:tabs>
        <w:jc w:val="center"/>
        <w:rPr>
          <w:rFonts w:ascii="Verdana" w:hAnsi="Verdana"/>
          <w:sz w:val="20"/>
          <w:szCs w:val="20"/>
        </w:rPr>
      </w:pPr>
      <w:r w:rsidRPr="0034742E">
        <w:rPr>
          <w:rFonts w:ascii="Verdana" w:hAnsi="Verdana"/>
          <w:b/>
          <w:sz w:val="20"/>
        </w:rPr>
        <w:t xml:space="preserve">Εικόνα </w:t>
      </w:r>
      <w:r>
        <w:rPr>
          <w:rFonts w:ascii="Verdana" w:hAnsi="Verdana"/>
          <w:b/>
          <w:sz w:val="20"/>
        </w:rPr>
        <w:t>5</w:t>
      </w:r>
      <w:r w:rsidRPr="0034742E">
        <w:rPr>
          <w:rFonts w:ascii="Verdana" w:hAnsi="Verdana"/>
          <w:b/>
          <w:sz w:val="20"/>
        </w:rPr>
        <w:t>.</w:t>
      </w:r>
      <w:r>
        <w:rPr>
          <w:rFonts w:ascii="Verdana" w:hAnsi="Verdana"/>
          <w:b/>
          <w:sz w:val="20"/>
        </w:rPr>
        <w:t>11</w:t>
      </w:r>
      <w:r w:rsidRPr="0034742E">
        <w:rPr>
          <w:rFonts w:ascii="Verdana" w:hAnsi="Verdana"/>
          <w:b/>
          <w:sz w:val="20"/>
        </w:rPr>
        <w:t>:</w:t>
      </w:r>
      <w:r>
        <w:rPr>
          <w:rFonts w:ascii="Verdana" w:hAnsi="Verdana"/>
          <w:b/>
          <w:sz w:val="20"/>
        </w:rPr>
        <w:t xml:space="preserve"> </w:t>
      </w:r>
      <w:r w:rsidRPr="00102438">
        <w:rPr>
          <w:rFonts w:ascii="Verdana" w:hAnsi="Verdana"/>
          <w:sz w:val="20"/>
          <w:szCs w:val="20"/>
        </w:rPr>
        <w:t>Μέσα Μηνιαία ύψη βροχής (2010-2018)</w:t>
      </w:r>
    </w:p>
    <w:p w14:paraId="0EAAB881" w14:textId="2F1AC1FF" w:rsidR="0060288E" w:rsidRDefault="0060288E">
      <w:pPr>
        <w:rPr>
          <w:rFonts w:ascii="Verdana" w:hAnsi="Verdana"/>
          <w:sz w:val="20"/>
          <w:szCs w:val="20"/>
        </w:rPr>
      </w:pPr>
      <w:r>
        <w:rPr>
          <w:rFonts w:ascii="Verdana" w:hAnsi="Verdana"/>
          <w:sz w:val="20"/>
          <w:szCs w:val="20"/>
        </w:rPr>
        <w:br w:type="page"/>
      </w:r>
    </w:p>
    <w:p w14:paraId="0EC92485" w14:textId="5EC6ABBD" w:rsidR="005E1688" w:rsidRPr="005E1688" w:rsidRDefault="005E1688" w:rsidP="005E1688">
      <w:pPr>
        <w:rPr>
          <w:rFonts w:ascii="Verdana" w:hAnsi="Verdana"/>
          <w:sz w:val="20"/>
          <w:szCs w:val="20"/>
        </w:rPr>
      </w:pPr>
      <w:r>
        <w:rPr>
          <w:noProof/>
          <w:lang w:eastAsia="el-GR"/>
        </w:rPr>
        <w:lastRenderedPageBreak/>
        <w:drawing>
          <wp:inline distT="0" distB="0" distL="0" distR="0" wp14:anchorId="06B76CFF" wp14:editId="261FD5EC">
            <wp:extent cx="5518298" cy="3062177"/>
            <wp:effectExtent l="0" t="0" r="6350" b="508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1339DC21" w14:textId="77777777" w:rsidR="005E1688" w:rsidRPr="00102438" w:rsidRDefault="005E1688" w:rsidP="005E1688">
      <w:pPr>
        <w:tabs>
          <w:tab w:val="left" w:pos="937"/>
        </w:tabs>
        <w:jc w:val="center"/>
        <w:rPr>
          <w:rFonts w:ascii="Verdana" w:hAnsi="Verdana"/>
          <w:sz w:val="20"/>
          <w:szCs w:val="20"/>
        </w:rPr>
      </w:pPr>
      <w:r w:rsidRPr="0034742E">
        <w:rPr>
          <w:rFonts w:ascii="Verdana" w:hAnsi="Verdana"/>
          <w:b/>
          <w:sz w:val="20"/>
        </w:rPr>
        <w:t xml:space="preserve">Εικόνα </w:t>
      </w:r>
      <w:r>
        <w:rPr>
          <w:rFonts w:ascii="Verdana" w:hAnsi="Verdana"/>
          <w:b/>
          <w:sz w:val="20"/>
        </w:rPr>
        <w:t>5</w:t>
      </w:r>
      <w:r w:rsidRPr="0034742E">
        <w:rPr>
          <w:rFonts w:ascii="Verdana" w:hAnsi="Verdana"/>
          <w:b/>
          <w:sz w:val="20"/>
        </w:rPr>
        <w:t>.</w:t>
      </w:r>
      <w:r>
        <w:rPr>
          <w:rFonts w:ascii="Verdana" w:hAnsi="Verdana"/>
          <w:b/>
          <w:sz w:val="20"/>
        </w:rPr>
        <w:t>12</w:t>
      </w:r>
      <w:r w:rsidRPr="0034742E">
        <w:rPr>
          <w:rFonts w:ascii="Verdana" w:hAnsi="Verdana"/>
          <w:b/>
          <w:sz w:val="20"/>
        </w:rPr>
        <w:t>:</w:t>
      </w:r>
      <w:r w:rsidRPr="00EF48AA">
        <w:rPr>
          <w:rFonts w:ascii="Verdana" w:hAnsi="Verdana"/>
          <w:sz w:val="20"/>
        </w:rPr>
        <w:t xml:space="preserve"> </w:t>
      </w:r>
      <w:r w:rsidRPr="00102438">
        <w:rPr>
          <w:rFonts w:ascii="Verdana" w:hAnsi="Verdana"/>
          <w:sz w:val="20"/>
          <w:szCs w:val="20"/>
        </w:rPr>
        <w:t>Μέσες Μηνιαίες Θερμοκρασίες (2010-2018)</w:t>
      </w:r>
    </w:p>
    <w:p w14:paraId="0943D70E" w14:textId="072163DD" w:rsidR="00816C2F" w:rsidRPr="00102438" w:rsidRDefault="00816C2F" w:rsidP="007D459C">
      <w:pPr>
        <w:tabs>
          <w:tab w:val="left" w:pos="937"/>
        </w:tabs>
        <w:jc w:val="both"/>
        <w:rPr>
          <w:rFonts w:ascii="Verdana" w:hAnsi="Verdana"/>
          <w:sz w:val="20"/>
          <w:szCs w:val="20"/>
        </w:rPr>
      </w:pPr>
    </w:p>
    <w:p w14:paraId="55FB12C2" w14:textId="0C5CCF61" w:rsidR="00F546C9" w:rsidRPr="00102438" w:rsidRDefault="00F546C9" w:rsidP="00F546C9">
      <w:pPr>
        <w:keepNext/>
        <w:keepLines/>
        <w:spacing w:before="40" w:after="0"/>
        <w:outlineLvl w:val="1"/>
        <w:rPr>
          <w:rFonts w:ascii="Verdana" w:eastAsiaTheme="majorEastAsia" w:hAnsi="Verdana" w:cstheme="majorBidi"/>
          <w:color w:val="2E74B5" w:themeColor="accent1" w:themeShade="BF"/>
          <w:sz w:val="26"/>
          <w:szCs w:val="26"/>
        </w:rPr>
      </w:pPr>
      <w:bookmarkStart w:id="41" w:name="_Toc18331375"/>
      <w:r w:rsidRPr="00102438">
        <w:rPr>
          <w:rFonts w:ascii="Verdana" w:eastAsiaTheme="majorEastAsia" w:hAnsi="Verdana" w:cstheme="majorBidi"/>
          <w:color w:val="2E74B5" w:themeColor="accent1" w:themeShade="BF"/>
          <w:sz w:val="26"/>
          <w:szCs w:val="26"/>
        </w:rPr>
        <w:t>5.8</w:t>
      </w:r>
      <w:r w:rsidRPr="00102438">
        <w:rPr>
          <w:rFonts w:ascii="Verdana" w:eastAsiaTheme="majorEastAsia" w:hAnsi="Verdana" w:cstheme="majorBidi"/>
          <w:color w:val="2E74B5" w:themeColor="accent1" w:themeShade="BF"/>
          <w:sz w:val="26"/>
          <w:szCs w:val="26"/>
        </w:rPr>
        <w:tab/>
        <w:t>ΔΗΜΙΟΥΡΓΙΑ ΒΑΣΕΩΣ ΔΕΔΟΜΕΝΩΝ</w:t>
      </w:r>
      <w:bookmarkEnd w:id="41"/>
    </w:p>
    <w:p w14:paraId="20E48107" w14:textId="40D367BC" w:rsidR="008D4AD7" w:rsidRPr="0060288E" w:rsidRDefault="008D4AD7" w:rsidP="007D459C">
      <w:pPr>
        <w:tabs>
          <w:tab w:val="left" w:pos="937"/>
        </w:tabs>
        <w:jc w:val="both"/>
        <w:rPr>
          <w:rFonts w:ascii="Verdana" w:hAnsi="Verdana"/>
          <w:szCs w:val="20"/>
        </w:rPr>
      </w:pPr>
      <w:r w:rsidRPr="0060288E">
        <w:rPr>
          <w:rFonts w:ascii="Verdana" w:hAnsi="Verdana"/>
          <w:szCs w:val="20"/>
        </w:rPr>
        <w:t>Έπειτα από όλη την παραπάνω διαδικασία της συλλογής, επεξεργασίας και της οργάνωσης των δεδομένων χτίστηκε η κεντρική βάση δεδομένων.</w:t>
      </w:r>
    </w:p>
    <w:p w14:paraId="56F2E7B7" w14:textId="786BC552" w:rsidR="004F583D" w:rsidRPr="00102438" w:rsidRDefault="00EF48AA" w:rsidP="00EF48AA">
      <w:pPr>
        <w:tabs>
          <w:tab w:val="left" w:pos="937"/>
        </w:tabs>
        <w:spacing w:after="0"/>
        <w:jc w:val="both"/>
        <w:rPr>
          <w:rFonts w:ascii="Verdana" w:hAnsi="Verdana"/>
          <w:sz w:val="20"/>
          <w:szCs w:val="20"/>
        </w:rPr>
      </w:pPr>
      <w:r w:rsidRPr="00EF48AA">
        <w:rPr>
          <w:rFonts w:ascii="Verdana" w:hAnsi="Verdana"/>
          <w:b/>
          <w:sz w:val="20"/>
          <w:szCs w:val="20"/>
        </w:rPr>
        <w:t>Πίνακας 5.5:</w:t>
      </w:r>
      <w:r>
        <w:rPr>
          <w:rFonts w:ascii="Verdana" w:hAnsi="Verdana"/>
          <w:sz w:val="20"/>
          <w:szCs w:val="20"/>
        </w:rPr>
        <w:t xml:space="preserve"> </w:t>
      </w:r>
      <w:r w:rsidR="004F583D" w:rsidRPr="00102438">
        <w:rPr>
          <w:rFonts w:ascii="Verdana" w:hAnsi="Verdana"/>
          <w:sz w:val="20"/>
          <w:szCs w:val="20"/>
        </w:rPr>
        <w:t>Συνολικά δεδομένα χωρικής βάσης</w:t>
      </w:r>
    </w:p>
    <w:tbl>
      <w:tblPr>
        <w:tblStyle w:val="ListTable6Colorful"/>
        <w:tblW w:w="0" w:type="auto"/>
        <w:jc w:val="center"/>
        <w:tblLook w:val="04A0" w:firstRow="1" w:lastRow="0" w:firstColumn="1" w:lastColumn="0" w:noHBand="0" w:noVBand="1"/>
      </w:tblPr>
      <w:tblGrid>
        <w:gridCol w:w="2970"/>
        <w:gridCol w:w="2926"/>
      </w:tblGrid>
      <w:tr w:rsidR="008D4AD7" w:rsidRPr="00102438" w14:paraId="337846E9" w14:textId="77777777" w:rsidTr="003B632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70" w:type="dxa"/>
          </w:tcPr>
          <w:p w14:paraId="53B06EC0" w14:textId="3EADFBD4" w:rsidR="008D4AD7" w:rsidRPr="00102438" w:rsidRDefault="008D4AD7" w:rsidP="007D459C">
            <w:pPr>
              <w:tabs>
                <w:tab w:val="left" w:pos="937"/>
              </w:tabs>
              <w:jc w:val="both"/>
              <w:rPr>
                <w:rFonts w:ascii="Verdana" w:hAnsi="Verdana"/>
                <w:sz w:val="20"/>
                <w:szCs w:val="20"/>
              </w:rPr>
            </w:pPr>
            <w:r w:rsidRPr="00102438">
              <w:rPr>
                <w:rFonts w:ascii="Verdana" w:hAnsi="Verdana"/>
                <w:sz w:val="20"/>
                <w:szCs w:val="20"/>
              </w:rPr>
              <w:t>Όνομα</w:t>
            </w:r>
          </w:p>
        </w:tc>
        <w:tc>
          <w:tcPr>
            <w:tcW w:w="2926" w:type="dxa"/>
          </w:tcPr>
          <w:p w14:paraId="1E6EE8AF" w14:textId="0556180A" w:rsidR="008D4AD7" w:rsidRPr="00102438" w:rsidRDefault="008D4AD7" w:rsidP="003B6327">
            <w:pPr>
              <w:tabs>
                <w:tab w:val="left" w:pos="937"/>
              </w:tabs>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sidRPr="00102438">
              <w:rPr>
                <w:rFonts w:ascii="Verdana" w:hAnsi="Verdana"/>
                <w:sz w:val="20"/>
                <w:szCs w:val="20"/>
              </w:rPr>
              <w:t>Τοπολογία</w:t>
            </w:r>
          </w:p>
        </w:tc>
      </w:tr>
      <w:tr w:rsidR="008D4AD7" w:rsidRPr="00102438" w14:paraId="30C56E48" w14:textId="77777777" w:rsidTr="003B632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70" w:type="dxa"/>
          </w:tcPr>
          <w:p w14:paraId="28452FB7" w14:textId="6ABFC678" w:rsidR="008D4AD7" w:rsidRPr="00102438" w:rsidRDefault="008D4AD7" w:rsidP="007D459C">
            <w:pPr>
              <w:tabs>
                <w:tab w:val="left" w:pos="937"/>
              </w:tabs>
              <w:jc w:val="both"/>
              <w:rPr>
                <w:rFonts w:ascii="Verdana" w:hAnsi="Verdana"/>
                <w:b w:val="0"/>
                <w:sz w:val="20"/>
                <w:szCs w:val="20"/>
              </w:rPr>
            </w:pPr>
            <w:r w:rsidRPr="00102438">
              <w:rPr>
                <w:rFonts w:ascii="Verdana" w:hAnsi="Verdana"/>
                <w:b w:val="0"/>
                <w:sz w:val="20"/>
                <w:szCs w:val="20"/>
              </w:rPr>
              <w:t>Όρια Δήμου Δράμας</w:t>
            </w:r>
          </w:p>
        </w:tc>
        <w:tc>
          <w:tcPr>
            <w:tcW w:w="2926" w:type="dxa"/>
          </w:tcPr>
          <w:p w14:paraId="222F5DAF" w14:textId="00DC8A83" w:rsidR="008D4AD7" w:rsidRPr="00102438" w:rsidRDefault="002A4734" w:rsidP="003B6327">
            <w:pPr>
              <w:tabs>
                <w:tab w:val="left" w:pos="937"/>
              </w:tabs>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102438">
              <w:rPr>
                <w:rFonts w:ascii="Verdana" w:hAnsi="Verdana"/>
                <w:sz w:val="20"/>
                <w:szCs w:val="20"/>
              </w:rPr>
              <w:t>Πολύγωνο</w:t>
            </w:r>
          </w:p>
        </w:tc>
      </w:tr>
      <w:tr w:rsidR="008D4AD7" w:rsidRPr="00102438" w14:paraId="087A70D9" w14:textId="77777777" w:rsidTr="003B6327">
        <w:trPr>
          <w:jc w:val="center"/>
        </w:trPr>
        <w:tc>
          <w:tcPr>
            <w:cnfStyle w:val="001000000000" w:firstRow="0" w:lastRow="0" w:firstColumn="1" w:lastColumn="0" w:oddVBand="0" w:evenVBand="0" w:oddHBand="0" w:evenHBand="0" w:firstRowFirstColumn="0" w:firstRowLastColumn="0" w:lastRowFirstColumn="0" w:lastRowLastColumn="0"/>
            <w:tcW w:w="2970" w:type="dxa"/>
          </w:tcPr>
          <w:p w14:paraId="36B2A859" w14:textId="65139E90" w:rsidR="008D4AD7" w:rsidRPr="00102438" w:rsidRDefault="002A4734" w:rsidP="007D459C">
            <w:pPr>
              <w:tabs>
                <w:tab w:val="left" w:pos="937"/>
              </w:tabs>
              <w:jc w:val="both"/>
              <w:rPr>
                <w:rFonts w:ascii="Verdana" w:hAnsi="Verdana"/>
                <w:b w:val="0"/>
                <w:sz w:val="20"/>
                <w:szCs w:val="20"/>
              </w:rPr>
            </w:pPr>
            <w:r w:rsidRPr="00102438">
              <w:rPr>
                <w:rFonts w:ascii="Verdana" w:hAnsi="Verdana"/>
                <w:b w:val="0"/>
                <w:sz w:val="20"/>
                <w:szCs w:val="20"/>
              </w:rPr>
              <w:t>Οικισμοί</w:t>
            </w:r>
          </w:p>
        </w:tc>
        <w:tc>
          <w:tcPr>
            <w:tcW w:w="2926" w:type="dxa"/>
          </w:tcPr>
          <w:p w14:paraId="7EF141E9" w14:textId="3509B4C9" w:rsidR="008D4AD7" w:rsidRPr="00102438" w:rsidRDefault="002A4734" w:rsidP="003B6327">
            <w:pPr>
              <w:tabs>
                <w:tab w:val="left" w:pos="937"/>
              </w:tabs>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102438">
              <w:rPr>
                <w:rFonts w:ascii="Verdana" w:hAnsi="Verdana"/>
                <w:sz w:val="20"/>
                <w:szCs w:val="20"/>
              </w:rPr>
              <w:t>Σημείο</w:t>
            </w:r>
          </w:p>
        </w:tc>
      </w:tr>
      <w:tr w:rsidR="008D4AD7" w:rsidRPr="00102438" w14:paraId="20662A2F" w14:textId="77777777" w:rsidTr="003B632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70" w:type="dxa"/>
          </w:tcPr>
          <w:p w14:paraId="4A3467C8" w14:textId="4F70F142" w:rsidR="008D4AD7" w:rsidRPr="00102438" w:rsidRDefault="002A4734" w:rsidP="007D459C">
            <w:pPr>
              <w:tabs>
                <w:tab w:val="left" w:pos="937"/>
              </w:tabs>
              <w:jc w:val="both"/>
              <w:rPr>
                <w:rFonts w:ascii="Verdana" w:hAnsi="Verdana"/>
                <w:b w:val="0"/>
                <w:sz w:val="20"/>
                <w:szCs w:val="20"/>
              </w:rPr>
            </w:pPr>
            <w:r w:rsidRPr="00102438">
              <w:rPr>
                <w:rFonts w:ascii="Verdana" w:hAnsi="Verdana"/>
                <w:b w:val="0"/>
                <w:sz w:val="20"/>
                <w:szCs w:val="20"/>
              </w:rPr>
              <w:t>Τριγωνομετρικά</w:t>
            </w:r>
          </w:p>
        </w:tc>
        <w:tc>
          <w:tcPr>
            <w:tcW w:w="2926" w:type="dxa"/>
          </w:tcPr>
          <w:p w14:paraId="577E3939" w14:textId="722F6748" w:rsidR="008D4AD7" w:rsidRPr="00102438" w:rsidRDefault="002A4734" w:rsidP="003B6327">
            <w:pPr>
              <w:tabs>
                <w:tab w:val="left" w:pos="937"/>
              </w:tabs>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102438">
              <w:rPr>
                <w:rFonts w:ascii="Verdana" w:hAnsi="Verdana"/>
                <w:sz w:val="20"/>
                <w:szCs w:val="20"/>
              </w:rPr>
              <w:t>Σημείο</w:t>
            </w:r>
          </w:p>
        </w:tc>
      </w:tr>
      <w:tr w:rsidR="008D4AD7" w:rsidRPr="00102438" w14:paraId="181A6CB1" w14:textId="77777777" w:rsidTr="003B6327">
        <w:trPr>
          <w:jc w:val="center"/>
        </w:trPr>
        <w:tc>
          <w:tcPr>
            <w:cnfStyle w:val="001000000000" w:firstRow="0" w:lastRow="0" w:firstColumn="1" w:lastColumn="0" w:oddVBand="0" w:evenVBand="0" w:oddHBand="0" w:evenHBand="0" w:firstRowFirstColumn="0" w:firstRowLastColumn="0" w:lastRowFirstColumn="0" w:lastRowLastColumn="0"/>
            <w:tcW w:w="2970" w:type="dxa"/>
          </w:tcPr>
          <w:p w14:paraId="0C329A40" w14:textId="7034C36E" w:rsidR="008D4AD7" w:rsidRPr="00102438" w:rsidRDefault="002A4734" w:rsidP="007D459C">
            <w:pPr>
              <w:tabs>
                <w:tab w:val="left" w:pos="937"/>
              </w:tabs>
              <w:jc w:val="both"/>
              <w:rPr>
                <w:rFonts w:ascii="Verdana" w:hAnsi="Verdana"/>
                <w:b w:val="0"/>
                <w:sz w:val="20"/>
                <w:szCs w:val="20"/>
              </w:rPr>
            </w:pPr>
            <w:r w:rsidRPr="00102438">
              <w:rPr>
                <w:rFonts w:ascii="Verdana" w:hAnsi="Verdana"/>
                <w:b w:val="0"/>
                <w:sz w:val="20"/>
                <w:szCs w:val="20"/>
              </w:rPr>
              <w:t>Κεντρικό Οδικό Δίκτυο</w:t>
            </w:r>
          </w:p>
        </w:tc>
        <w:tc>
          <w:tcPr>
            <w:tcW w:w="2926" w:type="dxa"/>
          </w:tcPr>
          <w:p w14:paraId="0C544652" w14:textId="76F2DF23" w:rsidR="008D4AD7" w:rsidRPr="00102438" w:rsidRDefault="002A4734" w:rsidP="003B6327">
            <w:pPr>
              <w:tabs>
                <w:tab w:val="left" w:pos="937"/>
              </w:tabs>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102438">
              <w:rPr>
                <w:rFonts w:ascii="Verdana" w:hAnsi="Verdana"/>
                <w:sz w:val="20"/>
                <w:szCs w:val="20"/>
              </w:rPr>
              <w:t>Γραμμή</w:t>
            </w:r>
          </w:p>
        </w:tc>
      </w:tr>
      <w:tr w:rsidR="008D4AD7" w:rsidRPr="00102438" w14:paraId="2498B598" w14:textId="77777777" w:rsidTr="003B632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70" w:type="dxa"/>
          </w:tcPr>
          <w:p w14:paraId="5DF17585" w14:textId="1C946C91" w:rsidR="008D4AD7" w:rsidRPr="00102438" w:rsidRDefault="002A4734" w:rsidP="007D459C">
            <w:pPr>
              <w:tabs>
                <w:tab w:val="left" w:pos="937"/>
              </w:tabs>
              <w:jc w:val="both"/>
              <w:rPr>
                <w:rFonts w:ascii="Verdana" w:hAnsi="Verdana"/>
                <w:b w:val="0"/>
                <w:sz w:val="20"/>
                <w:szCs w:val="20"/>
              </w:rPr>
            </w:pPr>
            <w:r w:rsidRPr="00102438">
              <w:rPr>
                <w:rFonts w:ascii="Verdana" w:hAnsi="Verdana"/>
                <w:b w:val="0"/>
                <w:sz w:val="20"/>
                <w:szCs w:val="20"/>
              </w:rPr>
              <w:t>Δασικό Οδικό Δίκτυο</w:t>
            </w:r>
          </w:p>
        </w:tc>
        <w:tc>
          <w:tcPr>
            <w:tcW w:w="2926" w:type="dxa"/>
          </w:tcPr>
          <w:p w14:paraId="133648EF" w14:textId="3AEB3F99" w:rsidR="008D4AD7" w:rsidRPr="00102438" w:rsidRDefault="002A4734" w:rsidP="003B6327">
            <w:pPr>
              <w:tabs>
                <w:tab w:val="left" w:pos="937"/>
              </w:tabs>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102438">
              <w:rPr>
                <w:rFonts w:ascii="Verdana" w:hAnsi="Verdana"/>
                <w:sz w:val="20"/>
                <w:szCs w:val="20"/>
              </w:rPr>
              <w:t>Γραμμή</w:t>
            </w:r>
          </w:p>
        </w:tc>
      </w:tr>
      <w:tr w:rsidR="008D4AD7" w:rsidRPr="00102438" w14:paraId="1E3B10CB" w14:textId="77777777" w:rsidTr="003B6327">
        <w:trPr>
          <w:jc w:val="center"/>
        </w:trPr>
        <w:tc>
          <w:tcPr>
            <w:cnfStyle w:val="001000000000" w:firstRow="0" w:lastRow="0" w:firstColumn="1" w:lastColumn="0" w:oddVBand="0" w:evenVBand="0" w:oddHBand="0" w:evenHBand="0" w:firstRowFirstColumn="0" w:firstRowLastColumn="0" w:lastRowFirstColumn="0" w:lastRowLastColumn="0"/>
            <w:tcW w:w="2970" w:type="dxa"/>
          </w:tcPr>
          <w:p w14:paraId="3535DB69" w14:textId="0DA80B28" w:rsidR="008D4AD7" w:rsidRPr="00102438" w:rsidRDefault="002A4734" w:rsidP="007D459C">
            <w:pPr>
              <w:tabs>
                <w:tab w:val="left" w:pos="937"/>
              </w:tabs>
              <w:jc w:val="both"/>
              <w:rPr>
                <w:rFonts w:ascii="Verdana" w:hAnsi="Verdana"/>
                <w:b w:val="0"/>
                <w:sz w:val="20"/>
                <w:szCs w:val="20"/>
              </w:rPr>
            </w:pPr>
            <w:r w:rsidRPr="00102438">
              <w:rPr>
                <w:rFonts w:ascii="Verdana" w:hAnsi="Verdana"/>
                <w:b w:val="0"/>
                <w:sz w:val="20"/>
                <w:szCs w:val="20"/>
              </w:rPr>
              <w:t>Υδάτινα Σώματα</w:t>
            </w:r>
          </w:p>
        </w:tc>
        <w:tc>
          <w:tcPr>
            <w:tcW w:w="2926" w:type="dxa"/>
          </w:tcPr>
          <w:p w14:paraId="6E2F0E0E" w14:textId="3722EB50" w:rsidR="008D4AD7" w:rsidRPr="00102438" w:rsidRDefault="002A4734" w:rsidP="003B6327">
            <w:pPr>
              <w:tabs>
                <w:tab w:val="left" w:pos="937"/>
              </w:tabs>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102438">
              <w:rPr>
                <w:rFonts w:ascii="Verdana" w:hAnsi="Verdana"/>
                <w:sz w:val="20"/>
                <w:szCs w:val="20"/>
              </w:rPr>
              <w:t>Πολύγωνο</w:t>
            </w:r>
          </w:p>
        </w:tc>
      </w:tr>
      <w:tr w:rsidR="008D4AD7" w:rsidRPr="00102438" w14:paraId="7CE45B78" w14:textId="77777777" w:rsidTr="003B632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70" w:type="dxa"/>
          </w:tcPr>
          <w:p w14:paraId="60A29172" w14:textId="6D8C6FEF" w:rsidR="008D4AD7" w:rsidRPr="00102438" w:rsidRDefault="002A4734" w:rsidP="007D459C">
            <w:pPr>
              <w:tabs>
                <w:tab w:val="left" w:pos="937"/>
              </w:tabs>
              <w:jc w:val="both"/>
              <w:rPr>
                <w:rFonts w:ascii="Verdana" w:hAnsi="Verdana"/>
                <w:b w:val="0"/>
                <w:sz w:val="20"/>
                <w:szCs w:val="20"/>
              </w:rPr>
            </w:pPr>
            <w:r w:rsidRPr="00102438">
              <w:rPr>
                <w:rFonts w:ascii="Verdana" w:hAnsi="Verdana"/>
                <w:b w:val="0"/>
                <w:sz w:val="20"/>
                <w:szCs w:val="20"/>
              </w:rPr>
              <w:t>Ρέματα Συνεχούς Ροής</w:t>
            </w:r>
          </w:p>
        </w:tc>
        <w:tc>
          <w:tcPr>
            <w:tcW w:w="2926" w:type="dxa"/>
          </w:tcPr>
          <w:p w14:paraId="57B2AEAF" w14:textId="09BA7267" w:rsidR="008D4AD7" w:rsidRPr="00102438" w:rsidRDefault="002A4734" w:rsidP="003B6327">
            <w:pPr>
              <w:tabs>
                <w:tab w:val="left" w:pos="937"/>
              </w:tabs>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102438">
              <w:rPr>
                <w:rFonts w:ascii="Verdana" w:hAnsi="Verdana"/>
                <w:sz w:val="20"/>
                <w:szCs w:val="20"/>
              </w:rPr>
              <w:t>Γραμμή</w:t>
            </w:r>
          </w:p>
        </w:tc>
      </w:tr>
      <w:tr w:rsidR="008D4AD7" w:rsidRPr="00102438" w14:paraId="7C10ECDA" w14:textId="77777777" w:rsidTr="003B6327">
        <w:trPr>
          <w:jc w:val="center"/>
        </w:trPr>
        <w:tc>
          <w:tcPr>
            <w:cnfStyle w:val="001000000000" w:firstRow="0" w:lastRow="0" w:firstColumn="1" w:lastColumn="0" w:oddVBand="0" w:evenVBand="0" w:oddHBand="0" w:evenHBand="0" w:firstRowFirstColumn="0" w:firstRowLastColumn="0" w:lastRowFirstColumn="0" w:lastRowLastColumn="0"/>
            <w:tcW w:w="2970" w:type="dxa"/>
          </w:tcPr>
          <w:p w14:paraId="47CA0C76" w14:textId="6288F6E0" w:rsidR="008D4AD7" w:rsidRPr="00102438" w:rsidRDefault="002A4734" w:rsidP="007D459C">
            <w:pPr>
              <w:tabs>
                <w:tab w:val="left" w:pos="937"/>
              </w:tabs>
              <w:jc w:val="both"/>
              <w:rPr>
                <w:rFonts w:ascii="Verdana" w:hAnsi="Verdana"/>
                <w:b w:val="0"/>
                <w:sz w:val="20"/>
                <w:szCs w:val="20"/>
              </w:rPr>
            </w:pPr>
            <w:r w:rsidRPr="00102438">
              <w:rPr>
                <w:rFonts w:ascii="Verdana" w:hAnsi="Verdana"/>
                <w:b w:val="0"/>
                <w:sz w:val="20"/>
                <w:szCs w:val="20"/>
              </w:rPr>
              <w:t>Χρήσεις Γης</w:t>
            </w:r>
          </w:p>
        </w:tc>
        <w:tc>
          <w:tcPr>
            <w:tcW w:w="2926" w:type="dxa"/>
          </w:tcPr>
          <w:p w14:paraId="2D4CF2F2" w14:textId="7BD55E45" w:rsidR="008D4AD7" w:rsidRPr="00102438" w:rsidRDefault="002A4734" w:rsidP="003B6327">
            <w:pPr>
              <w:tabs>
                <w:tab w:val="left" w:pos="937"/>
              </w:tabs>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102438">
              <w:rPr>
                <w:rFonts w:ascii="Verdana" w:hAnsi="Verdana"/>
                <w:sz w:val="20"/>
                <w:szCs w:val="20"/>
              </w:rPr>
              <w:t>Πολύγωνο</w:t>
            </w:r>
          </w:p>
        </w:tc>
      </w:tr>
      <w:tr w:rsidR="008D4AD7" w:rsidRPr="00102438" w14:paraId="13F43E78" w14:textId="77777777" w:rsidTr="003B632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70" w:type="dxa"/>
          </w:tcPr>
          <w:p w14:paraId="5623EBD3" w14:textId="351589F8" w:rsidR="008D4AD7" w:rsidRPr="00102438" w:rsidRDefault="002A4734" w:rsidP="007D459C">
            <w:pPr>
              <w:tabs>
                <w:tab w:val="left" w:pos="937"/>
              </w:tabs>
              <w:jc w:val="both"/>
              <w:rPr>
                <w:rFonts w:ascii="Verdana" w:hAnsi="Verdana"/>
                <w:b w:val="0"/>
                <w:sz w:val="20"/>
                <w:szCs w:val="20"/>
              </w:rPr>
            </w:pPr>
            <w:r w:rsidRPr="00102438">
              <w:rPr>
                <w:rFonts w:ascii="Verdana" w:hAnsi="Verdana"/>
                <w:b w:val="0"/>
                <w:sz w:val="20"/>
                <w:szCs w:val="20"/>
              </w:rPr>
              <w:t>ΚΤΕΛ Δράμας</w:t>
            </w:r>
          </w:p>
        </w:tc>
        <w:tc>
          <w:tcPr>
            <w:tcW w:w="2926" w:type="dxa"/>
          </w:tcPr>
          <w:p w14:paraId="3B1AF34A" w14:textId="4BEFD73F" w:rsidR="008D4AD7" w:rsidRPr="00102438" w:rsidRDefault="002A4734" w:rsidP="003B6327">
            <w:pPr>
              <w:tabs>
                <w:tab w:val="left" w:pos="937"/>
              </w:tabs>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102438">
              <w:rPr>
                <w:rFonts w:ascii="Verdana" w:hAnsi="Verdana"/>
                <w:sz w:val="20"/>
                <w:szCs w:val="20"/>
              </w:rPr>
              <w:t>Γραμμή</w:t>
            </w:r>
          </w:p>
        </w:tc>
      </w:tr>
      <w:tr w:rsidR="008D4AD7" w:rsidRPr="00102438" w14:paraId="4DB85269" w14:textId="77777777" w:rsidTr="003B6327">
        <w:trPr>
          <w:jc w:val="center"/>
        </w:trPr>
        <w:tc>
          <w:tcPr>
            <w:cnfStyle w:val="001000000000" w:firstRow="0" w:lastRow="0" w:firstColumn="1" w:lastColumn="0" w:oddVBand="0" w:evenVBand="0" w:oddHBand="0" w:evenHBand="0" w:firstRowFirstColumn="0" w:firstRowLastColumn="0" w:lastRowFirstColumn="0" w:lastRowLastColumn="0"/>
            <w:tcW w:w="2970" w:type="dxa"/>
          </w:tcPr>
          <w:p w14:paraId="21248086" w14:textId="20AF6301" w:rsidR="008D4AD7" w:rsidRPr="00102438" w:rsidRDefault="002A4734" w:rsidP="007D459C">
            <w:pPr>
              <w:tabs>
                <w:tab w:val="left" w:pos="937"/>
              </w:tabs>
              <w:jc w:val="both"/>
              <w:rPr>
                <w:rFonts w:ascii="Verdana" w:hAnsi="Verdana"/>
                <w:b w:val="0"/>
                <w:sz w:val="20"/>
                <w:szCs w:val="20"/>
              </w:rPr>
            </w:pPr>
            <w:r w:rsidRPr="00102438">
              <w:rPr>
                <w:rFonts w:ascii="Verdana" w:hAnsi="Verdana"/>
                <w:b w:val="0"/>
                <w:sz w:val="20"/>
                <w:szCs w:val="20"/>
              </w:rPr>
              <w:t>Δορυφορικές Εικόνες</w:t>
            </w:r>
          </w:p>
        </w:tc>
        <w:tc>
          <w:tcPr>
            <w:tcW w:w="2926" w:type="dxa"/>
          </w:tcPr>
          <w:p w14:paraId="7600FB5D" w14:textId="6DE4B7AC" w:rsidR="008D4AD7" w:rsidRPr="00102438" w:rsidRDefault="002A4734" w:rsidP="003B6327">
            <w:pPr>
              <w:tabs>
                <w:tab w:val="left" w:pos="937"/>
              </w:tabs>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sidRPr="00102438">
              <w:rPr>
                <w:rFonts w:ascii="Verdana" w:hAnsi="Verdana"/>
                <w:sz w:val="20"/>
                <w:szCs w:val="20"/>
                <w:lang w:val="en-US"/>
              </w:rPr>
              <w:t>Raster</w:t>
            </w:r>
          </w:p>
        </w:tc>
      </w:tr>
      <w:tr w:rsidR="008D4AD7" w:rsidRPr="00102438" w14:paraId="2946A119" w14:textId="77777777" w:rsidTr="003B632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70" w:type="dxa"/>
          </w:tcPr>
          <w:p w14:paraId="333E6EDC" w14:textId="17569912" w:rsidR="008D4AD7" w:rsidRPr="00102438" w:rsidRDefault="002A4734" w:rsidP="007D459C">
            <w:pPr>
              <w:tabs>
                <w:tab w:val="left" w:pos="937"/>
              </w:tabs>
              <w:jc w:val="both"/>
              <w:rPr>
                <w:rFonts w:ascii="Verdana" w:hAnsi="Verdana"/>
                <w:b w:val="0"/>
                <w:sz w:val="20"/>
                <w:szCs w:val="20"/>
              </w:rPr>
            </w:pPr>
            <w:r w:rsidRPr="00102438">
              <w:rPr>
                <w:rFonts w:ascii="Verdana" w:hAnsi="Verdana"/>
                <w:b w:val="0"/>
                <w:sz w:val="20"/>
                <w:szCs w:val="20"/>
              </w:rPr>
              <w:t>Προστατευόμενες Περιοχές</w:t>
            </w:r>
          </w:p>
        </w:tc>
        <w:tc>
          <w:tcPr>
            <w:tcW w:w="2926" w:type="dxa"/>
          </w:tcPr>
          <w:p w14:paraId="1746403F" w14:textId="4C1851BC" w:rsidR="008D4AD7" w:rsidRPr="00102438" w:rsidRDefault="002A4734" w:rsidP="003B6327">
            <w:pPr>
              <w:tabs>
                <w:tab w:val="left" w:pos="937"/>
              </w:tabs>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102438">
              <w:rPr>
                <w:rFonts w:ascii="Verdana" w:hAnsi="Verdana"/>
                <w:sz w:val="20"/>
                <w:szCs w:val="20"/>
              </w:rPr>
              <w:t>Πολύγωνο</w:t>
            </w:r>
          </w:p>
        </w:tc>
      </w:tr>
    </w:tbl>
    <w:p w14:paraId="3CC1D948" w14:textId="77777777" w:rsidR="00670229" w:rsidRPr="00102438" w:rsidRDefault="00670229" w:rsidP="007D459C">
      <w:pPr>
        <w:tabs>
          <w:tab w:val="left" w:pos="937"/>
        </w:tabs>
        <w:jc w:val="both"/>
        <w:rPr>
          <w:rFonts w:ascii="Verdana" w:hAnsi="Verdana"/>
          <w:sz w:val="20"/>
          <w:szCs w:val="20"/>
        </w:rPr>
      </w:pPr>
    </w:p>
    <w:p w14:paraId="54B01CAC" w14:textId="49FF5155" w:rsidR="00406B78" w:rsidRPr="00102438" w:rsidRDefault="00B2755E" w:rsidP="00406B78">
      <w:pPr>
        <w:pStyle w:val="1"/>
        <w:numPr>
          <w:ilvl w:val="0"/>
          <w:numId w:val="1"/>
        </w:numPr>
        <w:rPr>
          <w:rFonts w:ascii="Verdana" w:hAnsi="Verdana"/>
        </w:rPr>
      </w:pPr>
      <w:bookmarkStart w:id="42" w:name="_Toc18331376"/>
      <w:r w:rsidRPr="00102438">
        <w:rPr>
          <w:rFonts w:ascii="Verdana" w:hAnsi="Verdana"/>
        </w:rPr>
        <w:t>ΑΞΙΟΛΟΓΗΣΗ ΠΡΟΣΒΑΣΙΜΟΤΗΤΑΣ</w:t>
      </w:r>
      <w:bookmarkEnd w:id="42"/>
    </w:p>
    <w:p w14:paraId="626AEC4E" w14:textId="77777777" w:rsidR="00FF5AEA" w:rsidRPr="0060288E" w:rsidRDefault="00FF5AEA" w:rsidP="007D459C">
      <w:pPr>
        <w:tabs>
          <w:tab w:val="left" w:pos="937"/>
        </w:tabs>
        <w:jc w:val="both"/>
        <w:rPr>
          <w:rFonts w:ascii="Verdana" w:hAnsi="Verdana"/>
          <w:szCs w:val="20"/>
        </w:rPr>
      </w:pPr>
      <w:r w:rsidRPr="0060288E">
        <w:rPr>
          <w:rFonts w:ascii="Verdana" w:hAnsi="Verdana"/>
          <w:szCs w:val="20"/>
        </w:rPr>
        <w:t xml:space="preserve">Στο συγκεκριμένο κεφάλαιο θα αναλυθεί το βήμα της αξιολόγησης της προσβασιμότητας σύμφωνα με το μεθοδολογικό πλαίσιο. </w:t>
      </w:r>
    </w:p>
    <w:p w14:paraId="5F1B027E" w14:textId="2D280153" w:rsidR="007C165B" w:rsidRPr="0060288E" w:rsidRDefault="00FF5AEA" w:rsidP="007C165B">
      <w:pPr>
        <w:tabs>
          <w:tab w:val="left" w:pos="937"/>
        </w:tabs>
        <w:jc w:val="both"/>
        <w:rPr>
          <w:rFonts w:ascii="Verdana" w:hAnsi="Verdana"/>
          <w:szCs w:val="20"/>
        </w:rPr>
      </w:pPr>
      <w:r w:rsidRPr="0060288E">
        <w:rPr>
          <w:rFonts w:ascii="Verdana" w:hAnsi="Verdana"/>
          <w:szCs w:val="20"/>
        </w:rPr>
        <w:t xml:space="preserve">Τα όρια του </w:t>
      </w:r>
      <w:proofErr w:type="spellStart"/>
      <w:r w:rsidRPr="0060288E">
        <w:rPr>
          <w:rFonts w:ascii="Verdana" w:hAnsi="Verdana"/>
          <w:szCs w:val="20"/>
        </w:rPr>
        <w:t>γεωπάρκου</w:t>
      </w:r>
      <w:proofErr w:type="spellEnd"/>
      <w:r w:rsidRPr="0060288E">
        <w:rPr>
          <w:rFonts w:ascii="Verdana" w:hAnsi="Verdana"/>
          <w:szCs w:val="20"/>
        </w:rPr>
        <w:t xml:space="preserve"> καθορίστηκαν σύμφωνα με την επιλογή των επιμέρους </w:t>
      </w:r>
      <w:proofErr w:type="spellStart"/>
      <w:r w:rsidRPr="0060288E">
        <w:rPr>
          <w:rFonts w:ascii="Verdana" w:hAnsi="Verdana"/>
          <w:szCs w:val="20"/>
        </w:rPr>
        <w:t>γεωτόπων</w:t>
      </w:r>
      <w:proofErr w:type="spellEnd"/>
      <w:r w:rsidRPr="0060288E">
        <w:rPr>
          <w:rFonts w:ascii="Verdana" w:hAnsi="Verdana"/>
          <w:szCs w:val="20"/>
        </w:rPr>
        <w:t xml:space="preserve"> και καταλαμβάνουν τον </w:t>
      </w:r>
      <w:r w:rsidR="00DC7317" w:rsidRPr="0060288E">
        <w:rPr>
          <w:rFonts w:ascii="Verdana" w:hAnsi="Verdana"/>
          <w:szCs w:val="20"/>
        </w:rPr>
        <w:t xml:space="preserve">ημιορεινό και </w:t>
      </w:r>
      <w:r w:rsidRPr="0060288E">
        <w:rPr>
          <w:rFonts w:ascii="Verdana" w:hAnsi="Verdana"/>
          <w:szCs w:val="20"/>
        </w:rPr>
        <w:t xml:space="preserve">ορεινό όγκο του Δήμου Δράμας (Πρώην </w:t>
      </w:r>
      <w:r w:rsidR="00B76BC4">
        <w:rPr>
          <w:rFonts w:ascii="Verdana" w:hAnsi="Verdana"/>
          <w:szCs w:val="20"/>
        </w:rPr>
        <w:t xml:space="preserve">Κοινότητα </w:t>
      </w:r>
      <w:proofErr w:type="spellStart"/>
      <w:r w:rsidRPr="0060288E">
        <w:rPr>
          <w:rFonts w:ascii="Verdana" w:hAnsi="Verdana"/>
          <w:szCs w:val="20"/>
        </w:rPr>
        <w:t>Σιδηρ</w:t>
      </w:r>
      <w:r w:rsidR="00B76BC4">
        <w:rPr>
          <w:rFonts w:ascii="Verdana" w:hAnsi="Verdana"/>
          <w:szCs w:val="20"/>
        </w:rPr>
        <w:t>ονέ</w:t>
      </w:r>
      <w:r w:rsidRPr="0060288E">
        <w:rPr>
          <w:rFonts w:ascii="Verdana" w:hAnsi="Verdana"/>
          <w:szCs w:val="20"/>
        </w:rPr>
        <w:t>ρου</w:t>
      </w:r>
      <w:proofErr w:type="spellEnd"/>
      <w:r w:rsidR="00DC7317" w:rsidRPr="0060288E">
        <w:rPr>
          <w:rFonts w:ascii="Verdana" w:hAnsi="Verdana"/>
          <w:szCs w:val="20"/>
        </w:rPr>
        <w:t>)</w:t>
      </w:r>
      <w:r w:rsidRPr="0060288E">
        <w:rPr>
          <w:rFonts w:ascii="Verdana" w:hAnsi="Verdana"/>
          <w:szCs w:val="20"/>
        </w:rPr>
        <w:t xml:space="preserve">. Για αυτόν τον λόγο, στη συνέχεια του παραδοτέου θα επικεντρωθούμε αποκλειστικά στα όρια του προτεινόμενου </w:t>
      </w:r>
      <w:proofErr w:type="spellStart"/>
      <w:r w:rsidRPr="0060288E">
        <w:rPr>
          <w:rFonts w:ascii="Verdana" w:hAnsi="Verdana"/>
          <w:szCs w:val="20"/>
        </w:rPr>
        <w:t>γεωπάρκου</w:t>
      </w:r>
      <w:proofErr w:type="spellEnd"/>
      <w:r w:rsidRPr="0060288E">
        <w:rPr>
          <w:rFonts w:ascii="Verdana" w:hAnsi="Verdana"/>
          <w:szCs w:val="20"/>
        </w:rPr>
        <w:t xml:space="preserve"> Δράμας και θα πραγματοποιηθεί η αξιολόγηση της προσβασιμότητας στους επιμέρους </w:t>
      </w:r>
      <w:proofErr w:type="spellStart"/>
      <w:r w:rsidRPr="0060288E">
        <w:rPr>
          <w:rFonts w:ascii="Verdana" w:hAnsi="Verdana"/>
          <w:szCs w:val="20"/>
        </w:rPr>
        <w:t>γεωτόπους</w:t>
      </w:r>
      <w:proofErr w:type="spellEnd"/>
      <w:r w:rsidRPr="0060288E">
        <w:rPr>
          <w:rFonts w:ascii="Verdana" w:hAnsi="Verdana"/>
          <w:szCs w:val="20"/>
        </w:rPr>
        <w:t xml:space="preserve"> όπως αυτοί έχουν καθοριστεί.</w:t>
      </w:r>
      <w:r w:rsidR="007C165B" w:rsidRPr="0060288E">
        <w:rPr>
          <w:rFonts w:ascii="Verdana" w:hAnsi="Verdana"/>
          <w:szCs w:val="20"/>
        </w:rPr>
        <w:t xml:space="preserve"> </w:t>
      </w:r>
    </w:p>
    <w:p w14:paraId="1837B3AC" w14:textId="21B26CE8" w:rsidR="007C165B" w:rsidRPr="0060288E" w:rsidRDefault="007C165B" w:rsidP="007C165B">
      <w:pPr>
        <w:tabs>
          <w:tab w:val="left" w:pos="937"/>
        </w:tabs>
        <w:jc w:val="both"/>
        <w:rPr>
          <w:rFonts w:ascii="Verdana" w:hAnsi="Verdana"/>
          <w:szCs w:val="20"/>
        </w:rPr>
      </w:pPr>
      <w:r w:rsidRPr="0060288E">
        <w:rPr>
          <w:rFonts w:ascii="Verdana" w:hAnsi="Verdana"/>
          <w:szCs w:val="20"/>
        </w:rPr>
        <w:lastRenderedPageBreak/>
        <w:t xml:space="preserve">Πρωταρχικό βήμα για την αξιολόγηση της προσβασιμότητας των </w:t>
      </w:r>
      <w:proofErr w:type="spellStart"/>
      <w:r w:rsidRPr="0060288E">
        <w:rPr>
          <w:rFonts w:ascii="Verdana" w:hAnsi="Verdana"/>
          <w:szCs w:val="20"/>
        </w:rPr>
        <w:t>γεωτόπων</w:t>
      </w:r>
      <w:proofErr w:type="spellEnd"/>
      <w:r w:rsidRPr="0060288E">
        <w:rPr>
          <w:rFonts w:ascii="Verdana" w:hAnsi="Verdana"/>
          <w:szCs w:val="20"/>
        </w:rPr>
        <w:t xml:space="preserve"> είναι η λεπτομερής </w:t>
      </w:r>
      <w:r w:rsidRPr="0060288E">
        <w:rPr>
          <w:rFonts w:ascii="Verdana" w:hAnsi="Verdana"/>
          <w:b/>
          <w:szCs w:val="20"/>
        </w:rPr>
        <w:t>εξέταση του υπάρχοντος οδικού δικτύου</w:t>
      </w:r>
      <w:r w:rsidRPr="0060288E">
        <w:rPr>
          <w:rFonts w:ascii="Verdana" w:hAnsi="Verdana"/>
          <w:szCs w:val="20"/>
        </w:rPr>
        <w:t>. Για την εν λόγω εξέταση χρησιμοποιήθηκαν τα γραμμικά δεδομένα που συλλέχθηκαν σε προηγούμενο βήμα του μεθοδολογικού πλαισίου έπειτα και από τις διορθώσεις που δέχτηκαν.</w:t>
      </w:r>
    </w:p>
    <w:p w14:paraId="5508B57B" w14:textId="77777777" w:rsidR="00EF48AA" w:rsidRPr="00102438" w:rsidRDefault="00EF48AA" w:rsidP="007C165B">
      <w:pPr>
        <w:tabs>
          <w:tab w:val="left" w:pos="937"/>
        </w:tabs>
        <w:jc w:val="both"/>
        <w:rPr>
          <w:rFonts w:ascii="Verdana" w:hAnsi="Verdana"/>
          <w:sz w:val="20"/>
          <w:szCs w:val="20"/>
        </w:rPr>
      </w:pPr>
    </w:p>
    <w:p w14:paraId="551E1218" w14:textId="797F6454" w:rsidR="00682121" w:rsidRPr="00102438" w:rsidRDefault="00682121" w:rsidP="00682121">
      <w:pPr>
        <w:keepNext/>
        <w:keepLines/>
        <w:spacing w:before="40" w:after="0"/>
        <w:outlineLvl w:val="1"/>
        <w:rPr>
          <w:rFonts w:ascii="Verdana" w:eastAsiaTheme="majorEastAsia" w:hAnsi="Verdana" w:cstheme="majorBidi"/>
          <w:color w:val="2E74B5" w:themeColor="accent1" w:themeShade="BF"/>
          <w:sz w:val="26"/>
          <w:szCs w:val="26"/>
        </w:rPr>
      </w:pPr>
      <w:bookmarkStart w:id="43" w:name="_Toc18331377"/>
      <w:r w:rsidRPr="00102438">
        <w:rPr>
          <w:rFonts w:ascii="Verdana" w:eastAsiaTheme="majorEastAsia" w:hAnsi="Verdana" w:cstheme="majorBidi"/>
          <w:color w:val="2E74B5" w:themeColor="accent1" w:themeShade="BF"/>
          <w:sz w:val="26"/>
          <w:szCs w:val="26"/>
        </w:rPr>
        <w:t>6.1</w:t>
      </w:r>
      <w:r w:rsidRPr="00102438">
        <w:rPr>
          <w:rFonts w:ascii="Verdana" w:eastAsiaTheme="majorEastAsia" w:hAnsi="Verdana" w:cstheme="majorBidi"/>
          <w:color w:val="2E74B5" w:themeColor="accent1" w:themeShade="BF"/>
          <w:sz w:val="26"/>
          <w:szCs w:val="26"/>
        </w:rPr>
        <w:tab/>
        <w:t>ΠΡΟΣΔΙΟΡΙΣΜΟΣ ΠΙΘΑΝΩΝ ΓΕΩΔΙΑΔΡΟΜΩΝ</w:t>
      </w:r>
      <w:bookmarkEnd w:id="43"/>
    </w:p>
    <w:p w14:paraId="11FFF572" w14:textId="4BB6DB3C" w:rsidR="00316F99" w:rsidRPr="0060288E" w:rsidRDefault="00316F99" w:rsidP="007D459C">
      <w:pPr>
        <w:tabs>
          <w:tab w:val="left" w:pos="937"/>
        </w:tabs>
        <w:jc w:val="both"/>
        <w:rPr>
          <w:rFonts w:ascii="Verdana" w:hAnsi="Verdana"/>
          <w:szCs w:val="20"/>
        </w:rPr>
      </w:pPr>
      <w:r w:rsidRPr="0060288E">
        <w:rPr>
          <w:rFonts w:ascii="Verdana" w:hAnsi="Verdana"/>
          <w:szCs w:val="20"/>
        </w:rPr>
        <w:t xml:space="preserve">Η εξέταση του οδικού δικτύου είχε σαν σημεία αναφοράς τις θέσεις των επιλεχθέντων </w:t>
      </w:r>
      <w:proofErr w:type="spellStart"/>
      <w:r w:rsidRPr="0060288E">
        <w:rPr>
          <w:rFonts w:ascii="Verdana" w:hAnsi="Verdana"/>
          <w:szCs w:val="20"/>
        </w:rPr>
        <w:t>γεωτόπων</w:t>
      </w:r>
      <w:proofErr w:type="spellEnd"/>
      <w:r w:rsidRPr="0060288E">
        <w:rPr>
          <w:rFonts w:ascii="Verdana" w:hAnsi="Verdana"/>
          <w:szCs w:val="20"/>
        </w:rPr>
        <w:t xml:space="preserve"> και με βάση αυτές έγινε μια πρώτη </w:t>
      </w:r>
      <w:r w:rsidR="005E24A9" w:rsidRPr="0060288E">
        <w:rPr>
          <w:rFonts w:ascii="Verdana" w:hAnsi="Verdana"/>
          <w:szCs w:val="20"/>
        </w:rPr>
        <w:t>προσέγγιση</w:t>
      </w:r>
      <w:r w:rsidRPr="0060288E">
        <w:rPr>
          <w:rFonts w:ascii="Verdana" w:hAnsi="Verdana"/>
          <w:szCs w:val="20"/>
        </w:rPr>
        <w:t xml:space="preserve"> της προσβασιμότητας. Τα γραμμικά αρχεία δέχτηκαν περαιτέρω επεξεργασία και απομονώθηκαν με τεχνικές ανάλυσης σε Γεωγραφικό Σύστημα Πληροφοριών τα τμήματα του οδικού δικτύου που εμφάνισαν τη μεγαλύτερη καταλληλότητα ως προς την προσβασιμότητα και τη </w:t>
      </w:r>
      <w:r w:rsidR="00DC7317" w:rsidRPr="0060288E">
        <w:rPr>
          <w:rFonts w:ascii="Verdana" w:hAnsi="Verdana"/>
          <w:szCs w:val="20"/>
        </w:rPr>
        <w:t>δια</w:t>
      </w:r>
      <w:r w:rsidRPr="0060288E">
        <w:rPr>
          <w:rFonts w:ascii="Verdana" w:hAnsi="Verdana"/>
          <w:szCs w:val="20"/>
        </w:rPr>
        <w:t xml:space="preserve">σύνδεση των </w:t>
      </w:r>
      <w:proofErr w:type="spellStart"/>
      <w:r w:rsidRPr="0060288E">
        <w:rPr>
          <w:rFonts w:ascii="Verdana" w:hAnsi="Verdana"/>
          <w:szCs w:val="20"/>
        </w:rPr>
        <w:t>γεωτόπων</w:t>
      </w:r>
      <w:proofErr w:type="spellEnd"/>
      <w:r w:rsidRPr="0060288E">
        <w:rPr>
          <w:rFonts w:ascii="Verdana" w:hAnsi="Verdana"/>
          <w:szCs w:val="20"/>
        </w:rPr>
        <w:t>. Τα εν λόγω τμήματα αποτελούνται τόσο από το κεντρικό οδικό δίκτυο της περιοχής (ασφαλτόδρομος)</w:t>
      </w:r>
      <w:r w:rsidR="00EF48AA" w:rsidRPr="0060288E">
        <w:rPr>
          <w:rFonts w:ascii="Verdana" w:hAnsi="Verdana"/>
          <w:szCs w:val="20"/>
        </w:rPr>
        <w:t>,</w:t>
      </w:r>
      <w:r w:rsidRPr="0060288E">
        <w:rPr>
          <w:rFonts w:ascii="Verdana" w:hAnsi="Verdana"/>
          <w:szCs w:val="20"/>
        </w:rPr>
        <w:t xml:space="preserve"> όσο και από το δασικό οδικό δίκτυο (ασφαλτόδρομος-χωματόδρομος)</w:t>
      </w:r>
      <w:r w:rsidR="001E1A55" w:rsidRPr="0060288E">
        <w:rPr>
          <w:rFonts w:ascii="Verdana" w:hAnsi="Verdana"/>
          <w:szCs w:val="20"/>
        </w:rPr>
        <w:t>.</w:t>
      </w:r>
    </w:p>
    <w:p w14:paraId="58A210B0" w14:textId="7580C525" w:rsidR="00316F99" w:rsidRPr="0060288E" w:rsidRDefault="00316F99" w:rsidP="007D459C">
      <w:pPr>
        <w:tabs>
          <w:tab w:val="left" w:pos="937"/>
        </w:tabs>
        <w:jc w:val="both"/>
        <w:rPr>
          <w:rFonts w:ascii="Verdana" w:hAnsi="Verdana"/>
          <w:szCs w:val="20"/>
        </w:rPr>
      </w:pPr>
      <w:r w:rsidRPr="0060288E">
        <w:rPr>
          <w:rFonts w:ascii="Verdana" w:hAnsi="Verdana"/>
          <w:szCs w:val="20"/>
        </w:rPr>
        <w:t xml:space="preserve">Έπειτα από τον παραπάνω διαχωρισμό του οδικού δικτύου σε διαφορετικά τμήματα προσδιορίστηκαν ως έναν αρχικό βαθμό πιθανές </w:t>
      </w:r>
      <w:proofErr w:type="spellStart"/>
      <w:r w:rsidRPr="0060288E">
        <w:rPr>
          <w:rFonts w:ascii="Verdana" w:hAnsi="Verdana"/>
          <w:szCs w:val="20"/>
        </w:rPr>
        <w:t>γεωδιαδρομές</w:t>
      </w:r>
      <w:proofErr w:type="spellEnd"/>
      <w:r w:rsidRPr="0060288E">
        <w:rPr>
          <w:rFonts w:ascii="Verdana" w:hAnsi="Verdana"/>
          <w:szCs w:val="20"/>
        </w:rPr>
        <w:t xml:space="preserve"> στα όρια του προτεινόμενου </w:t>
      </w:r>
      <w:proofErr w:type="spellStart"/>
      <w:r w:rsidRPr="0060288E">
        <w:rPr>
          <w:rFonts w:ascii="Verdana" w:hAnsi="Verdana"/>
          <w:szCs w:val="20"/>
        </w:rPr>
        <w:t>γεωπάρκου</w:t>
      </w:r>
      <w:proofErr w:type="spellEnd"/>
      <w:r w:rsidRPr="0060288E">
        <w:rPr>
          <w:rFonts w:ascii="Verdana" w:hAnsi="Verdana"/>
          <w:szCs w:val="20"/>
        </w:rPr>
        <w:t xml:space="preserve"> Δράμας. Οι συγκεκριμένες </w:t>
      </w:r>
      <w:proofErr w:type="spellStart"/>
      <w:r w:rsidRPr="0060288E">
        <w:rPr>
          <w:rFonts w:ascii="Verdana" w:hAnsi="Verdana"/>
          <w:szCs w:val="20"/>
        </w:rPr>
        <w:t>γεωδιαδρομές</w:t>
      </w:r>
      <w:proofErr w:type="spellEnd"/>
      <w:r w:rsidRPr="0060288E">
        <w:rPr>
          <w:rFonts w:ascii="Verdana" w:hAnsi="Verdana"/>
          <w:szCs w:val="20"/>
        </w:rPr>
        <w:t xml:space="preserve"> δεν αποτελούν σε καμία περίπτωση τις τελικές καθορισμένες διαδρομές παρ</w:t>
      </w:r>
      <w:r w:rsidR="00EF48AA" w:rsidRPr="0060288E">
        <w:rPr>
          <w:rFonts w:ascii="Verdana" w:hAnsi="Verdana"/>
          <w:szCs w:val="20"/>
        </w:rPr>
        <w:t>ά</w:t>
      </w:r>
      <w:r w:rsidRPr="0060288E">
        <w:rPr>
          <w:rFonts w:ascii="Verdana" w:hAnsi="Verdana"/>
          <w:szCs w:val="20"/>
        </w:rPr>
        <w:t xml:space="preserve"> μόνο μια πρώτη εκτίμηση.</w:t>
      </w:r>
    </w:p>
    <w:p w14:paraId="681820EA" w14:textId="77777777" w:rsidR="00EF48AA" w:rsidRPr="00102438" w:rsidRDefault="00EF48AA" w:rsidP="007D459C">
      <w:pPr>
        <w:tabs>
          <w:tab w:val="left" w:pos="937"/>
        </w:tabs>
        <w:jc w:val="both"/>
        <w:rPr>
          <w:rFonts w:ascii="Verdana" w:hAnsi="Verdana"/>
          <w:sz w:val="20"/>
          <w:szCs w:val="20"/>
        </w:rPr>
      </w:pPr>
    </w:p>
    <w:p w14:paraId="4C1B18D9" w14:textId="49A7F4BD" w:rsidR="00682121" w:rsidRPr="00102438" w:rsidRDefault="00682121" w:rsidP="00682121">
      <w:pPr>
        <w:keepNext/>
        <w:keepLines/>
        <w:spacing w:before="40" w:after="0"/>
        <w:outlineLvl w:val="1"/>
        <w:rPr>
          <w:rFonts w:ascii="Verdana" w:eastAsiaTheme="majorEastAsia" w:hAnsi="Verdana" w:cstheme="majorBidi"/>
          <w:color w:val="2E74B5" w:themeColor="accent1" w:themeShade="BF"/>
          <w:sz w:val="26"/>
          <w:szCs w:val="26"/>
        </w:rPr>
      </w:pPr>
      <w:bookmarkStart w:id="44" w:name="_Toc18331378"/>
      <w:r w:rsidRPr="00102438">
        <w:rPr>
          <w:rFonts w:ascii="Verdana" w:eastAsiaTheme="majorEastAsia" w:hAnsi="Verdana" w:cstheme="majorBidi"/>
          <w:color w:val="2E74B5" w:themeColor="accent1" w:themeShade="BF"/>
          <w:sz w:val="26"/>
          <w:szCs w:val="26"/>
        </w:rPr>
        <w:t>6.2</w:t>
      </w:r>
      <w:r w:rsidRPr="00102438">
        <w:rPr>
          <w:rFonts w:ascii="Verdana" w:eastAsiaTheme="majorEastAsia" w:hAnsi="Verdana" w:cstheme="majorBidi"/>
          <w:color w:val="2E74B5" w:themeColor="accent1" w:themeShade="BF"/>
          <w:sz w:val="26"/>
          <w:szCs w:val="26"/>
        </w:rPr>
        <w:tab/>
        <w:t>ΠΡΟΣΔΙΟΡΙΣΜΟΣ ΧΩΡΩΝ ΑΝΑΨΥΧΗΣ ΚΑΙ ΞΕΚΟΥΡΑΣΗΣ</w:t>
      </w:r>
      <w:bookmarkEnd w:id="44"/>
    </w:p>
    <w:p w14:paraId="7DA7DCAA" w14:textId="5B9022CB" w:rsidR="00F4622C" w:rsidRPr="0060288E" w:rsidRDefault="00CA50DD" w:rsidP="007D459C">
      <w:pPr>
        <w:tabs>
          <w:tab w:val="left" w:pos="937"/>
        </w:tabs>
        <w:jc w:val="both"/>
        <w:rPr>
          <w:rFonts w:ascii="Verdana" w:hAnsi="Verdana"/>
          <w:szCs w:val="20"/>
        </w:rPr>
      </w:pPr>
      <w:r w:rsidRPr="0060288E">
        <w:rPr>
          <w:rFonts w:ascii="Verdana" w:hAnsi="Verdana"/>
          <w:szCs w:val="20"/>
        </w:rPr>
        <w:t>Έπειτα από την εξέταση του υπάρχοντος οδικού δικτύου και με βάση αυτ</w:t>
      </w:r>
      <w:r w:rsidR="0005148A" w:rsidRPr="0060288E">
        <w:rPr>
          <w:rFonts w:ascii="Verdana" w:hAnsi="Verdana"/>
          <w:szCs w:val="20"/>
        </w:rPr>
        <w:t xml:space="preserve">ήν, </w:t>
      </w:r>
      <w:r w:rsidRPr="0060288E">
        <w:rPr>
          <w:rFonts w:ascii="Verdana" w:hAnsi="Verdana"/>
          <w:szCs w:val="20"/>
        </w:rPr>
        <w:t xml:space="preserve">έλαβε χώρα ο προσδιορισμός χώρων αναψυχής και ξεκούρασης κατά μήκος των </w:t>
      </w:r>
      <w:proofErr w:type="spellStart"/>
      <w:r w:rsidRPr="0060288E">
        <w:rPr>
          <w:rFonts w:ascii="Verdana" w:hAnsi="Verdana"/>
          <w:szCs w:val="20"/>
        </w:rPr>
        <w:t>γεωδιαδρομών</w:t>
      </w:r>
      <w:proofErr w:type="spellEnd"/>
      <w:r w:rsidRPr="0060288E">
        <w:rPr>
          <w:rFonts w:ascii="Verdana" w:hAnsi="Verdana"/>
          <w:szCs w:val="20"/>
        </w:rPr>
        <w:t xml:space="preserve">. Πιο συγκεκριμένα </w:t>
      </w:r>
      <w:r w:rsidR="00202D30" w:rsidRPr="0060288E">
        <w:rPr>
          <w:rFonts w:ascii="Verdana" w:hAnsi="Verdana"/>
          <w:szCs w:val="20"/>
        </w:rPr>
        <w:t xml:space="preserve">έγινε εκτίμηση θέσεων που θεωρήθηκαν κατάλληλες </w:t>
      </w:r>
      <w:r w:rsidR="00B33AAB" w:rsidRPr="0060288E">
        <w:rPr>
          <w:rFonts w:ascii="Verdana" w:hAnsi="Verdana"/>
          <w:szCs w:val="20"/>
        </w:rPr>
        <w:t>και που με ήπιες παρεμβάσεις (κιόσκια, παγκάκια κ.</w:t>
      </w:r>
      <w:r w:rsidR="00EF48AA" w:rsidRPr="0060288E">
        <w:rPr>
          <w:rFonts w:ascii="Verdana" w:hAnsi="Verdana"/>
          <w:szCs w:val="20"/>
        </w:rPr>
        <w:t>ά.</w:t>
      </w:r>
      <w:r w:rsidR="00B33AAB" w:rsidRPr="0060288E">
        <w:rPr>
          <w:rFonts w:ascii="Verdana" w:hAnsi="Verdana"/>
          <w:szCs w:val="20"/>
        </w:rPr>
        <w:t>) θα μπορούσαν να χρησιμοποιηθούν σαν θέσεις ξεκούρασης.</w:t>
      </w:r>
      <w:r w:rsidR="00F4622C" w:rsidRPr="0060288E">
        <w:rPr>
          <w:rFonts w:ascii="Verdana" w:hAnsi="Verdana"/>
          <w:szCs w:val="20"/>
        </w:rPr>
        <w:t xml:space="preserve"> </w:t>
      </w:r>
    </w:p>
    <w:p w14:paraId="69EBCE02" w14:textId="685661C7" w:rsidR="00F4622C" w:rsidRPr="0060288E" w:rsidRDefault="00744B8B" w:rsidP="007D459C">
      <w:pPr>
        <w:tabs>
          <w:tab w:val="left" w:pos="937"/>
        </w:tabs>
        <w:jc w:val="both"/>
        <w:rPr>
          <w:rFonts w:ascii="Verdana" w:hAnsi="Verdana"/>
          <w:szCs w:val="20"/>
        </w:rPr>
      </w:pPr>
      <w:r w:rsidRPr="0060288E">
        <w:rPr>
          <w:rFonts w:ascii="Verdana" w:hAnsi="Verdana"/>
          <w:szCs w:val="20"/>
        </w:rPr>
        <w:t>Επιπρόσθετα</w:t>
      </w:r>
      <w:r w:rsidR="00EF48AA" w:rsidRPr="0060288E">
        <w:rPr>
          <w:rFonts w:ascii="Verdana" w:hAnsi="Verdana"/>
          <w:szCs w:val="20"/>
        </w:rPr>
        <w:t>,</w:t>
      </w:r>
      <w:r w:rsidRPr="0060288E">
        <w:rPr>
          <w:rFonts w:ascii="Verdana" w:hAnsi="Verdana"/>
          <w:szCs w:val="20"/>
        </w:rPr>
        <w:t xml:space="preserve"> έγινε μια πρώτη εκτίμηση και</w:t>
      </w:r>
      <w:r w:rsidR="00F4622C" w:rsidRPr="0060288E">
        <w:rPr>
          <w:rFonts w:ascii="Verdana" w:hAnsi="Verdana"/>
          <w:szCs w:val="20"/>
        </w:rPr>
        <w:t xml:space="preserve"> εντοπίστηκαν τοποθεσ</w:t>
      </w:r>
      <w:r w:rsidRPr="0060288E">
        <w:rPr>
          <w:rFonts w:ascii="Verdana" w:hAnsi="Verdana"/>
          <w:szCs w:val="20"/>
        </w:rPr>
        <w:t>ίες στα</w:t>
      </w:r>
      <w:r w:rsidR="00F4622C" w:rsidRPr="0060288E">
        <w:rPr>
          <w:rFonts w:ascii="Verdana" w:hAnsi="Verdana"/>
          <w:szCs w:val="20"/>
        </w:rPr>
        <w:t xml:space="preserve"> όρια του </w:t>
      </w:r>
      <w:proofErr w:type="spellStart"/>
      <w:r w:rsidR="00F4622C" w:rsidRPr="0060288E">
        <w:rPr>
          <w:rFonts w:ascii="Verdana" w:hAnsi="Verdana"/>
          <w:szCs w:val="20"/>
        </w:rPr>
        <w:t>Γεωπάρκου</w:t>
      </w:r>
      <w:proofErr w:type="spellEnd"/>
      <w:r w:rsidR="00F4622C" w:rsidRPr="0060288E">
        <w:rPr>
          <w:rFonts w:ascii="Verdana" w:hAnsi="Verdana"/>
          <w:szCs w:val="20"/>
        </w:rPr>
        <w:t xml:space="preserve"> ως </w:t>
      </w:r>
      <w:r w:rsidRPr="0060288E">
        <w:rPr>
          <w:rFonts w:ascii="Verdana" w:hAnsi="Verdana"/>
          <w:szCs w:val="20"/>
        </w:rPr>
        <w:t>χώ</w:t>
      </w:r>
      <w:r w:rsidR="00F4622C" w:rsidRPr="0060288E">
        <w:rPr>
          <w:rFonts w:ascii="Verdana" w:hAnsi="Verdana"/>
          <w:szCs w:val="20"/>
        </w:rPr>
        <w:t xml:space="preserve">ροι αναψυχής και ως </w:t>
      </w:r>
      <w:r w:rsidR="00EF48AA" w:rsidRPr="0060288E">
        <w:rPr>
          <w:rFonts w:ascii="Verdana" w:hAnsi="Verdana"/>
          <w:szCs w:val="20"/>
        </w:rPr>
        <w:t>υπό</w:t>
      </w:r>
      <w:r w:rsidR="00F4622C" w:rsidRPr="0060288E">
        <w:rPr>
          <w:rFonts w:ascii="Verdana" w:hAnsi="Verdana"/>
          <w:szCs w:val="20"/>
        </w:rPr>
        <w:t xml:space="preserve"> ανάπτυξη χώροι για </w:t>
      </w:r>
      <w:r w:rsidRPr="0060288E">
        <w:rPr>
          <w:rFonts w:ascii="Verdana" w:hAnsi="Verdana"/>
          <w:szCs w:val="20"/>
        </w:rPr>
        <w:t>αθλητικές</w:t>
      </w:r>
      <w:r w:rsidR="00F4622C" w:rsidRPr="0060288E">
        <w:rPr>
          <w:rFonts w:ascii="Verdana" w:hAnsi="Verdana"/>
          <w:szCs w:val="20"/>
        </w:rPr>
        <w:t xml:space="preserve"> δραστηριότητες (</w:t>
      </w:r>
      <w:r w:rsidR="00F4622C" w:rsidRPr="0060288E">
        <w:rPr>
          <w:rFonts w:ascii="Verdana" w:hAnsi="Verdana"/>
          <w:szCs w:val="20"/>
          <w:lang w:val="en-US"/>
        </w:rPr>
        <w:t>canoe</w:t>
      </w:r>
      <w:r w:rsidR="00F4622C" w:rsidRPr="0060288E">
        <w:rPr>
          <w:rFonts w:ascii="Verdana" w:hAnsi="Verdana"/>
          <w:szCs w:val="20"/>
        </w:rPr>
        <w:t xml:space="preserve"> </w:t>
      </w:r>
      <w:r w:rsidR="00F4622C" w:rsidRPr="0060288E">
        <w:rPr>
          <w:rFonts w:ascii="Verdana" w:hAnsi="Verdana"/>
          <w:szCs w:val="20"/>
          <w:lang w:val="en-US"/>
        </w:rPr>
        <w:t>kayak</w:t>
      </w:r>
      <w:r w:rsidR="00F4622C" w:rsidRPr="0060288E">
        <w:rPr>
          <w:rFonts w:ascii="Verdana" w:hAnsi="Verdana"/>
          <w:szCs w:val="20"/>
        </w:rPr>
        <w:t>, αναρρίχηση κ.</w:t>
      </w:r>
      <w:r w:rsidR="00EF48AA" w:rsidRPr="0060288E">
        <w:rPr>
          <w:rFonts w:ascii="Verdana" w:hAnsi="Verdana"/>
          <w:szCs w:val="20"/>
        </w:rPr>
        <w:t>ά.</w:t>
      </w:r>
      <w:r w:rsidR="00F4622C" w:rsidRPr="0060288E">
        <w:rPr>
          <w:rFonts w:ascii="Verdana" w:hAnsi="Verdana"/>
          <w:szCs w:val="20"/>
        </w:rPr>
        <w:t>)</w:t>
      </w:r>
    </w:p>
    <w:p w14:paraId="714C9C0D" w14:textId="06666012" w:rsidR="00670229" w:rsidRPr="0060288E" w:rsidRDefault="00F4622C" w:rsidP="007D459C">
      <w:pPr>
        <w:tabs>
          <w:tab w:val="left" w:pos="937"/>
        </w:tabs>
        <w:jc w:val="both"/>
        <w:rPr>
          <w:rFonts w:ascii="Verdana" w:hAnsi="Verdana"/>
          <w:szCs w:val="20"/>
        </w:rPr>
      </w:pPr>
      <w:r w:rsidRPr="0060288E">
        <w:rPr>
          <w:rFonts w:ascii="Verdana" w:hAnsi="Verdana"/>
          <w:szCs w:val="20"/>
        </w:rPr>
        <w:t xml:space="preserve">Η διαδικασία έλαβε χώρα σε περιβάλλον Γεωγραφικών Συστημάτων Πληροφοριών και έγινε λαμβάνοντας </w:t>
      </w:r>
      <w:proofErr w:type="spellStart"/>
      <w:r w:rsidRPr="0060288E">
        <w:rPr>
          <w:rFonts w:ascii="Verdana" w:hAnsi="Verdana"/>
          <w:szCs w:val="20"/>
        </w:rPr>
        <w:t>υπόψιν</w:t>
      </w:r>
      <w:proofErr w:type="spellEnd"/>
      <w:r w:rsidRPr="0060288E">
        <w:rPr>
          <w:rFonts w:ascii="Verdana" w:hAnsi="Verdana"/>
          <w:szCs w:val="20"/>
        </w:rPr>
        <w:t xml:space="preserve"> παραμέτρους όπως οι χιλιομετρικές αποστάσεις μεταξύ των </w:t>
      </w:r>
      <w:proofErr w:type="spellStart"/>
      <w:r w:rsidRPr="0060288E">
        <w:rPr>
          <w:rFonts w:ascii="Verdana" w:hAnsi="Verdana"/>
          <w:szCs w:val="20"/>
        </w:rPr>
        <w:t>γεωτόπων</w:t>
      </w:r>
      <w:proofErr w:type="spellEnd"/>
      <w:r w:rsidR="00EF48AA" w:rsidRPr="0060288E">
        <w:rPr>
          <w:rFonts w:ascii="Verdana" w:hAnsi="Verdana"/>
          <w:szCs w:val="20"/>
        </w:rPr>
        <w:t>,</w:t>
      </w:r>
      <w:r w:rsidRPr="0060288E">
        <w:rPr>
          <w:rFonts w:ascii="Verdana" w:hAnsi="Verdana"/>
          <w:szCs w:val="20"/>
        </w:rPr>
        <w:t xml:space="preserve"> καθώς επίσης και το μέσο μεταφοράς.</w:t>
      </w:r>
    </w:p>
    <w:p w14:paraId="208033E2" w14:textId="77777777" w:rsidR="00EF48AA" w:rsidRPr="00102438" w:rsidRDefault="00EF48AA" w:rsidP="007D459C">
      <w:pPr>
        <w:tabs>
          <w:tab w:val="left" w:pos="937"/>
        </w:tabs>
        <w:jc w:val="both"/>
        <w:rPr>
          <w:rFonts w:ascii="Verdana" w:hAnsi="Verdana"/>
          <w:sz w:val="20"/>
          <w:szCs w:val="20"/>
        </w:rPr>
      </w:pPr>
    </w:p>
    <w:p w14:paraId="0F568526" w14:textId="19A3598A" w:rsidR="00682121" w:rsidRPr="00102438" w:rsidRDefault="00682121" w:rsidP="00682121">
      <w:pPr>
        <w:keepNext/>
        <w:keepLines/>
        <w:spacing w:before="40" w:after="0"/>
        <w:outlineLvl w:val="1"/>
        <w:rPr>
          <w:rFonts w:ascii="Verdana" w:eastAsiaTheme="majorEastAsia" w:hAnsi="Verdana" w:cstheme="majorBidi"/>
          <w:color w:val="2E74B5" w:themeColor="accent1" w:themeShade="BF"/>
          <w:sz w:val="26"/>
          <w:szCs w:val="26"/>
        </w:rPr>
      </w:pPr>
      <w:bookmarkStart w:id="45" w:name="_Toc18331379"/>
      <w:r w:rsidRPr="00102438">
        <w:rPr>
          <w:rFonts w:ascii="Verdana" w:eastAsiaTheme="majorEastAsia" w:hAnsi="Verdana" w:cstheme="majorBidi"/>
          <w:color w:val="2E74B5" w:themeColor="accent1" w:themeShade="BF"/>
          <w:sz w:val="26"/>
          <w:szCs w:val="26"/>
        </w:rPr>
        <w:t>6.3</w:t>
      </w:r>
      <w:r w:rsidRPr="00102438">
        <w:rPr>
          <w:rFonts w:ascii="Verdana" w:eastAsiaTheme="majorEastAsia" w:hAnsi="Verdana" w:cstheme="majorBidi"/>
          <w:color w:val="2E74B5" w:themeColor="accent1" w:themeShade="BF"/>
          <w:sz w:val="26"/>
          <w:szCs w:val="26"/>
        </w:rPr>
        <w:tab/>
        <w:t>ΧΡΗΣΗ ΔΟΡΥΦΟΡΙΚΩΝ ΕΙΚΟΝΩΝ &amp; ΕΜΠΛΟΥΤΙΣΜΟΣ-ΤΡΟΠΟΠΟΙΗΣΗ ΔΙΚΤΥΟΥ</w:t>
      </w:r>
      <w:bookmarkEnd w:id="45"/>
    </w:p>
    <w:p w14:paraId="230B9DA7" w14:textId="6AB262D4" w:rsidR="00670229" w:rsidRPr="0060288E" w:rsidRDefault="00216BAA" w:rsidP="007D459C">
      <w:pPr>
        <w:tabs>
          <w:tab w:val="left" w:pos="937"/>
        </w:tabs>
        <w:jc w:val="both"/>
        <w:rPr>
          <w:rFonts w:ascii="Verdana" w:hAnsi="Verdana"/>
          <w:szCs w:val="20"/>
        </w:rPr>
      </w:pPr>
      <w:r w:rsidRPr="0060288E">
        <w:rPr>
          <w:rFonts w:ascii="Verdana" w:hAnsi="Verdana"/>
          <w:szCs w:val="20"/>
        </w:rPr>
        <w:t>Το επόμενο και πολύ σημαντικό βήμα του μεθοδολογικού πλαισίου είναι η χρήση δορυφορικών εικόνω</w:t>
      </w:r>
      <w:r w:rsidR="00E03B52" w:rsidRPr="0060288E">
        <w:rPr>
          <w:rFonts w:ascii="Verdana" w:hAnsi="Verdana"/>
          <w:szCs w:val="20"/>
        </w:rPr>
        <w:t xml:space="preserve">ν με σκοπό, όπου αυτό κρίνεται </w:t>
      </w:r>
      <w:r w:rsidRPr="0060288E">
        <w:rPr>
          <w:rFonts w:ascii="Verdana" w:hAnsi="Verdana"/>
          <w:szCs w:val="20"/>
        </w:rPr>
        <w:t>απαραίτητο</w:t>
      </w:r>
      <w:r w:rsidR="00E03B52" w:rsidRPr="0060288E">
        <w:rPr>
          <w:rFonts w:ascii="Verdana" w:hAnsi="Verdana"/>
          <w:szCs w:val="20"/>
        </w:rPr>
        <w:t>,</w:t>
      </w:r>
      <w:r w:rsidRPr="0060288E">
        <w:rPr>
          <w:rFonts w:ascii="Verdana" w:hAnsi="Verdana"/>
          <w:szCs w:val="20"/>
        </w:rPr>
        <w:t xml:space="preserve"> την τροποποίηση ή τον εμπλουτισμό του</w:t>
      </w:r>
      <w:r w:rsidR="00EF48AA" w:rsidRPr="0060288E">
        <w:rPr>
          <w:rFonts w:ascii="Verdana" w:hAnsi="Verdana"/>
          <w:szCs w:val="20"/>
        </w:rPr>
        <w:t xml:space="preserve"> ήδη</w:t>
      </w:r>
      <w:r w:rsidRPr="0060288E">
        <w:rPr>
          <w:rFonts w:ascii="Verdana" w:hAnsi="Verdana"/>
          <w:szCs w:val="20"/>
        </w:rPr>
        <w:t xml:space="preserve"> υπάρχοντος οδικού δικτύου</w:t>
      </w:r>
      <w:r w:rsidR="00EF48AA" w:rsidRPr="0060288E">
        <w:rPr>
          <w:rFonts w:ascii="Verdana" w:hAnsi="Verdana"/>
          <w:szCs w:val="20"/>
        </w:rPr>
        <w:t>, τη</w:t>
      </w:r>
      <w:r w:rsidR="00BB2F88" w:rsidRPr="0060288E">
        <w:rPr>
          <w:rFonts w:ascii="Verdana" w:hAnsi="Verdana"/>
          <w:szCs w:val="20"/>
        </w:rPr>
        <w:t xml:space="preserve"> διόρθωση </w:t>
      </w:r>
      <w:r w:rsidR="00EF48AA" w:rsidRPr="0060288E">
        <w:rPr>
          <w:rFonts w:ascii="Verdana" w:hAnsi="Verdana"/>
          <w:szCs w:val="20"/>
        </w:rPr>
        <w:t>διεύθυνσης</w:t>
      </w:r>
      <w:r w:rsidR="00BB2F88" w:rsidRPr="0060288E">
        <w:rPr>
          <w:rFonts w:ascii="Verdana" w:hAnsi="Verdana"/>
          <w:szCs w:val="20"/>
        </w:rPr>
        <w:t xml:space="preserve"> ρεμάτων, την εύρεση πιθανών θέσεων αναψυχής και ξεκούρασης</w:t>
      </w:r>
      <w:r w:rsidRPr="0060288E">
        <w:rPr>
          <w:rFonts w:ascii="Verdana" w:hAnsi="Verdana"/>
          <w:szCs w:val="20"/>
        </w:rPr>
        <w:t>.</w:t>
      </w:r>
    </w:p>
    <w:p w14:paraId="747FF3A1" w14:textId="7C262161" w:rsidR="00216BAA" w:rsidRPr="0060288E" w:rsidRDefault="00216BAA" w:rsidP="007D459C">
      <w:pPr>
        <w:tabs>
          <w:tab w:val="left" w:pos="937"/>
        </w:tabs>
        <w:jc w:val="both"/>
        <w:rPr>
          <w:rFonts w:ascii="Verdana" w:hAnsi="Verdana"/>
          <w:szCs w:val="20"/>
        </w:rPr>
      </w:pPr>
      <w:r w:rsidRPr="0060288E">
        <w:rPr>
          <w:rFonts w:ascii="Verdana" w:hAnsi="Verdana"/>
          <w:szCs w:val="20"/>
        </w:rPr>
        <w:lastRenderedPageBreak/>
        <w:t xml:space="preserve">Το συγκεκριμένο βήμα είναι καθοριστικό για την προσβασιμότητα των επιλεχθέντων </w:t>
      </w:r>
      <w:proofErr w:type="spellStart"/>
      <w:r w:rsidRPr="0060288E">
        <w:rPr>
          <w:rFonts w:ascii="Verdana" w:hAnsi="Verdana"/>
          <w:szCs w:val="20"/>
        </w:rPr>
        <w:t>γε</w:t>
      </w:r>
      <w:r w:rsidR="00FE09CE" w:rsidRPr="0060288E">
        <w:rPr>
          <w:rFonts w:ascii="Verdana" w:hAnsi="Verdana"/>
          <w:szCs w:val="20"/>
        </w:rPr>
        <w:t>ωτόπων</w:t>
      </w:r>
      <w:proofErr w:type="spellEnd"/>
      <w:r w:rsidR="00FE09CE" w:rsidRPr="0060288E">
        <w:rPr>
          <w:rFonts w:ascii="Verdana" w:hAnsi="Verdana"/>
          <w:szCs w:val="20"/>
        </w:rPr>
        <w:t xml:space="preserve"> και</w:t>
      </w:r>
      <w:r w:rsidR="00552739" w:rsidRPr="0060288E">
        <w:rPr>
          <w:rFonts w:ascii="Verdana" w:hAnsi="Verdana"/>
          <w:szCs w:val="20"/>
        </w:rPr>
        <w:t xml:space="preserve"> αποτελεί μια</w:t>
      </w:r>
      <w:r w:rsidRPr="0060288E">
        <w:rPr>
          <w:rFonts w:ascii="Verdana" w:hAnsi="Verdana"/>
          <w:szCs w:val="20"/>
        </w:rPr>
        <w:t xml:space="preserve"> νέα </w:t>
      </w:r>
      <w:r w:rsidR="00552739" w:rsidRPr="0060288E">
        <w:rPr>
          <w:rFonts w:ascii="Verdana" w:hAnsi="Verdana"/>
          <w:szCs w:val="20"/>
        </w:rPr>
        <w:t>τεχνική</w:t>
      </w:r>
      <w:r w:rsidRPr="0060288E">
        <w:rPr>
          <w:rFonts w:ascii="Verdana" w:hAnsi="Verdana"/>
          <w:szCs w:val="20"/>
        </w:rPr>
        <w:t xml:space="preserve"> μέθοδο</w:t>
      </w:r>
      <w:r w:rsidR="00EF48AA" w:rsidRPr="0060288E">
        <w:rPr>
          <w:rFonts w:ascii="Verdana" w:hAnsi="Verdana"/>
          <w:szCs w:val="20"/>
        </w:rPr>
        <w:t>,</w:t>
      </w:r>
      <w:r w:rsidRPr="0060288E">
        <w:rPr>
          <w:rFonts w:ascii="Verdana" w:hAnsi="Verdana"/>
          <w:szCs w:val="20"/>
        </w:rPr>
        <w:t xml:space="preserve"> η οποία απαιτεί άρτια κατάρτιση</w:t>
      </w:r>
      <w:r w:rsidR="00EF48AA" w:rsidRPr="0060288E">
        <w:rPr>
          <w:rFonts w:ascii="Verdana" w:hAnsi="Verdana"/>
          <w:szCs w:val="20"/>
        </w:rPr>
        <w:t>,</w:t>
      </w:r>
      <w:r w:rsidRPr="0060288E">
        <w:rPr>
          <w:rFonts w:ascii="Verdana" w:hAnsi="Verdana"/>
          <w:szCs w:val="20"/>
        </w:rPr>
        <w:t xml:space="preserve"> ώστε οι τροποποιήσεις που θα προταθούν να έχουν όσο το δυνατόν μεγαλύτερη </w:t>
      </w:r>
      <w:r w:rsidR="00330F0D" w:rsidRPr="0060288E">
        <w:rPr>
          <w:rFonts w:ascii="Verdana" w:hAnsi="Verdana"/>
          <w:szCs w:val="20"/>
        </w:rPr>
        <w:t>αξιοπιστία</w:t>
      </w:r>
      <w:r w:rsidR="008024DF" w:rsidRPr="0060288E">
        <w:rPr>
          <w:rFonts w:ascii="Verdana" w:hAnsi="Verdana"/>
          <w:szCs w:val="20"/>
        </w:rPr>
        <w:t xml:space="preserve"> και ακρίβεια</w:t>
      </w:r>
      <w:r w:rsidRPr="0060288E">
        <w:rPr>
          <w:rFonts w:ascii="Verdana" w:hAnsi="Verdana"/>
          <w:szCs w:val="20"/>
        </w:rPr>
        <w:t>. Έτσι</w:t>
      </w:r>
      <w:r w:rsidR="00EF48AA" w:rsidRPr="0060288E">
        <w:rPr>
          <w:rFonts w:ascii="Verdana" w:hAnsi="Verdana"/>
          <w:szCs w:val="20"/>
        </w:rPr>
        <w:t>,</w:t>
      </w:r>
      <w:r w:rsidRPr="0060288E">
        <w:rPr>
          <w:rFonts w:ascii="Verdana" w:hAnsi="Verdana"/>
          <w:szCs w:val="20"/>
        </w:rPr>
        <w:t xml:space="preserve"> λοιπόν</w:t>
      </w:r>
      <w:r w:rsidR="00EF48AA" w:rsidRPr="0060288E">
        <w:rPr>
          <w:rFonts w:ascii="Verdana" w:hAnsi="Verdana"/>
          <w:szCs w:val="20"/>
        </w:rPr>
        <w:t>,</w:t>
      </w:r>
      <w:r w:rsidRPr="0060288E">
        <w:rPr>
          <w:rFonts w:ascii="Verdana" w:hAnsi="Verdana"/>
          <w:szCs w:val="20"/>
        </w:rPr>
        <w:t xml:space="preserve"> για την πιθανή τροποποίηση ή εμπλουτισμό του οδικού δικτύου έγινε χρήση της δορυφορικής εικόνας που παρουσιάστηκε σε προηγούμενο κεφάλαιο</w:t>
      </w:r>
      <w:r w:rsidR="00EF48AA" w:rsidRPr="0060288E">
        <w:rPr>
          <w:rFonts w:ascii="Verdana" w:hAnsi="Verdana"/>
          <w:szCs w:val="20"/>
        </w:rPr>
        <w:t xml:space="preserve"> (Εικόνα 5.6)</w:t>
      </w:r>
      <w:r w:rsidRPr="0060288E">
        <w:rPr>
          <w:rFonts w:ascii="Verdana" w:hAnsi="Verdana"/>
          <w:szCs w:val="20"/>
        </w:rPr>
        <w:t xml:space="preserve">. </w:t>
      </w:r>
    </w:p>
    <w:p w14:paraId="4F75058E" w14:textId="710ABF0F" w:rsidR="00670229" w:rsidRPr="0060288E" w:rsidRDefault="00216BAA" w:rsidP="007D459C">
      <w:pPr>
        <w:tabs>
          <w:tab w:val="left" w:pos="937"/>
        </w:tabs>
        <w:jc w:val="both"/>
        <w:rPr>
          <w:rFonts w:ascii="Verdana" w:hAnsi="Verdana"/>
          <w:szCs w:val="20"/>
        </w:rPr>
      </w:pPr>
      <w:r w:rsidRPr="0060288E">
        <w:rPr>
          <w:rFonts w:ascii="Verdana" w:hAnsi="Verdana"/>
          <w:szCs w:val="20"/>
        </w:rPr>
        <w:t>Η δορυφορική εικόνα όμως της περιοχής δεν μπορεί να θεωρηθεί από μ</w:t>
      </w:r>
      <w:r w:rsidR="00E03B52" w:rsidRPr="0060288E">
        <w:rPr>
          <w:rFonts w:ascii="Verdana" w:hAnsi="Verdana"/>
          <w:szCs w:val="20"/>
        </w:rPr>
        <w:t>όνη της χάρτης. Για να μπορεί να</w:t>
      </w:r>
      <w:r w:rsidRPr="0060288E">
        <w:rPr>
          <w:rFonts w:ascii="Verdana" w:hAnsi="Verdana"/>
          <w:szCs w:val="20"/>
        </w:rPr>
        <w:t xml:space="preserve"> χρησιμοποιηθεί σε περιβάλλον Γεωγραφικών Συστημάτων Πληροφοριών πρέπει να υποστεί </w:t>
      </w:r>
      <w:r w:rsidR="00330F0D" w:rsidRPr="0060288E">
        <w:rPr>
          <w:rFonts w:ascii="Verdana" w:hAnsi="Verdana"/>
          <w:szCs w:val="20"/>
        </w:rPr>
        <w:t>προ επεξεργασία</w:t>
      </w:r>
      <w:r w:rsidR="00EF48AA" w:rsidRPr="0060288E">
        <w:rPr>
          <w:rFonts w:ascii="Verdana" w:hAnsi="Verdana"/>
          <w:szCs w:val="20"/>
        </w:rPr>
        <w:t>,</w:t>
      </w:r>
      <w:r w:rsidRPr="0060288E">
        <w:rPr>
          <w:rFonts w:ascii="Verdana" w:hAnsi="Verdana"/>
          <w:szCs w:val="20"/>
        </w:rPr>
        <w:t xml:space="preserve"> ώστε να διαθέτει τις γεωμετρικές ιδιότητες και το σύστημα αναφοράς συντεταγμένων μιας χαρτογραφικής προβολής.</w:t>
      </w:r>
      <w:r w:rsidR="00E03B52" w:rsidRPr="0060288E">
        <w:rPr>
          <w:rFonts w:ascii="Verdana" w:hAnsi="Verdana"/>
          <w:szCs w:val="20"/>
        </w:rPr>
        <w:t xml:space="preserve"> Παρόλο που η Ευρωπαϊκή Διαστημική υπηρεσία στην οποία ανήκει ο δορυφόρος </w:t>
      </w:r>
      <w:r w:rsidR="00E03B52" w:rsidRPr="0060288E">
        <w:rPr>
          <w:rFonts w:ascii="Verdana" w:hAnsi="Verdana"/>
          <w:szCs w:val="20"/>
          <w:lang w:val="en-US"/>
        </w:rPr>
        <w:t>Sentinel</w:t>
      </w:r>
      <w:r w:rsidR="00E03B52" w:rsidRPr="0060288E">
        <w:rPr>
          <w:rFonts w:ascii="Verdana" w:hAnsi="Verdana"/>
          <w:szCs w:val="20"/>
        </w:rPr>
        <w:t>-2 από τον οποίο πρ</w:t>
      </w:r>
      <w:r w:rsidR="00BB2F88" w:rsidRPr="0060288E">
        <w:rPr>
          <w:rFonts w:ascii="Verdana" w:hAnsi="Verdana"/>
          <w:szCs w:val="20"/>
        </w:rPr>
        <w:t>οήλθαν και οι δορυφορικές εικόνε</w:t>
      </w:r>
      <w:r w:rsidR="00E03B52" w:rsidRPr="0060288E">
        <w:rPr>
          <w:rFonts w:ascii="Verdana" w:hAnsi="Verdana"/>
          <w:szCs w:val="20"/>
        </w:rPr>
        <w:t>ς έχει υιοθετήσει μια συγκεκριμένη μεθοδολογία διόρθωσης των φωτογραφιών</w:t>
      </w:r>
      <w:r w:rsidR="00EF48AA" w:rsidRPr="0060288E">
        <w:rPr>
          <w:rFonts w:ascii="Verdana" w:hAnsi="Verdana"/>
          <w:szCs w:val="20"/>
        </w:rPr>
        <w:t>,</w:t>
      </w:r>
      <w:r w:rsidR="00E03B52" w:rsidRPr="0060288E">
        <w:rPr>
          <w:rFonts w:ascii="Verdana" w:hAnsi="Verdana"/>
          <w:szCs w:val="20"/>
        </w:rPr>
        <w:t xml:space="preserve"> ώστε να τις προωθεί στον τελικό χρήστη κρίθηκε απαραίτητ</w:t>
      </w:r>
      <w:r w:rsidR="00EF4E80" w:rsidRPr="0060288E">
        <w:rPr>
          <w:rFonts w:ascii="Verdana" w:hAnsi="Verdana"/>
          <w:szCs w:val="20"/>
        </w:rPr>
        <w:t>η και περαιτέρω προ επεξεργασία των δορυφορικών δεδομένων.</w:t>
      </w:r>
    </w:p>
    <w:p w14:paraId="6A66AC9C" w14:textId="7E93794E" w:rsidR="00B201E1" w:rsidRPr="0060288E" w:rsidRDefault="00B201E1" w:rsidP="007D459C">
      <w:pPr>
        <w:tabs>
          <w:tab w:val="left" w:pos="937"/>
        </w:tabs>
        <w:jc w:val="both"/>
        <w:rPr>
          <w:rFonts w:ascii="Verdana" w:hAnsi="Verdana"/>
          <w:szCs w:val="20"/>
        </w:rPr>
      </w:pPr>
      <w:r w:rsidRPr="0060288E">
        <w:rPr>
          <w:rFonts w:ascii="Verdana" w:hAnsi="Verdana"/>
          <w:szCs w:val="20"/>
        </w:rPr>
        <w:t xml:space="preserve">Πριν την ανάλυση του βήματος της προ επεξεργασίας είναι σημαντικό </w:t>
      </w:r>
      <w:r w:rsidR="00BB2F88" w:rsidRPr="0060288E">
        <w:rPr>
          <w:rFonts w:ascii="Verdana" w:hAnsi="Verdana"/>
          <w:szCs w:val="20"/>
        </w:rPr>
        <w:t>εδώ</w:t>
      </w:r>
      <w:r w:rsidRPr="0060288E">
        <w:rPr>
          <w:rFonts w:ascii="Verdana" w:hAnsi="Verdana"/>
          <w:szCs w:val="20"/>
        </w:rPr>
        <w:t xml:space="preserve"> να αναφερθεί ότι ο σχεδιασμός ενός νέου τμήματος στον υπάρχον άξονα του οδικού δικτύου</w:t>
      </w:r>
      <w:r w:rsidR="00EF48AA" w:rsidRPr="0060288E">
        <w:rPr>
          <w:rFonts w:ascii="Verdana" w:hAnsi="Verdana"/>
          <w:szCs w:val="20"/>
        </w:rPr>
        <w:t>,</w:t>
      </w:r>
      <w:r w:rsidRPr="0060288E">
        <w:rPr>
          <w:rFonts w:ascii="Verdana" w:hAnsi="Verdana"/>
          <w:szCs w:val="20"/>
        </w:rPr>
        <w:t xml:space="preserve"> όπως επίσης και ο προσδιορισμός και σχεδιασμός μονοπατιών μέσω δορυφορικών δεδομένων ενέχει πολλές δυσκολίες και έγκειται στο γεγονός ότι τα χαρακτηριστικά της εικόνας στα σημεία του οδικού δικτύου μπορούν να επηρεαστούν από μια πληθώρα αιτιών</w:t>
      </w:r>
      <w:r w:rsidR="00EF48AA" w:rsidRPr="0060288E">
        <w:rPr>
          <w:rFonts w:ascii="Verdana" w:hAnsi="Verdana"/>
          <w:szCs w:val="20"/>
        </w:rPr>
        <w:t>,</w:t>
      </w:r>
      <w:r w:rsidRPr="0060288E">
        <w:rPr>
          <w:rFonts w:ascii="Verdana" w:hAnsi="Verdana"/>
          <w:szCs w:val="20"/>
        </w:rPr>
        <w:t xml:space="preserve"> όπως είναι η φασματική και χωρική ανάλυση, οι καιρικές συνθήκες, ο τύπος του αισθητήρα, ο φωτισμός και τα χαρακτηριστικά του εδάφους. Τα κύρια χαρακτηριστικά που βοηθούν στον προσδιορισμό ενός οδικού δικτύου είναι τα γεωμορφολογικά, </w:t>
      </w:r>
      <w:proofErr w:type="spellStart"/>
      <w:r w:rsidRPr="0060288E">
        <w:rPr>
          <w:rFonts w:ascii="Verdana" w:hAnsi="Verdana"/>
          <w:szCs w:val="20"/>
        </w:rPr>
        <w:t>φωτογραμμετρικά</w:t>
      </w:r>
      <w:proofErr w:type="spellEnd"/>
      <w:r w:rsidRPr="0060288E">
        <w:rPr>
          <w:rFonts w:ascii="Verdana" w:hAnsi="Verdana"/>
          <w:szCs w:val="20"/>
        </w:rPr>
        <w:t xml:space="preserve">, </w:t>
      </w:r>
      <w:proofErr w:type="spellStart"/>
      <w:r w:rsidRPr="0060288E">
        <w:rPr>
          <w:rFonts w:ascii="Verdana" w:hAnsi="Verdana"/>
          <w:szCs w:val="20"/>
        </w:rPr>
        <w:t>τοπολογικά</w:t>
      </w:r>
      <w:proofErr w:type="spellEnd"/>
      <w:r w:rsidRPr="0060288E">
        <w:rPr>
          <w:rFonts w:ascii="Verdana" w:hAnsi="Verdana"/>
          <w:szCs w:val="20"/>
        </w:rPr>
        <w:t xml:space="preserve"> χαρακτηριστικά </w:t>
      </w:r>
      <w:r w:rsidR="00EF48AA" w:rsidRPr="0060288E">
        <w:rPr>
          <w:rFonts w:ascii="Verdana" w:hAnsi="Verdana"/>
          <w:szCs w:val="20"/>
        </w:rPr>
        <w:t>καθώς</w:t>
      </w:r>
      <w:r w:rsidRPr="0060288E">
        <w:rPr>
          <w:rFonts w:ascii="Verdana" w:hAnsi="Verdana"/>
          <w:szCs w:val="20"/>
        </w:rPr>
        <w:t xml:space="preserve"> και η λειτουργικότητα και τα χαρακτηριστικά της υφής. Τα διάφορα τμήματα του οδικού δικτύου που απεικονίζονται σε μια δορυφορική εικόνα έχουν διαφορετικές ιδιότητες</w:t>
      </w:r>
      <w:r w:rsidR="00EF48AA" w:rsidRPr="0060288E">
        <w:rPr>
          <w:rFonts w:ascii="Verdana" w:hAnsi="Verdana"/>
          <w:szCs w:val="20"/>
        </w:rPr>
        <w:t>,</w:t>
      </w:r>
      <w:r w:rsidRPr="0060288E">
        <w:rPr>
          <w:rFonts w:ascii="Verdana" w:hAnsi="Verdana"/>
          <w:szCs w:val="20"/>
        </w:rPr>
        <w:t xml:space="preserve"> οι οποίες σχετίζονται άμεσα με το σχήμα της διαδρομής. Συνήθως ένας δρόμος σε μια δορυφορική εικόνα εμφανίζεται ως ένα επιμηκυμένο γεωμετρικό σχήμα με αργά μεταβαλλόμενες τιμές στην περιοχή του γκρι χρώματος.</w:t>
      </w:r>
    </w:p>
    <w:p w14:paraId="091555C7" w14:textId="44FBE3AF" w:rsidR="00F51C29" w:rsidRPr="0060288E" w:rsidRDefault="00F51C29" w:rsidP="007D459C">
      <w:pPr>
        <w:tabs>
          <w:tab w:val="left" w:pos="937"/>
        </w:tabs>
        <w:jc w:val="both"/>
        <w:rPr>
          <w:rFonts w:ascii="Verdana" w:hAnsi="Verdana"/>
          <w:szCs w:val="20"/>
        </w:rPr>
      </w:pPr>
      <w:r w:rsidRPr="0060288E">
        <w:rPr>
          <w:rFonts w:ascii="Verdana" w:hAnsi="Verdana"/>
          <w:szCs w:val="20"/>
        </w:rPr>
        <w:t>Έτσι</w:t>
      </w:r>
      <w:r w:rsidR="00EF48AA" w:rsidRPr="0060288E">
        <w:rPr>
          <w:rFonts w:ascii="Verdana" w:hAnsi="Verdana"/>
          <w:szCs w:val="20"/>
        </w:rPr>
        <w:t>,</w:t>
      </w:r>
      <w:r w:rsidRPr="0060288E">
        <w:rPr>
          <w:rFonts w:ascii="Verdana" w:hAnsi="Verdana"/>
          <w:szCs w:val="20"/>
        </w:rPr>
        <w:t xml:space="preserve"> σαν κυριότερο βήμα ήταν η </w:t>
      </w:r>
      <w:r w:rsidR="00330F0D" w:rsidRPr="0060288E">
        <w:rPr>
          <w:rFonts w:ascii="Verdana" w:hAnsi="Verdana"/>
          <w:szCs w:val="20"/>
        </w:rPr>
        <w:t>προ επεξεργασία</w:t>
      </w:r>
      <w:r w:rsidRPr="0060288E">
        <w:rPr>
          <w:rFonts w:ascii="Verdana" w:hAnsi="Verdana"/>
          <w:szCs w:val="20"/>
        </w:rPr>
        <w:t xml:space="preserve"> της δορυφορικής εικόνας</w:t>
      </w:r>
      <w:r w:rsidR="00EF48AA" w:rsidRPr="0060288E">
        <w:rPr>
          <w:rFonts w:ascii="Verdana" w:hAnsi="Verdana"/>
          <w:szCs w:val="20"/>
        </w:rPr>
        <w:t>,</w:t>
      </w:r>
      <w:r w:rsidRPr="0060288E">
        <w:rPr>
          <w:rFonts w:ascii="Verdana" w:hAnsi="Verdana"/>
          <w:szCs w:val="20"/>
        </w:rPr>
        <w:t xml:space="preserve"> ώστε να απαλειφθούν μια σειρά σφαλμάτων και αλλοιώσεω</w:t>
      </w:r>
      <w:r w:rsidR="00EF48AA" w:rsidRPr="0060288E">
        <w:rPr>
          <w:rFonts w:ascii="Verdana" w:hAnsi="Verdana"/>
          <w:szCs w:val="20"/>
        </w:rPr>
        <w:t>ν που εάν παρέμειναν θα υποβάθμιζαν</w:t>
      </w:r>
      <w:r w:rsidRPr="0060288E">
        <w:rPr>
          <w:rFonts w:ascii="Verdana" w:hAnsi="Verdana"/>
          <w:szCs w:val="20"/>
        </w:rPr>
        <w:t xml:space="preserve"> την ποιότητα της </w:t>
      </w:r>
      <w:r w:rsidR="00330F0D" w:rsidRPr="0060288E">
        <w:rPr>
          <w:rFonts w:ascii="Verdana" w:hAnsi="Verdana"/>
          <w:szCs w:val="20"/>
        </w:rPr>
        <w:t>τελικής</w:t>
      </w:r>
      <w:r w:rsidRPr="0060288E">
        <w:rPr>
          <w:rFonts w:ascii="Verdana" w:hAnsi="Verdana"/>
          <w:szCs w:val="20"/>
        </w:rPr>
        <w:t xml:space="preserve"> πληροφορίας. Οι διορθώσεις που έγιναν είχαν να κάνουν με την αναγωγή της καμπύλης γεωμετρίας της εικόνας σε επίπεδη γεωμετρία απαλείφοντας τα σφάλματα που </w:t>
      </w:r>
      <w:r w:rsidR="00E03B52" w:rsidRPr="0060288E">
        <w:rPr>
          <w:rFonts w:ascii="Verdana" w:hAnsi="Verdana"/>
          <w:szCs w:val="20"/>
        </w:rPr>
        <w:t>προέρχονται</w:t>
      </w:r>
      <w:r w:rsidRPr="0060288E">
        <w:rPr>
          <w:rFonts w:ascii="Verdana" w:hAnsi="Verdana"/>
          <w:szCs w:val="20"/>
        </w:rPr>
        <w:t xml:space="preserve"> από την επιφάνεια του γήινου ελλειψοειδούς</w:t>
      </w:r>
      <w:r w:rsidR="007D17E0" w:rsidRPr="0060288E">
        <w:rPr>
          <w:rFonts w:ascii="Verdana" w:hAnsi="Verdana"/>
          <w:szCs w:val="20"/>
        </w:rPr>
        <w:t>,</w:t>
      </w:r>
      <w:r w:rsidRPr="0060288E">
        <w:rPr>
          <w:rFonts w:ascii="Verdana" w:hAnsi="Verdana"/>
          <w:szCs w:val="20"/>
        </w:rPr>
        <w:t xml:space="preserve"> αλλά και της κίνησης της </w:t>
      </w:r>
      <w:r w:rsidR="007D17E0" w:rsidRPr="0060288E">
        <w:rPr>
          <w:rFonts w:ascii="Verdana" w:hAnsi="Verdana"/>
          <w:szCs w:val="20"/>
        </w:rPr>
        <w:t>Γ</w:t>
      </w:r>
      <w:r w:rsidRPr="0060288E">
        <w:rPr>
          <w:rFonts w:ascii="Verdana" w:hAnsi="Verdana"/>
          <w:szCs w:val="20"/>
        </w:rPr>
        <w:t xml:space="preserve">ης και του τεχνητού δορυφόρου. </w:t>
      </w:r>
      <w:r w:rsidR="007D17E0" w:rsidRPr="0060288E">
        <w:rPr>
          <w:rFonts w:ascii="Verdana" w:hAnsi="Verdana"/>
          <w:szCs w:val="20"/>
        </w:rPr>
        <w:t>Επίσης,</w:t>
      </w:r>
      <w:r w:rsidRPr="0060288E">
        <w:rPr>
          <w:rFonts w:ascii="Verdana" w:hAnsi="Verdana"/>
          <w:szCs w:val="20"/>
        </w:rPr>
        <w:t xml:space="preserve"> γεωμετρικές διορθώσεις έγινα</w:t>
      </w:r>
      <w:r w:rsidR="00E03B52" w:rsidRPr="0060288E">
        <w:rPr>
          <w:rFonts w:ascii="Verdana" w:hAnsi="Verdana"/>
          <w:szCs w:val="20"/>
        </w:rPr>
        <w:t>ν</w:t>
      </w:r>
      <w:r w:rsidRPr="0060288E">
        <w:rPr>
          <w:rFonts w:ascii="Verdana" w:hAnsi="Verdana"/>
          <w:szCs w:val="20"/>
        </w:rPr>
        <w:t xml:space="preserve"> </w:t>
      </w:r>
      <w:r w:rsidR="007D17E0" w:rsidRPr="0060288E">
        <w:rPr>
          <w:rFonts w:ascii="Verdana" w:hAnsi="Verdana"/>
          <w:szCs w:val="20"/>
        </w:rPr>
        <w:t xml:space="preserve">για </w:t>
      </w:r>
      <w:r w:rsidRPr="0060288E">
        <w:rPr>
          <w:rFonts w:ascii="Verdana" w:hAnsi="Verdana"/>
          <w:szCs w:val="20"/>
        </w:rPr>
        <w:t xml:space="preserve">να </w:t>
      </w:r>
      <w:r w:rsidR="00330F0D" w:rsidRPr="0060288E">
        <w:rPr>
          <w:rFonts w:ascii="Verdana" w:hAnsi="Verdana"/>
          <w:szCs w:val="20"/>
        </w:rPr>
        <w:t>διορθωθούν</w:t>
      </w:r>
      <w:r w:rsidRPr="0060288E">
        <w:rPr>
          <w:rFonts w:ascii="Verdana" w:hAnsi="Verdana"/>
          <w:szCs w:val="20"/>
        </w:rPr>
        <w:t xml:space="preserve"> </w:t>
      </w:r>
      <w:r w:rsidR="00330F0D" w:rsidRPr="0060288E">
        <w:rPr>
          <w:rFonts w:ascii="Verdana" w:hAnsi="Verdana"/>
          <w:szCs w:val="20"/>
        </w:rPr>
        <w:t>σφάλματα</w:t>
      </w:r>
      <w:r w:rsidRPr="0060288E">
        <w:rPr>
          <w:rFonts w:ascii="Verdana" w:hAnsi="Verdana"/>
          <w:szCs w:val="20"/>
        </w:rPr>
        <w:t xml:space="preserve"> που οφείλονται στο έντονο ανάγλυφο</w:t>
      </w:r>
      <w:r w:rsidR="007D17E0" w:rsidRPr="0060288E">
        <w:rPr>
          <w:rFonts w:ascii="Verdana" w:hAnsi="Verdana"/>
          <w:szCs w:val="20"/>
        </w:rPr>
        <w:t>,</w:t>
      </w:r>
      <w:r w:rsidRPr="0060288E">
        <w:rPr>
          <w:rFonts w:ascii="Verdana" w:hAnsi="Verdana"/>
          <w:szCs w:val="20"/>
        </w:rPr>
        <w:t xml:space="preserve"> </w:t>
      </w:r>
      <w:r w:rsidR="007D17E0" w:rsidRPr="0060288E">
        <w:rPr>
          <w:rFonts w:ascii="Verdana" w:hAnsi="Verdana"/>
          <w:szCs w:val="20"/>
        </w:rPr>
        <w:t>ιδιαίτερα</w:t>
      </w:r>
      <w:r w:rsidRPr="0060288E">
        <w:rPr>
          <w:rFonts w:ascii="Verdana" w:hAnsi="Verdana"/>
          <w:szCs w:val="20"/>
        </w:rPr>
        <w:t xml:space="preserve"> της ορεινής περιοχής του Δήμου Δράμας διαδικασία που είναι γνωστή και ως </w:t>
      </w:r>
      <w:proofErr w:type="spellStart"/>
      <w:r w:rsidRPr="0060288E">
        <w:rPr>
          <w:rFonts w:ascii="Verdana" w:hAnsi="Verdana"/>
          <w:szCs w:val="20"/>
        </w:rPr>
        <w:t>ορθοδιόρθωση</w:t>
      </w:r>
      <w:proofErr w:type="spellEnd"/>
      <w:r w:rsidRPr="0060288E">
        <w:rPr>
          <w:rFonts w:ascii="Verdana" w:hAnsi="Verdana"/>
          <w:szCs w:val="20"/>
        </w:rPr>
        <w:t xml:space="preserve"> ή </w:t>
      </w:r>
      <w:proofErr w:type="spellStart"/>
      <w:r w:rsidRPr="0060288E">
        <w:rPr>
          <w:rFonts w:ascii="Verdana" w:hAnsi="Verdana"/>
          <w:szCs w:val="20"/>
        </w:rPr>
        <w:t>ορθοαναγωγή</w:t>
      </w:r>
      <w:proofErr w:type="spellEnd"/>
      <w:r w:rsidRPr="0060288E">
        <w:rPr>
          <w:rFonts w:ascii="Verdana" w:hAnsi="Verdana"/>
          <w:szCs w:val="20"/>
        </w:rPr>
        <w:t>. Έγιναν</w:t>
      </w:r>
      <w:r w:rsidR="007D17E0" w:rsidRPr="0060288E">
        <w:rPr>
          <w:rFonts w:ascii="Verdana" w:hAnsi="Verdana"/>
          <w:szCs w:val="20"/>
        </w:rPr>
        <w:t>,</w:t>
      </w:r>
      <w:r w:rsidRPr="0060288E">
        <w:rPr>
          <w:rFonts w:ascii="Verdana" w:hAnsi="Verdana"/>
          <w:szCs w:val="20"/>
        </w:rPr>
        <w:t xml:space="preserve"> </w:t>
      </w:r>
      <w:r w:rsidR="007D17E0" w:rsidRPr="0060288E">
        <w:rPr>
          <w:rFonts w:ascii="Verdana" w:hAnsi="Verdana"/>
          <w:szCs w:val="20"/>
        </w:rPr>
        <w:t>επιπλέον,</w:t>
      </w:r>
      <w:r w:rsidRPr="0060288E">
        <w:rPr>
          <w:rFonts w:ascii="Verdana" w:hAnsi="Verdana"/>
          <w:szCs w:val="20"/>
        </w:rPr>
        <w:t xml:space="preserve"> και ατμοσφαιρικές διορθώσεις που έχουν να κάνουν με την απαλοιφή σφαλμάτων που προέρχονται από την επίδραση των συστατικών της ατμόσφαιρας </w:t>
      </w:r>
      <w:r w:rsidR="008024DF" w:rsidRPr="0060288E">
        <w:rPr>
          <w:rFonts w:ascii="Verdana" w:hAnsi="Verdana"/>
          <w:szCs w:val="20"/>
        </w:rPr>
        <w:t>και πιο συγκεκριμένα</w:t>
      </w:r>
      <w:r w:rsidRPr="0060288E">
        <w:rPr>
          <w:rFonts w:ascii="Verdana" w:hAnsi="Verdana"/>
          <w:szCs w:val="20"/>
        </w:rPr>
        <w:t xml:space="preserve"> </w:t>
      </w:r>
      <w:proofErr w:type="spellStart"/>
      <w:r w:rsidRPr="0060288E">
        <w:rPr>
          <w:rFonts w:ascii="Verdana" w:hAnsi="Verdana"/>
          <w:szCs w:val="20"/>
        </w:rPr>
        <w:t>ραδιομετρικών</w:t>
      </w:r>
      <w:proofErr w:type="spellEnd"/>
      <w:r w:rsidRPr="0060288E">
        <w:rPr>
          <w:rFonts w:ascii="Verdana" w:hAnsi="Verdana"/>
          <w:szCs w:val="20"/>
        </w:rPr>
        <w:t xml:space="preserve"> </w:t>
      </w:r>
      <w:r w:rsidRPr="0060288E">
        <w:rPr>
          <w:rFonts w:ascii="Verdana" w:hAnsi="Verdana"/>
          <w:szCs w:val="20"/>
        </w:rPr>
        <w:lastRenderedPageBreak/>
        <w:t xml:space="preserve">σφαλμάτων προερχόμενα από την επίδραση του </w:t>
      </w:r>
      <w:proofErr w:type="spellStart"/>
      <w:r w:rsidRPr="0060288E">
        <w:rPr>
          <w:rFonts w:ascii="Verdana" w:hAnsi="Verdana"/>
          <w:szCs w:val="20"/>
        </w:rPr>
        <w:t>αναγλύφου</w:t>
      </w:r>
      <w:proofErr w:type="spellEnd"/>
      <w:r w:rsidR="007D17E0" w:rsidRPr="0060288E">
        <w:rPr>
          <w:rFonts w:ascii="Verdana" w:hAnsi="Verdana"/>
          <w:szCs w:val="20"/>
        </w:rPr>
        <w:t>,</w:t>
      </w:r>
      <w:r w:rsidRPr="0060288E">
        <w:rPr>
          <w:rFonts w:ascii="Verdana" w:hAnsi="Verdana"/>
          <w:szCs w:val="20"/>
        </w:rPr>
        <w:t xml:space="preserve"> όπως είναι η σκιά ενός ορεινού όγκου.</w:t>
      </w:r>
    </w:p>
    <w:p w14:paraId="2B18A849" w14:textId="2AB5A988" w:rsidR="00CA39F5" w:rsidRPr="0060288E" w:rsidRDefault="00CA39F5" w:rsidP="007D459C">
      <w:pPr>
        <w:tabs>
          <w:tab w:val="left" w:pos="937"/>
        </w:tabs>
        <w:jc w:val="both"/>
        <w:rPr>
          <w:rFonts w:ascii="Verdana" w:hAnsi="Verdana"/>
          <w:szCs w:val="20"/>
        </w:rPr>
      </w:pPr>
      <w:r w:rsidRPr="0060288E">
        <w:rPr>
          <w:rFonts w:ascii="Verdana" w:hAnsi="Verdana"/>
          <w:szCs w:val="20"/>
        </w:rPr>
        <w:t>Έπειτα από τις παραπάνω διορθώσεις έγινε η ανάλυση των δορυφορικών δεδομένων</w:t>
      </w:r>
      <w:r w:rsidR="007D17E0" w:rsidRPr="0060288E">
        <w:rPr>
          <w:rFonts w:ascii="Verdana" w:hAnsi="Verdana"/>
          <w:szCs w:val="20"/>
        </w:rPr>
        <w:t>,</w:t>
      </w:r>
      <w:r w:rsidRPr="0060288E">
        <w:rPr>
          <w:rFonts w:ascii="Verdana" w:hAnsi="Verdana"/>
          <w:szCs w:val="20"/>
        </w:rPr>
        <w:t xml:space="preserve"> τόσο με ποιοτικό</w:t>
      </w:r>
      <w:r w:rsidR="007D17E0" w:rsidRPr="0060288E">
        <w:rPr>
          <w:rFonts w:ascii="Verdana" w:hAnsi="Verdana"/>
          <w:szCs w:val="20"/>
        </w:rPr>
        <w:t>,</w:t>
      </w:r>
      <w:r w:rsidRPr="0060288E">
        <w:rPr>
          <w:rFonts w:ascii="Verdana" w:hAnsi="Verdana"/>
          <w:szCs w:val="20"/>
        </w:rPr>
        <w:t xml:space="preserve"> όσο και με οπτικό τρόπο (φωτοερμηνεία)</w:t>
      </w:r>
      <w:r w:rsidR="007D17E0" w:rsidRPr="0060288E">
        <w:rPr>
          <w:rFonts w:ascii="Verdana" w:hAnsi="Verdana"/>
          <w:szCs w:val="20"/>
        </w:rPr>
        <w:t>,</w:t>
      </w:r>
      <w:r w:rsidRPr="0060288E">
        <w:rPr>
          <w:rFonts w:ascii="Verdana" w:hAnsi="Verdana"/>
          <w:szCs w:val="20"/>
        </w:rPr>
        <w:t xml:space="preserve"> όπως αναφέρθηκε και παρουσιάστηκε σε προηγούμενο κεφάλαιο.</w:t>
      </w:r>
    </w:p>
    <w:p w14:paraId="475A51A5" w14:textId="0B11F61D" w:rsidR="00CA39F5" w:rsidRDefault="00CA39F5" w:rsidP="007D459C">
      <w:pPr>
        <w:tabs>
          <w:tab w:val="left" w:pos="937"/>
        </w:tabs>
        <w:jc w:val="both"/>
        <w:rPr>
          <w:rFonts w:ascii="Verdana" w:hAnsi="Verdana"/>
          <w:szCs w:val="20"/>
        </w:rPr>
      </w:pPr>
      <w:r w:rsidRPr="0060288E">
        <w:rPr>
          <w:rFonts w:ascii="Verdana" w:hAnsi="Verdana"/>
          <w:szCs w:val="20"/>
        </w:rPr>
        <w:t>Από την πιο πάνω λεπτομερή αν</w:t>
      </w:r>
      <w:r w:rsidR="00330F0D" w:rsidRPr="0060288E">
        <w:rPr>
          <w:rFonts w:ascii="Verdana" w:hAnsi="Verdana"/>
          <w:szCs w:val="20"/>
        </w:rPr>
        <w:t xml:space="preserve">άλυση των δορυφορικών δεδομένων </w:t>
      </w:r>
      <w:r w:rsidR="00961938" w:rsidRPr="0060288E">
        <w:rPr>
          <w:rFonts w:ascii="Verdana" w:hAnsi="Verdana"/>
          <w:szCs w:val="20"/>
        </w:rPr>
        <w:t xml:space="preserve">επαληθεύτηκε το υπάρχον οδικό δίκτυο, οι τοποθεσίες των ρεμάτων της περιοχής και αναγνωρίστηκαν μονοπάτια, τα οποία δεν υπήρχαν σε ψηφιακή μορφή, στα γενικότερα όρια του προτεινόμενου </w:t>
      </w:r>
      <w:proofErr w:type="spellStart"/>
      <w:r w:rsidR="00961938" w:rsidRPr="0060288E">
        <w:rPr>
          <w:rFonts w:ascii="Verdana" w:hAnsi="Verdana"/>
          <w:szCs w:val="20"/>
        </w:rPr>
        <w:t>γεωπάρκου</w:t>
      </w:r>
      <w:proofErr w:type="spellEnd"/>
      <w:r w:rsidR="00961938" w:rsidRPr="0060288E">
        <w:rPr>
          <w:rFonts w:ascii="Verdana" w:hAnsi="Verdana"/>
          <w:szCs w:val="20"/>
        </w:rPr>
        <w:t xml:space="preserve"> και με μεγαλύτερη λεπτομέρεια κοντά σ</w:t>
      </w:r>
      <w:r w:rsidR="007D17E0" w:rsidRPr="0060288E">
        <w:rPr>
          <w:rFonts w:ascii="Verdana" w:hAnsi="Verdana"/>
          <w:szCs w:val="20"/>
        </w:rPr>
        <w:t>τα σημεία ενδιαφέροντος. Από τη</w:t>
      </w:r>
      <w:r w:rsidR="00961938" w:rsidRPr="0060288E">
        <w:rPr>
          <w:rFonts w:ascii="Verdana" w:hAnsi="Verdana"/>
          <w:szCs w:val="20"/>
        </w:rPr>
        <w:t xml:space="preserve"> χρήση των δορυφορικών δεδομένων </w:t>
      </w:r>
      <w:r w:rsidR="00EF4E80" w:rsidRPr="0060288E">
        <w:rPr>
          <w:rFonts w:ascii="Verdana" w:hAnsi="Verdana"/>
          <w:szCs w:val="20"/>
        </w:rPr>
        <w:t>προέκυψαν νέες πιθανές τοποθεσίες που αφορούν χώρους αναψυχής και ξεκούρασης.</w:t>
      </w:r>
    </w:p>
    <w:p w14:paraId="4B1B6285" w14:textId="77777777" w:rsidR="0060288E" w:rsidRPr="0060288E" w:rsidRDefault="0060288E" w:rsidP="007D459C">
      <w:pPr>
        <w:tabs>
          <w:tab w:val="left" w:pos="937"/>
        </w:tabs>
        <w:jc w:val="both"/>
        <w:rPr>
          <w:rFonts w:ascii="Verdana" w:hAnsi="Verdana"/>
          <w:szCs w:val="20"/>
        </w:rPr>
      </w:pPr>
    </w:p>
    <w:p w14:paraId="13D4D81F" w14:textId="5CF145BF" w:rsidR="00682121" w:rsidRPr="00102438" w:rsidRDefault="00682121" w:rsidP="00682121">
      <w:pPr>
        <w:keepNext/>
        <w:keepLines/>
        <w:spacing w:before="40" w:after="0"/>
        <w:outlineLvl w:val="1"/>
        <w:rPr>
          <w:rFonts w:ascii="Verdana" w:eastAsiaTheme="majorEastAsia" w:hAnsi="Verdana" w:cstheme="majorBidi"/>
          <w:color w:val="2E74B5" w:themeColor="accent1" w:themeShade="BF"/>
          <w:sz w:val="26"/>
          <w:szCs w:val="26"/>
        </w:rPr>
      </w:pPr>
      <w:bookmarkStart w:id="46" w:name="_Toc18331380"/>
      <w:r w:rsidRPr="00102438">
        <w:rPr>
          <w:rFonts w:ascii="Verdana" w:eastAsiaTheme="majorEastAsia" w:hAnsi="Verdana" w:cstheme="majorBidi"/>
          <w:color w:val="2E74B5" w:themeColor="accent1" w:themeShade="BF"/>
          <w:sz w:val="26"/>
          <w:szCs w:val="26"/>
        </w:rPr>
        <w:t>6.4</w:t>
      </w:r>
      <w:r w:rsidRPr="00102438">
        <w:rPr>
          <w:rFonts w:ascii="Verdana" w:eastAsiaTheme="majorEastAsia" w:hAnsi="Verdana" w:cstheme="majorBidi"/>
          <w:color w:val="2E74B5" w:themeColor="accent1" w:themeShade="BF"/>
          <w:sz w:val="26"/>
          <w:szCs w:val="26"/>
        </w:rPr>
        <w:tab/>
        <w:t>ΨΗΦΙΟΠΟΙΗΣΗ ΝΕΩΝ ΠΙΘΑΝΩΝ ΓΕΩΔΙΑΔΡΟΜΩΝ &amp; ΧΩΡΩΝ ΑΝΑΨΥΧΗΣ - ΞΕΚΟΥΡΑΣΗΣ</w:t>
      </w:r>
      <w:bookmarkEnd w:id="46"/>
    </w:p>
    <w:p w14:paraId="4911EC18" w14:textId="77777777" w:rsidR="00D572C1" w:rsidRPr="0060288E" w:rsidRDefault="00666379" w:rsidP="007D459C">
      <w:pPr>
        <w:tabs>
          <w:tab w:val="left" w:pos="937"/>
        </w:tabs>
        <w:jc w:val="both"/>
        <w:rPr>
          <w:rFonts w:ascii="Verdana" w:hAnsi="Verdana"/>
          <w:szCs w:val="20"/>
        </w:rPr>
      </w:pPr>
      <w:r w:rsidRPr="0060288E">
        <w:rPr>
          <w:rFonts w:ascii="Verdana" w:hAnsi="Verdana"/>
          <w:szCs w:val="20"/>
        </w:rPr>
        <w:t xml:space="preserve">Το τελευταίο στάδιο του βήματος της αξιολόγησης της προσβασιμότητας στο προτεινόμενο </w:t>
      </w:r>
      <w:proofErr w:type="spellStart"/>
      <w:r w:rsidRPr="0060288E">
        <w:rPr>
          <w:rFonts w:ascii="Verdana" w:hAnsi="Verdana"/>
          <w:szCs w:val="20"/>
        </w:rPr>
        <w:t>γεωπάρκο</w:t>
      </w:r>
      <w:proofErr w:type="spellEnd"/>
      <w:r w:rsidRPr="0060288E">
        <w:rPr>
          <w:rFonts w:ascii="Verdana" w:hAnsi="Verdana"/>
          <w:szCs w:val="20"/>
        </w:rPr>
        <w:t xml:space="preserve"> είναι η ψηφιοποίηση όλων εκείνων των πιθανών δεδομένων που προέκυψαν από τον συνδυασμό των δεδομένων που συλλέχτηκαν και των νέων δεδομένων που προέκυψαν από την ανάλυση των δορυφορικών εικόνων.</w:t>
      </w:r>
      <w:r w:rsidR="00D572C1" w:rsidRPr="0060288E">
        <w:rPr>
          <w:rFonts w:ascii="Verdana" w:hAnsi="Verdana"/>
          <w:szCs w:val="20"/>
        </w:rPr>
        <w:t xml:space="preserve"> </w:t>
      </w:r>
    </w:p>
    <w:p w14:paraId="0D1CCF3B" w14:textId="75249783" w:rsidR="00D572C1" w:rsidRPr="0060288E" w:rsidRDefault="00D572C1" w:rsidP="007D459C">
      <w:pPr>
        <w:tabs>
          <w:tab w:val="left" w:pos="937"/>
        </w:tabs>
        <w:jc w:val="both"/>
        <w:rPr>
          <w:rFonts w:ascii="Verdana" w:hAnsi="Verdana"/>
          <w:szCs w:val="20"/>
        </w:rPr>
      </w:pPr>
      <w:r w:rsidRPr="0060288E">
        <w:rPr>
          <w:rFonts w:ascii="Verdana" w:hAnsi="Verdana"/>
          <w:szCs w:val="20"/>
        </w:rPr>
        <w:t>Τα εν λόγω δεδομένα περιλαμβάνουν κυρίως νέες διορθώσεις στο υπάρχον οδικό δίκτυο</w:t>
      </w:r>
      <w:r w:rsidR="007D17E0" w:rsidRPr="0060288E">
        <w:rPr>
          <w:rFonts w:ascii="Verdana" w:hAnsi="Verdana"/>
          <w:szCs w:val="20"/>
        </w:rPr>
        <w:t xml:space="preserve"> </w:t>
      </w:r>
      <w:r w:rsidRPr="0060288E">
        <w:rPr>
          <w:rFonts w:ascii="Verdana" w:hAnsi="Verdana"/>
          <w:szCs w:val="20"/>
        </w:rPr>
        <w:t>(κεντρικό, δασικό), μικρές διορθώσεις ως προς τη διεύθυνση της ροής των ρεμάτων</w:t>
      </w:r>
      <w:r w:rsidR="007D17E0" w:rsidRPr="0060288E">
        <w:rPr>
          <w:rFonts w:ascii="Verdana" w:hAnsi="Verdana"/>
          <w:szCs w:val="20"/>
        </w:rPr>
        <w:t>,</w:t>
      </w:r>
      <w:r w:rsidRPr="0060288E">
        <w:rPr>
          <w:rFonts w:ascii="Verdana" w:hAnsi="Verdana"/>
          <w:szCs w:val="20"/>
        </w:rPr>
        <w:t xml:space="preserve"> καθώς επίσης και των μονοπατιών που εντοπίστηκαν και εμπλουτίστηκαν από την ανάλυση των δορυφορικών δεδομένων. </w:t>
      </w:r>
    </w:p>
    <w:p w14:paraId="3A693F17" w14:textId="31C7A13A" w:rsidR="00AE5DFA" w:rsidRPr="0060288E" w:rsidRDefault="00D572C1" w:rsidP="007D459C">
      <w:pPr>
        <w:tabs>
          <w:tab w:val="left" w:pos="937"/>
        </w:tabs>
        <w:jc w:val="both"/>
        <w:rPr>
          <w:rFonts w:ascii="Verdana" w:hAnsi="Verdana"/>
          <w:szCs w:val="20"/>
        </w:rPr>
      </w:pPr>
      <w:r w:rsidRPr="0060288E">
        <w:rPr>
          <w:rFonts w:ascii="Verdana" w:hAnsi="Verdana"/>
          <w:szCs w:val="20"/>
        </w:rPr>
        <w:t>Όλα τα νέα ψηφιοποιημένα δεδομένα επεξεργάστηκαν ως προς το προβολικό τους σύστημα (</w:t>
      </w:r>
      <w:r w:rsidRPr="0060288E">
        <w:rPr>
          <w:rFonts w:ascii="Verdana" w:hAnsi="Verdana"/>
          <w:szCs w:val="20"/>
          <w:lang w:val="en-US"/>
        </w:rPr>
        <w:t>Greek</w:t>
      </w:r>
      <w:r w:rsidRPr="0060288E">
        <w:rPr>
          <w:rFonts w:ascii="Verdana" w:hAnsi="Verdana"/>
          <w:szCs w:val="20"/>
        </w:rPr>
        <w:t xml:space="preserve"> </w:t>
      </w:r>
      <w:r w:rsidRPr="0060288E">
        <w:rPr>
          <w:rFonts w:ascii="Verdana" w:hAnsi="Verdana"/>
          <w:szCs w:val="20"/>
          <w:lang w:val="en-US"/>
        </w:rPr>
        <w:t>Grid</w:t>
      </w:r>
      <w:r w:rsidRPr="0060288E">
        <w:rPr>
          <w:rFonts w:ascii="Verdana" w:hAnsi="Verdana"/>
          <w:szCs w:val="20"/>
        </w:rPr>
        <w:t>)</w:t>
      </w:r>
      <w:r w:rsidR="007D17E0" w:rsidRPr="0060288E">
        <w:rPr>
          <w:rFonts w:ascii="Verdana" w:hAnsi="Verdana"/>
          <w:szCs w:val="20"/>
        </w:rPr>
        <w:t>,</w:t>
      </w:r>
      <w:r w:rsidRPr="0060288E">
        <w:rPr>
          <w:rFonts w:ascii="Verdana" w:hAnsi="Verdana"/>
          <w:szCs w:val="20"/>
        </w:rPr>
        <w:t xml:space="preserve"> </w:t>
      </w:r>
      <w:r w:rsidR="007D17E0" w:rsidRPr="0060288E">
        <w:rPr>
          <w:rFonts w:ascii="Verdana" w:hAnsi="Verdana"/>
          <w:szCs w:val="20"/>
        </w:rPr>
        <w:t xml:space="preserve">με σκοπό </w:t>
      </w:r>
      <w:r w:rsidRPr="0060288E">
        <w:rPr>
          <w:rFonts w:ascii="Verdana" w:hAnsi="Verdana"/>
          <w:szCs w:val="20"/>
        </w:rPr>
        <w:t xml:space="preserve">να εναρμονίζονται απόλυτα με τα </w:t>
      </w:r>
      <w:proofErr w:type="spellStart"/>
      <w:r w:rsidRPr="0060288E">
        <w:rPr>
          <w:rFonts w:ascii="Verdana" w:hAnsi="Verdana"/>
          <w:szCs w:val="20"/>
        </w:rPr>
        <w:t>συλλεχθέντα</w:t>
      </w:r>
      <w:proofErr w:type="spellEnd"/>
      <w:r w:rsidRPr="0060288E">
        <w:rPr>
          <w:rFonts w:ascii="Verdana" w:hAnsi="Verdana"/>
          <w:szCs w:val="20"/>
        </w:rPr>
        <w:t xml:space="preserve"> δεδομένα. Τα νέα ψηφιοποιημένα δεδομένα αποτελούνται κυρίως από διανυσματικά αρχεία (γραμμές και σημεία)</w:t>
      </w:r>
      <w:r w:rsidR="007D17E0" w:rsidRPr="0060288E">
        <w:rPr>
          <w:rFonts w:ascii="Verdana" w:hAnsi="Verdana"/>
          <w:szCs w:val="20"/>
        </w:rPr>
        <w:t>,</w:t>
      </w:r>
      <w:r w:rsidRPr="0060288E">
        <w:rPr>
          <w:rFonts w:ascii="Verdana" w:hAnsi="Verdana"/>
          <w:szCs w:val="20"/>
        </w:rPr>
        <w:t xml:space="preserve"> τα οποία και προστέθηκαν στην υπάρχουσα βάση δεδομένων. </w:t>
      </w:r>
    </w:p>
    <w:p w14:paraId="0BCCBC52" w14:textId="0BF97FB7" w:rsidR="00670229" w:rsidRPr="0060288E" w:rsidRDefault="001B619D" w:rsidP="007D459C">
      <w:pPr>
        <w:tabs>
          <w:tab w:val="left" w:pos="937"/>
        </w:tabs>
        <w:jc w:val="both"/>
        <w:rPr>
          <w:rFonts w:ascii="Verdana" w:hAnsi="Verdana"/>
          <w:szCs w:val="20"/>
        </w:rPr>
      </w:pPr>
      <w:r w:rsidRPr="0060288E">
        <w:rPr>
          <w:rFonts w:ascii="Verdana" w:hAnsi="Verdana"/>
          <w:szCs w:val="20"/>
        </w:rPr>
        <w:t>Όλη η αν</w:t>
      </w:r>
      <w:r w:rsidR="00AE5DFA" w:rsidRPr="0060288E">
        <w:rPr>
          <w:rFonts w:ascii="Verdana" w:hAnsi="Verdana"/>
          <w:szCs w:val="20"/>
        </w:rPr>
        <w:t xml:space="preserve">άλυση, </w:t>
      </w:r>
      <w:r w:rsidRPr="0060288E">
        <w:rPr>
          <w:rFonts w:ascii="Verdana" w:hAnsi="Verdana"/>
          <w:szCs w:val="20"/>
        </w:rPr>
        <w:t xml:space="preserve">επεξεργασία </w:t>
      </w:r>
      <w:r w:rsidR="00AE5DFA" w:rsidRPr="0060288E">
        <w:rPr>
          <w:rFonts w:ascii="Verdana" w:hAnsi="Verdana"/>
          <w:szCs w:val="20"/>
        </w:rPr>
        <w:t xml:space="preserve">και ψηφιοποίηση </w:t>
      </w:r>
      <w:r w:rsidRPr="0060288E">
        <w:rPr>
          <w:rFonts w:ascii="Verdana" w:hAnsi="Verdana"/>
          <w:szCs w:val="20"/>
        </w:rPr>
        <w:t>των δεδομένων</w:t>
      </w:r>
      <w:r w:rsidR="002B3EFB" w:rsidRPr="0060288E">
        <w:rPr>
          <w:rFonts w:ascii="Verdana" w:hAnsi="Verdana"/>
          <w:szCs w:val="20"/>
        </w:rPr>
        <w:t>, που εντοπίστηκαν ή εμπλουτίστηκαν,</w:t>
      </w:r>
      <w:r w:rsidRPr="0060288E">
        <w:rPr>
          <w:rFonts w:ascii="Verdana" w:hAnsi="Verdana"/>
          <w:szCs w:val="20"/>
        </w:rPr>
        <w:t xml:space="preserve"> του κεφαλαίου 6 παρουσιάζεται στον παρακάτω χάρτη.</w:t>
      </w:r>
    </w:p>
    <w:p w14:paraId="601B4B13" w14:textId="7A386940" w:rsidR="00CE52C7" w:rsidRPr="00102438" w:rsidRDefault="00CE52C7" w:rsidP="00CE52C7">
      <w:pPr>
        <w:tabs>
          <w:tab w:val="left" w:pos="937"/>
        </w:tabs>
        <w:jc w:val="center"/>
        <w:rPr>
          <w:rFonts w:ascii="Verdana" w:hAnsi="Verdana"/>
          <w:sz w:val="20"/>
          <w:szCs w:val="20"/>
        </w:rPr>
      </w:pPr>
      <w:r w:rsidRPr="00102438">
        <w:rPr>
          <w:rFonts w:ascii="Verdana" w:hAnsi="Verdana"/>
          <w:noProof/>
          <w:sz w:val="20"/>
          <w:szCs w:val="20"/>
          <w:lang w:eastAsia="el-GR"/>
        </w:rPr>
        <w:lastRenderedPageBreak/>
        <w:drawing>
          <wp:anchor distT="0" distB="0" distL="114300" distR="114300" simplePos="0" relativeHeight="251883520" behindDoc="0" locked="0" layoutInCell="1" allowOverlap="1" wp14:anchorId="052CC376" wp14:editId="517EEDDE">
            <wp:simplePos x="0" y="0"/>
            <wp:positionH relativeFrom="margin">
              <wp:align>left</wp:align>
            </wp:positionH>
            <wp:positionV relativeFrom="paragraph">
              <wp:posOffset>0</wp:posOffset>
            </wp:positionV>
            <wp:extent cx="5274310" cy="7490460"/>
            <wp:effectExtent l="0" t="0" r="2540"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rama_Clip.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274310" cy="7490460"/>
                    </a:xfrm>
                    <a:prstGeom prst="rect">
                      <a:avLst/>
                    </a:prstGeom>
                  </pic:spPr>
                </pic:pic>
              </a:graphicData>
            </a:graphic>
          </wp:anchor>
        </w:drawing>
      </w:r>
      <w:r w:rsidR="007D17E0" w:rsidRPr="0034742E">
        <w:rPr>
          <w:rFonts w:ascii="Verdana" w:hAnsi="Verdana"/>
          <w:b/>
          <w:sz w:val="20"/>
        </w:rPr>
        <w:t xml:space="preserve">Εικόνα </w:t>
      </w:r>
      <w:r w:rsidR="007D17E0">
        <w:rPr>
          <w:rFonts w:ascii="Verdana" w:hAnsi="Verdana"/>
          <w:b/>
          <w:sz w:val="20"/>
        </w:rPr>
        <w:t>6</w:t>
      </w:r>
      <w:r w:rsidR="007D17E0" w:rsidRPr="0034742E">
        <w:rPr>
          <w:rFonts w:ascii="Verdana" w:hAnsi="Verdana"/>
          <w:b/>
          <w:sz w:val="20"/>
        </w:rPr>
        <w:t>.</w:t>
      </w:r>
      <w:r w:rsidR="007D17E0">
        <w:rPr>
          <w:rFonts w:ascii="Verdana" w:hAnsi="Verdana"/>
          <w:b/>
          <w:sz w:val="20"/>
        </w:rPr>
        <w:t>1</w:t>
      </w:r>
      <w:r w:rsidR="007D17E0" w:rsidRPr="0034742E">
        <w:rPr>
          <w:rFonts w:ascii="Verdana" w:hAnsi="Verdana"/>
          <w:b/>
          <w:sz w:val="20"/>
        </w:rPr>
        <w:t>:</w:t>
      </w:r>
      <w:r w:rsidR="007D17E0" w:rsidRPr="00EF48AA">
        <w:rPr>
          <w:rFonts w:ascii="Verdana" w:hAnsi="Verdana"/>
          <w:sz w:val="20"/>
        </w:rPr>
        <w:t xml:space="preserve"> </w:t>
      </w:r>
      <w:r w:rsidRPr="00102438">
        <w:rPr>
          <w:rFonts w:ascii="Verdana" w:hAnsi="Verdana"/>
          <w:sz w:val="20"/>
          <w:szCs w:val="20"/>
        </w:rPr>
        <w:t>Επεξε</w:t>
      </w:r>
      <w:r w:rsidR="00324FB8" w:rsidRPr="00102438">
        <w:rPr>
          <w:rFonts w:ascii="Verdana" w:hAnsi="Verdana"/>
          <w:sz w:val="20"/>
          <w:szCs w:val="20"/>
        </w:rPr>
        <w:t xml:space="preserve">ργασία υπαρχόντων δεδομένων, </w:t>
      </w:r>
      <w:r w:rsidRPr="00102438">
        <w:rPr>
          <w:rFonts w:ascii="Verdana" w:hAnsi="Verdana"/>
          <w:sz w:val="20"/>
          <w:szCs w:val="20"/>
        </w:rPr>
        <w:t>εντοπισμός και ψηφιοποίηση νέων</w:t>
      </w:r>
    </w:p>
    <w:p w14:paraId="121C11D0" w14:textId="77777777" w:rsidR="00CE52C7" w:rsidRPr="00102438" w:rsidRDefault="00CE52C7" w:rsidP="00CE52C7">
      <w:pPr>
        <w:tabs>
          <w:tab w:val="left" w:pos="937"/>
        </w:tabs>
        <w:jc w:val="center"/>
        <w:rPr>
          <w:rFonts w:ascii="Verdana" w:hAnsi="Verdana"/>
          <w:sz w:val="20"/>
          <w:szCs w:val="20"/>
        </w:rPr>
      </w:pPr>
    </w:p>
    <w:p w14:paraId="59E42058" w14:textId="77777777" w:rsidR="00CE52C7" w:rsidRPr="00102438" w:rsidRDefault="00CE52C7" w:rsidP="007D459C">
      <w:pPr>
        <w:tabs>
          <w:tab w:val="left" w:pos="937"/>
        </w:tabs>
        <w:jc w:val="both"/>
        <w:rPr>
          <w:rFonts w:ascii="Verdana" w:hAnsi="Verdana"/>
          <w:sz w:val="20"/>
          <w:szCs w:val="20"/>
        </w:rPr>
      </w:pPr>
    </w:p>
    <w:p w14:paraId="1FB9AA42" w14:textId="77777777" w:rsidR="00CE52C7" w:rsidRPr="00102438" w:rsidRDefault="00CE52C7" w:rsidP="007D459C">
      <w:pPr>
        <w:tabs>
          <w:tab w:val="left" w:pos="937"/>
        </w:tabs>
        <w:jc w:val="both"/>
        <w:rPr>
          <w:rFonts w:ascii="Verdana" w:hAnsi="Verdana"/>
          <w:sz w:val="20"/>
          <w:szCs w:val="20"/>
        </w:rPr>
      </w:pPr>
    </w:p>
    <w:p w14:paraId="398BE8E6" w14:textId="59CBB849" w:rsidR="0086552F" w:rsidRPr="00102438" w:rsidRDefault="0086552F" w:rsidP="0086552F">
      <w:pPr>
        <w:pStyle w:val="1"/>
        <w:numPr>
          <w:ilvl w:val="0"/>
          <w:numId w:val="1"/>
        </w:numPr>
        <w:rPr>
          <w:rFonts w:ascii="Verdana" w:hAnsi="Verdana"/>
        </w:rPr>
      </w:pPr>
      <w:bookmarkStart w:id="47" w:name="_Toc18331381"/>
      <w:r w:rsidRPr="00102438">
        <w:rPr>
          <w:rFonts w:ascii="Verdana" w:hAnsi="Verdana"/>
        </w:rPr>
        <w:lastRenderedPageBreak/>
        <w:t>ΤΕΛΙΚ</w:t>
      </w:r>
      <w:r w:rsidR="001F6DFB" w:rsidRPr="00102438">
        <w:rPr>
          <w:rFonts w:ascii="Verdana" w:hAnsi="Verdana"/>
        </w:rPr>
        <w:t>Η ΑΝΑΛΥΣΗ</w:t>
      </w:r>
      <w:bookmarkEnd w:id="47"/>
    </w:p>
    <w:p w14:paraId="1C3E2662" w14:textId="413F1903" w:rsidR="0069241D" w:rsidRPr="0060288E" w:rsidRDefault="0069241D" w:rsidP="007D459C">
      <w:pPr>
        <w:tabs>
          <w:tab w:val="left" w:pos="937"/>
        </w:tabs>
        <w:jc w:val="both"/>
        <w:rPr>
          <w:rFonts w:ascii="Verdana" w:hAnsi="Verdana"/>
          <w:szCs w:val="20"/>
        </w:rPr>
      </w:pPr>
      <w:r w:rsidRPr="0060288E">
        <w:rPr>
          <w:rFonts w:ascii="Verdana" w:hAnsi="Verdana"/>
          <w:szCs w:val="20"/>
        </w:rPr>
        <w:t xml:space="preserve">Στο συγκεκριμένο κεφάλαιο θα γίνουν αναφορές στις </w:t>
      </w:r>
      <w:proofErr w:type="spellStart"/>
      <w:r w:rsidRPr="0060288E">
        <w:rPr>
          <w:rFonts w:ascii="Verdana" w:hAnsi="Verdana"/>
          <w:szCs w:val="20"/>
        </w:rPr>
        <w:t>γεωδιαδρομές</w:t>
      </w:r>
      <w:proofErr w:type="spellEnd"/>
      <w:r w:rsidRPr="0060288E">
        <w:rPr>
          <w:rFonts w:ascii="Verdana" w:hAnsi="Verdana"/>
          <w:szCs w:val="20"/>
        </w:rPr>
        <w:t xml:space="preserve"> που </w:t>
      </w:r>
      <w:r w:rsidR="005B2199" w:rsidRPr="0060288E">
        <w:rPr>
          <w:rFonts w:ascii="Verdana" w:hAnsi="Verdana"/>
          <w:szCs w:val="20"/>
        </w:rPr>
        <w:t>προσεγγίστη</w:t>
      </w:r>
      <w:r w:rsidRPr="0060288E">
        <w:rPr>
          <w:rFonts w:ascii="Verdana" w:hAnsi="Verdana"/>
          <w:szCs w:val="20"/>
        </w:rPr>
        <w:t xml:space="preserve">καν </w:t>
      </w:r>
      <w:r w:rsidR="009818A6" w:rsidRPr="0060288E">
        <w:rPr>
          <w:rFonts w:ascii="Verdana" w:hAnsi="Verdana"/>
          <w:szCs w:val="20"/>
        </w:rPr>
        <w:t xml:space="preserve">και παρουσιάστηκαν </w:t>
      </w:r>
      <w:r w:rsidR="00CE17DD" w:rsidRPr="0060288E">
        <w:rPr>
          <w:rFonts w:ascii="Verdana" w:hAnsi="Verdana"/>
          <w:szCs w:val="20"/>
        </w:rPr>
        <w:t>σε προηγούμενο βήμα,</w:t>
      </w:r>
      <w:r w:rsidRPr="0060288E">
        <w:rPr>
          <w:rFonts w:ascii="Verdana" w:hAnsi="Verdana"/>
          <w:szCs w:val="20"/>
        </w:rPr>
        <w:t xml:space="preserve"> των χώρων αναψυχής και ξεκούρασης</w:t>
      </w:r>
      <w:r w:rsidR="007D17E0" w:rsidRPr="0060288E">
        <w:rPr>
          <w:rFonts w:ascii="Verdana" w:hAnsi="Verdana"/>
          <w:szCs w:val="20"/>
        </w:rPr>
        <w:t>,</w:t>
      </w:r>
      <w:r w:rsidRPr="0060288E">
        <w:rPr>
          <w:rFonts w:ascii="Verdana" w:hAnsi="Verdana"/>
          <w:szCs w:val="20"/>
        </w:rPr>
        <w:t xml:space="preserve"> καθώς επίσης και ο τελικός έλεγχος της προσβασιμότητας στους επιμέρους </w:t>
      </w:r>
      <w:proofErr w:type="spellStart"/>
      <w:r w:rsidRPr="0060288E">
        <w:rPr>
          <w:rFonts w:ascii="Verdana" w:hAnsi="Verdana"/>
          <w:szCs w:val="20"/>
        </w:rPr>
        <w:t>γεωτόπους</w:t>
      </w:r>
      <w:proofErr w:type="spellEnd"/>
      <w:r w:rsidRPr="0060288E">
        <w:rPr>
          <w:rFonts w:ascii="Verdana" w:hAnsi="Verdana"/>
          <w:szCs w:val="20"/>
        </w:rPr>
        <w:t>.</w:t>
      </w:r>
    </w:p>
    <w:p w14:paraId="5C6B6806" w14:textId="33913701" w:rsidR="0069241D" w:rsidRPr="0060288E" w:rsidRDefault="0069241D" w:rsidP="007D459C">
      <w:pPr>
        <w:tabs>
          <w:tab w:val="left" w:pos="937"/>
        </w:tabs>
        <w:jc w:val="both"/>
        <w:rPr>
          <w:rFonts w:ascii="Verdana" w:hAnsi="Verdana"/>
          <w:szCs w:val="20"/>
        </w:rPr>
      </w:pPr>
      <w:r w:rsidRPr="0060288E">
        <w:rPr>
          <w:rFonts w:ascii="Verdana" w:hAnsi="Verdana"/>
          <w:szCs w:val="20"/>
        </w:rPr>
        <w:t xml:space="preserve">Μετέπειτα θα προταθούν ενισχύσεις και παρεμβάσεις που κρίνονται αναγκαίες </w:t>
      </w:r>
      <w:r w:rsidR="00682121" w:rsidRPr="0060288E">
        <w:rPr>
          <w:rFonts w:ascii="Verdana" w:hAnsi="Verdana"/>
          <w:szCs w:val="20"/>
        </w:rPr>
        <w:t>για την προσβασιμότητα και την ασφαλή διέλευση των επισκεπτών στους οδικούς άξονες και στα μονοπάτια. Οι συγκεκριμένες ενισχύσεις και παρεμβάσεις θα εξεταστούν ως προς την καταλληλότητά τους σχετικά με το θεσμικό καθεστώς διαχείρισης και στην περίπτωση που έρχονται σε σύγκρουση</w:t>
      </w:r>
      <w:r w:rsidR="007B1FD8" w:rsidRPr="0060288E">
        <w:rPr>
          <w:rFonts w:ascii="Verdana" w:hAnsi="Verdana"/>
          <w:szCs w:val="20"/>
        </w:rPr>
        <w:t xml:space="preserve"> με αυτό</w:t>
      </w:r>
      <w:r w:rsidR="00872FB7" w:rsidRPr="0060288E">
        <w:rPr>
          <w:rFonts w:ascii="Verdana" w:hAnsi="Verdana"/>
          <w:szCs w:val="20"/>
        </w:rPr>
        <w:t>,</w:t>
      </w:r>
      <w:r w:rsidR="007B1FD8" w:rsidRPr="0060288E">
        <w:rPr>
          <w:rFonts w:ascii="Verdana" w:hAnsi="Verdana"/>
          <w:szCs w:val="20"/>
        </w:rPr>
        <w:t xml:space="preserve"> θα</w:t>
      </w:r>
      <w:r w:rsidR="00682121" w:rsidRPr="0060288E">
        <w:rPr>
          <w:rFonts w:ascii="Verdana" w:hAnsi="Verdana"/>
          <w:szCs w:val="20"/>
        </w:rPr>
        <w:t xml:space="preserve"> γίνει τροποποίησή τους.</w:t>
      </w:r>
    </w:p>
    <w:p w14:paraId="22F37FAA" w14:textId="77777777" w:rsidR="00670229" w:rsidRPr="00102438" w:rsidRDefault="00670229" w:rsidP="007D459C">
      <w:pPr>
        <w:tabs>
          <w:tab w:val="left" w:pos="937"/>
        </w:tabs>
        <w:jc w:val="both"/>
        <w:rPr>
          <w:rFonts w:ascii="Verdana" w:hAnsi="Verdana"/>
          <w:sz w:val="20"/>
          <w:szCs w:val="20"/>
        </w:rPr>
      </w:pPr>
    </w:p>
    <w:p w14:paraId="745521C1" w14:textId="16BD0496" w:rsidR="0062130B" w:rsidRPr="00102438" w:rsidRDefault="0062130B" w:rsidP="0062130B">
      <w:pPr>
        <w:keepNext/>
        <w:keepLines/>
        <w:spacing w:before="40" w:after="0"/>
        <w:outlineLvl w:val="1"/>
        <w:rPr>
          <w:rFonts w:ascii="Verdana" w:eastAsiaTheme="majorEastAsia" w:hAnsi="Verdana" w:cstheme="majorBidi"/>
          <w:color w:val="2E74B5" w:themeColor="accent1" w:themeShade="BF"/>
          <w:sz w:val="26"/>
          <w:szCs w:val="26"/>
        </w:rPr>
      </w:pPr>
      <w:bookmarkStart w:id="48" w:name="_Toc18331382"/>
      <w:r w:rsidRPr="00102438">
        <w:rPr>
          <w:rFonts w:ascii="Verdana" w:eastAsiaTheme="majorEastAsia" w:hAnsi="Verdana" w:cstheme="majorBidi"/>
          <w:color w:val="2E74B5" w:themeColor="accent1" w:themeShade="BF"/>
          <w:sz w:val="26"/>
          <w:szCs w:val="26"/>
        </w:rPr>
        <w:t>7.1</w:t>
      </w:r>
      <w:r w:rsidRPr="00102438">
        <w:rPr>
          <w:rFonts w:ascii="Verdana" w:eastAsiaTheme="majorEastAsia" w:hAnsi="Verdana" w:cstheme="majorBidi"/>
          <w:color w:val="2E74B5" w:themeColor="accent1" w:themeShade="BF"/>
          <w:sz w:val="26"/>
          <w:szCs w:val="26"/>
        </w:rPr>
        <w:tab/>
        <w:t>ΤΕΛΙΚΟΣ ΕΛΕΓΧΟΣ ΠΡΟΣΒΑΣΙΜΟΤΗΤΑΣ</w:t>
      </w:r>
      <w:bookmarkEnd w:id="48"/>
    </w:p>
    <w:p w14:paraId="4E416B18" w14:textId="76A3F88A" w:rsidR="0062130B" w:rsidRPr="0060288E" w:rsidRDefault="0062130B" w:rsidP="007D459C">
      <w:pPr>
        <w:tabs>
          <w:tab w:val="left" w:pos="937"/>
        </w:tabs>
        <w:jc w:val="both"/>
        <w:rPr>
          <w:rFonts w:ascii="Verdana" w:hAnsi="Verdana"/>
          <w:szCs w:val="20"/>
        </w:rPr>
      </w:pPr>
      <w:r w:rsidRPr="0060288E">
        <w:rPr>
          <w:rFonts w:ascii="Verdana" w:hAnsi="Verdana"/>
          <w:szCs w:val="20"/>
        </w:rPr>
        <w:t>Στο συγκεκριμένο βήμα του μεθοδολογικού πλαισίου θα λάβει χώρα ο τελικός</w:t>
      </w:r>
      <w:r w:rsidR="00B04F8B" w:rsidRPr="0060288E">
        <w:rPr>
          <w:rFonts w:ascii="Verdana" w:hAnsi="Verdana"/>
          <w:szCs w:val="20"/>
        </w:rPr>
        <w:t xml:space="preserve"> έλεγχος της προσβασιμότητας. Μέρος του ελέγχου είναι ο υπολογισμός των αποστάσεων με χιλιομετρική ακρίβεια, οι χρόνοι διέλευσης των διαδρομών το μέγιστο και ελάχιστο υψόμετρο κατά μήκος των </w:t>
      </w:r>
      <w:proofErr w:type="spellStart"/>
      <w:r w:rsidR="00C12862" w:rsidRPr="0060288E">
        <w:rPr>
          <w:rFonts w:ascii="Verdana" w:hAnsi="Verdana"/>
          <w:szCs w:val="20"/>
        </w:rPr>
        <w:t>γεωδιαδρομ</w:t>
      </w:r>
      <w:r w:rsidR="005D180A" w:rsidRPr="0060288E">
        <w:rPr>
          <w:rFonts w:ascii="Verdana" w:hAnsi="Verdana"/>
          <w:szCs w:val="20"/>
        </w:rPr>
        <w:t>ών</w:t>
      </w:r>
      <w:proofErr w:type="spellEnd"/>
      <w:r w:rsidR="005D180A" w:rsidRPr="0060288E">
        <w:rPr>
          <w:rFonts w:ascii="Verdana" w:hAnsi="Verdana"/>
          <w:szCs w:val="20"/>
        </w:rPr>
        <w:t xml:space="preserve">, ο βαθμός δυσκολίας, </w:t>
      </w:r>
      <w:r w:rsidR="00C12862" w:rsidRPr="0060288E">
        <w:rPr>
          <w:rFonts w:ascii="Verdana" w:hAnsi="Verdana"/>
          <w:szCs w:val="20"/>
        </w:rPr>
        <w:t xml:space="preserve">καθώς επίσης και </w:t>
      </w:r>
      <w:r w:rsidR="00C74824" w:rsidRPr="0060288E">
        <w:rPr>
          <w:rFonts w:ascii="Verdana" w:hAnsi="Verdana"/>
          <w:szCs w:val="20"/>
        </w:rPr>
        <w:t>η προτεινόμενη περίοδος διέλευσης.</w:t>
      </w:r>
      <w:r w:rsidR="006D5679" w:rsidRPr="0060288E">
        <w:rPr>
          <w:rFonts w:ascii="Verdana" w:hAnsi="Verdana"/>
          <w:szCs w:val="20"/>
        </w:rPr>
        <w:t xml:space="preserve"> Ο βαθμός δυσκολίας έχει ως ανώτατη την τιμή 5 που υποδηλώνει και τη δυσκολία της διαδρομής. Όσο μεγαλύτερος ο αριθμός τόσο πιο δύσκολη και η διαδρομή.</w:t>
      </w:r>
    </w:p>
    <w:p w14:paraId="1E2FDC4D" w14:textId="20B0BC99" w:rsidR="00C12862" w:rsidRDefault="00C12862" w:rsidP="007D459C">
      <w:pPr>
        <w:tabs>
          <w:tab w:val="left" w:pos="937"/>
        </w:tabs>
        <w:jc w:val="both"/>
        <w:rPr>
          <w:rFonts w:ascii="Verdana" w:hAnsi="Verdana"/>
          <w:szCs w:val="20"/>
        </w:rPr>
      </w:pPr>
      <w:r w:rsidRPr="0060288E">
        <w:rPr>
          <w:rFonts w:ascii="Verdana" w:hAnsi="Verdana"/>
          <w:szCs w:val="20"/>
        </w:rPr>
        <w:t xml:space="preserve">Με βάση τα παραπάνω δεδομένα θα εξεταστούν οι </w:t>
      </w:r>
      <w:proofErr w:type="spellStart"/>
      <w:r w:rsidRPr="0060288E">
        <w:rPr>
          <w:rFonts w:ascii="Verdana" w:hAnsi="Verdana"/>
          <w:szCs w:val="20"/>
        </w:rPr>
        <w:t>γεωδιαδρομές</w:t>
      </w:r>
      <w:proofErr w:type="spellEnd"/>
      <w:r w:rsidRPr="0060288E">
        <w:rPr>
          <w:rFonts w:ascii="Verdana" w:hAnsi="Verdana"/>
          <w:szCs w:val="20"/>
        </w:rPr>
        <w:t xml:space="preserve"> ως </w:t>
      </w:r>
      <w:r w:rsidR="005073BF" w:rsidRPr="0060288E">
        <w:rPr>
          <w:rFonts w:ascii="Verdana" w:hAnsi="Verdana"/>
          <w:szCs w:val="20"/>
        </w:rPr>
        <w:t xml:space="preserve">προς την καταλληλότητά τους, </w:t>
      </w:r>
      <w:r w:rsidRPr="0060288E">
        <w:rPr>
          <w:rFonts w:ascii="Verdana" w:hAnsi="Verdana"/>
          <w:szCs w:val="20"/>
        </w:rPr>
        <w:t xml:space="preserve">θα πραγματοποιηθεί ο τελικός έλεγχος της προσβασιμότητας για όλες τις </w:t>
      </w:r>
      <w:proofErr w:type="spellStart"/>
      <w:r w:rsidRPr="0060288E">
        <w:rPr>
          <w:rFonts w:ascii="Verdana" w:hAnsi="Verdana"/>
          <w:szCs w:val="20"/>
        </w:rPr>
        <w:t>γεωδιαδρομ</w:t>
      </w:r>
      <w:r w:rsidR="005073BF" w:rsidRPr="0060288E">
        <w:rPr>
          <w:rFonts w:ascii="Verdana" w:hAnsi="Verdana"/>
          <w:szCs w:val="20"/>
        </w:rPr>
        <w:t>ές</w:t>
      </w:r>
      <w:proofErr w:type="spellEnd"/>
      <w:r w:rsidR="005073BF" w:rsidRPr="0060288E">
        <w:rPr>
          <w:rFonts w:ascii="Verdana" w:hAnsi="Verdana"/>
          <w:szCs w:val="20"/>
        </w:rPr>
        <w:t xml:space="preserve"> και θα καθοριστεί</w:t>
      </w:r>
      <w:r w:rsidR="00B23241" w:rsidRPr="0060288E">
        <w:rPr>
          <w:rFonts w:ascii="Verdana" w:hAnsi="Verdana"/>
          <w:szCs w:val="20"/>
        </w:rPr>
        <w:t xml:space="preserve"> ο τύπος της διαδρομής</w:t>
      </w:r>
      <w:r w:rsidR="007D17E0" w:rsidRPr="0060288E">
        <w:rPr>
          <w:rFonts w:ascii="Verdana" w:hAnsi="Verdana"/>
          <w:szCs w:val="20"/>
        </w:rPr>
        <w:t xml:space="preserve"> </w:t>
      </w:r>
      <w:r w:rsidR="00B23241" w:rsidRPr="0060288E">
        <w:rPr>
          <w:rFonts w:ascii="Verdana" w:hAnsi="Verdana"/>
          <w:szCs w:val="20"/>
        </w:rPr>
        <w:t>(οδική, πεζοπορική, ποδηλατική).</w:t>
      </w:r>
    </w:p>
    <w:p w14:paraId="37400ACE" w14:textId="77777777" w:rsidR="0060288E" w:rsidRPr="0060288E" w:rsidRDefault="0060288E" w:rsidP="007D459C">
      <w:pPr>
        <w:tabs>
          <w:tab w:val="left" w:pos="937"/>
        </w:tabs>
        <w:jc w:val="both"/>
        <w:rPr>
          <w:rFonts w:ascii="Verdana" w:hAnsi="Verdana"/>
          <w:szCs w:val="20"/>
        </w:rPr>
      </w:pPr>
    </w:p>
    <w:p w14:paraId="7A619864" w14:textId="1E73F5BB" w:rsidR="003B6AF3" w:rsidRPr="00102438" w:rsidRDefault="003B6AF3" w:rsidP="003B6AF3">
      <w:pPr>
        <w:pStyle w:val="3"/>
        <w:rPr>
          <w:rFonts w:ascii="Verdana" w:hAnsi="Verdana"/>
        </w:rPr>
      </w:pPr>
      <w:bookmarkStart w:id="49" w:name="_Toc18331383"/>
      <w:r w:rsidRPr="00102438">
        <w:rPr>
          <w:rFonts w:ascii="Verdana" w:hAnsi="Verdana"/>
        </w:rPr>
        <w:t>7.</w:t>
      </w:r>
      <w:r w:rsidR="00302A43" w:rsidRPr="00102438">
        <w:rPr>
          <w:rFonts w:ascii="Verdana" w:hAnsi="Verdana"/>
        </w:rPr>
        <w:t>1</w:t>
      </w:r>
      <w:r w:rsidRPr="00102438">
        <w:rPr>
          <w:rFonts w:ascii="Verdana" w:hAnsi="Verdana"/>
        </w:rPr>
        <w:t>.1  ΟΔΙΚΗ ΔΙΑΔΡΟΜΗ</w:t>
      </w:r>
      <w:bookmarkEnd w:id="49"/>
    </w:p>
    <w:p w14:paraId="3549EAEA" w14:textId="6E176000" w:rsidR="00FE6A13" w:rsidRPr="0060288E" w:rsidRDefault="00FE6A13" w:rsidP="007D459C">
      <w:pPr>
        <w:tabs>
          <w:tab w:val="left" w:pos="937"/>
        </w:tabs>
        <w:jc w:val="both"/>
        <w:rPr>
          <w:rFonts w:ascii="Verdana" w:hAnsi="Verdana"/>
          <w:szCs w:val="20"/>
        </w:rPr>
      </w:pPr>
      <w:r w:rsidRPr="0060288E">
        <w:rPr>
          <w:rFonts w:ascii="Verdana" w:hAnsi="Verdana"/>
          <w:szCs w:val="20"/>
        </w:rPr>
        <w:t xml:space="preserve">Στην περιοχή του προτεινόμενου </w:t>
      </w:r>
      <w:proofErr w:type="spellStart"/>
      <w:r w:rsidRPr="0060288E">
        <w:rPr>
          <w:rFonts w:ascii="Verdana" w:hAnsi="Verdana"/>
          <w:szCs w:val="20"/>
        </w:rPr>
        <w:t>Γεωπάρκου</w:t>
      </w:r>
      <w:proofErr w:type="spellEnd"/>
      <w:r w:rsidRPr="0060288E">
        <w:rPr>
          <w:rFonts w:ascii="Verdana" w:hAnsi="Verdana"/>
          <w:szCs w:val="20"/>
        </w:rPr>
        <w:t xml:space="preserve"> έχει σχεδιαστεί μια οδική </w:t>
      </w:r>
      <w:proofErr w:type="spellStart"/>
      <w:r w:rsidRPr="0060288E">
        <w:rPr>
          <w:rFonts w:ascii="Verdana" w:hAnsi="Verdana"/>
          <w:szCs w:val="20"/>
        </w:rPr>
        <w:t>γεωδιαδρομή</w:t>
      </w:r>
      <w:proofErr w:type="spellEnd"/>
      <w:r w:rsidRPr="0060288E">
        <w:rPr>
          <w:rFonts w:ascii="Verdana" w:hAnsi="Verdana"/>
          <w:szCs w:val="20"/>
        </w:rPr>
        <w:t xml:space="preserve"> η οποία ακολουθεί καταρχάς το κεντρικό οδικό δίκτυο αλλά και άλλων δευτερευόντων.</w:t>
      </w:r>
    </w:p>
    <w:p w14:paraId="2BCB0F52" w14:textId="5C389093" w:rsidR="003B6AF3" w:rsidRPr="0060288E" w:rsidRDefault="003B6AF3" w:rsidP="007D459C">
      <w:pPr>
        <w:tabs>
          <w:tab w:val="left" w:pos="937"/>
        </w:tabs>
        <w:jc w:val="both"/>
        <w:rPr>
          <w:rFonts w:ascii="Verdana" w:hAnsi="Verdana"/>
          <w:szCs w:val="20"/>
        </w:rPr>
      </w:pPr>
      <w:r w:rsidRPr="0060288E">
        <w:rPr>
          <w:rFonts w:ascii="Verdana" w:hAnsi="Verdana"/>
          <w:szCs w:val="20"/>
        </w:rPr>
        <w:lastRenderedPageBreak/>
        <w:t xml:space="preserve">Η προτεινόμενη οδική </w:t>
      </w:r>
      <w:proofErr w:type="spellStart"/>
      <w:r w:rsidR="00FE6A13" w:rsidRPr="0060288E">
        <w:rPr>
          <w:rFonts w:ascii="Verdana" w:hAnsi="Verdana"/>
          <w:szCs w:val="20"/>
        </w:rPr>
        <w:t>γεω</w:t>
      </w:r>
      <w:r w:rsidRPr="0060288E">
        <w:rPr>
          <w:rFonts w:ascii="Verdana" w:hAnsi="Verdana"/>
          <w:szCs w:val="20"/>
        </w:rPr>
        <w:t>διαδρομή</w:t>
      </w:r>
      <w:proofErr w:type="spellEnd"/>
      <w:r w:rsidRPr="0060288E">
        <w:rPr>
          <w:rFonts w:ascii="Verdana" w:hAnsi="Verdana"/>
          <w:szCs w:val="20"/>
        </w:rPr>
        <w:t xml:space="preserve"> στο </w:t>
      </w:r>
      <w:proofErr w:type="spellStart"/>
      <w:r w:rsidRPr="0060288E">
        <w:rPr>
          <w:rFonts w:ascii="Verdana" w:hAnsi="Verdana"/>
          <w:szCs w:val="20"/>
        </w:rPr>
        <w:t>γεωπάρκο</w:t>
      </w:r>
      <w:proofErr w:type="spellEnd"/>
      <w:r w:rsidRPr="0060288E">
        <w:rPr>
          <w:rFonts w:ascii="Verdana" w:hAnsi="Verdana"/>
          <w:szCs w:val="20"/>
        </w:rPr>
        <w:t xml:space="preserve"> Δράμας</w:t>
      </w:r>
      <w:r w:rsidR="00F32F53">
        <w:rPr>
          <w:rFonts w:ascii="Verdana" w:hAnsi="Verdana"/>
          <w:szCs w:val="20"/>
        </w:rPr>
        <w:t xml:space="preserve"> (Εικόνα 7.1)</w:t>
      </w:r>
      <w:r w:rsidRPr="0060288E">
        <w:rPr>
          <w:rFonts w:ascii="Verdana" w:hAnsi="Verdana"/>
          <w:szCs w:val="20"/>
        </w:rPr>
        <w:t xml:space="preserve"> έχει σαν αφετηρία τον </w:t>
      </w:r>
      <w:proofErr w:type="spellStart"/>
      <w:r w:rsidRPr="0060288E">
        <w:rPr>
          <w:rFonts w:ascii="Verdana" w:hAnsi="Verdana"/>
          <w:szCs w:val="20"/>
        </w:rPr>
        <w:t>γεώτοπο</w:t>
      </w:r>
      <w:proofErr w:type="spellEnd"/>
      <w:r w:rsidRPr="0060288E">
        <w:rPr>
          <w:rFonts w:ascii="Verdana" w:hAnsi="Verdana"/>
          <w:szCs w:val="20"/>
        </w:rPr>
        <w:t xml:space="preserve"> στις όχθες του Νέστου. Ακολουθεί βόρεια πορεία με κατεύθυνση </w:t>
      </w:r>
      <w:r w:rsidR="00D51A84" w:rsidRPr="0060288E">
        <w:rPr>
          <w:rFonts w:ascii="Verdana" w:hAnsi="Verdana"/>
          <w:szCs w:val="20"/>
        </w:rPr>
        <w:t>τους οικισμούς του</w:t>
      </w:r>
      <w:r w:rsidRPr="0060288E">
        <w:rPr>
          <w:rFonts w:ascii="Verdana" w:hAnsi="Verdana"/>
          <w:szCs w:val="20"/>
        </w:rPr>
        <w:t xml:space="preserve"> </w:t>
      </w:r>
      <w:proofErr w:type="spellStart"/>
      <w:r w:rsidRPr="0060288E">
        <w:rPr>
          <w:rFonts w:ascii="Verdana" w:hAnsi="Verdana"/>
          <w:szCs w:val="20"/>
        </w:rPr>
        <w:t>Σιδηρ</w:t>
      </w:r>
      <w:r w:rsidR="00D51A84" w:rsidRPr="0060288E">
        <w:rPr>
          <w:rFonts w:ascii="Verdana" w:hAnsi="Verdana"/>
          <w:szCs w:val="20"/>
        </w:rPr>
        <w:t>ονέ</w:t>
      </w:r>
      <w:r w:rsidRPr="0060288E">
        <w:rPr>
          <w:rFonts w:ascii="Verdana" w:hAnsi="Verdana"/>
          <w:szCs w:val="20"/>
        </w:rPr>
        <w:t>ρο</w:t>
      </w:r>
      <w:r w:rsidR="00D51A84" w:rsidRPr="0060288E">
        <w:rPr>
          <w:rFonts w:ascii="Verdana" w:hAnsi="Verdana"/>
          <w:szCs w:val="20"/>
        </w:rPr>
        <w:t>υ</w:t>
      </w:r>
      <w:proofErr w:type="spellEnd"/>
      <w:r w:rsidR="00D51A84" w:rsidRPr="0060288E">
        <w:rPr>
          <w:rFonts w:ascii="Verdana" w:hAnsi="Verdana"/>
          <w:szCs w:val="20"/>
        </w:rPr>
        <w:t xml:space="preserve"> και της</w:t>
      </w:r>
      <w:r w:rsidRPr="0060288E">
        <w:rPr>
          <w:rFonts w:ascii="Verdana" w:hAnsi="Verdana"/>
          <w:szCs w:val="20"/>
        </w:rPr>
        <w:t xml:space="preserve"> Σκαλωτή</w:t>
      </w:r>
      <w:r w:rsidR="00D51A84" w:rsidRPr="0060288E">
        <w:rPr>
          <w:rFonts w:ascii="Verdana" w:hAnsi="Verdana"/>
          <w:szCs w:val="20"/>
        </w:rPr>
        <w:t>ς</w:t>
      </w:r>
      <w:r w:rsidRPr="0060288E">
        <w:rPr>
          <w:rFonts w:ascii="Verdana" w:hAnsi="Verdana"/>
          <w:szCs w:val="20"/>
        </w:rPr>
        <w:t xml:space="preserve">. Από την περιοχή της Σκαλωτής ο επισκέπτης έχει την επιλογή να κατευθυνθεί μέσω δασικού δρόμου προς τους </w:t>
      </w:r>
      <w:proofErr w:type="spellStart"/>
      <w:r w:rsidRPr="0060288E">
        <w:rPr>
          <w:rFonts w:ascii="Verdana" w:hAnsi="Verdana"/>
          <w:szCs w:val="20"/>
        </w:rPr>
        <w:t>γεωτόπους</w:t>
      </w:r>
      <w:proofErr w:type="spellEnd"/>
      <w:r w:rsidRPr="0060288E">
        <w:rPr>
          <w:rFonts w:ascii="Verdana" w:hAnsi="Verdana"/>
          <w:szCs w:val="20"/>
        </w:rPr>
        <w:t xml:space="preserve"> της Σκαλωτής (Καταρράκτης Σκαλωτής, Πέτρινα Γεφύρια) ή να συνεχίσει στον κεντρικό </w:t>
      </w:r>
      <w:r w:rsidRPr="0060288E">
        <w:rPr>
          <w:rFonts w:ascii="Verdana" w:hAnsi="Verdana"/>
          <w:szCs w:val="20"/>
        </w:rPr>
        <w:lastRenderedPageBreak/>
        <w:t xml:space="preserve">οδικό άξονα βόρεια προς το Δασικό χωριό </w:t>
      </w:r>
      <w:proofErr w:type="spellStart"/>
      <w:r w:rsidRPr="0060288E">
        <w:rPr>
          <w:rFonts w:ascii="Verdana" w:hAnsi="Verdana"/>
          <w:szCs w:val="20"/>
        </w:rPr>
        <w:t>Ελατιάς</w:t>
      </w:r>
      <w:proofErr w:type="spellEnd"/>
      <w:r w:rsidRPr="0060288E">
        <w:rPr>
          <w:rFonts w:ascii="Verdana" w:hAnsi="Verdana"/>
          <w:szCs w:val="20"/>
        </w:rPr>
        <w:t xml:space="preserve">. Περνώντας το Δασικό χωριό </w:t>
      </w:r>
      <w:proofErr w:type="spellStart"/>
      <w:r w:rsidRPr="0060288E">
        <w:rPr>
          <w:rFonts w:ascii="Verdana" w:hAnsi="Verdana"/>
          <w:szCs w:val="20"/>
        </w:rPr>
        <w:t>Ελατιάς</w:t>
      </w:r>
      <w:proofErr w:type="spellEnd"/>
      <w:r w:rsidRPr="0060288E">
        <w:rPr>
          <w:rFonts w:ascii="Verdana" w:hAnsi="Verdana"/>
          <w:szCs w:val="20"/>
        </w:rPr>
        <w:t xml:space="preserve"> η διαδρομή έχει κατεύθυνση προς τους </w:t>
      </w:r>
      <w:proofErr w:type="spellStart"/>
      <w:r w:rsidRPr="0060288E">
        <w:rPr>
          <w:rFonts w:ascii="Verdana" w:hAnsi="Verdana"/>
          <w:szCs w:val="20"/>
        </w:rPr>
        <w:t>γεωτόπους</w:t>
      </w:r>
      <w:proofErr w:type="spellEnd"/>
      <w:r w:rsidRPr="0060288E">
        <w:rPr>
          <w:rFonts w:ascii="Verdana" w:hAnsi="Verdana"/>
          <w:szCs w:val="20"/>
        </w:rPr>
        <w:t xml:space="preserve"> της </w:t>
      </w:r>
      <w:proofErr w:type="spellStart"/>
      <w:r w:rsidRPr="0060288E">
        <w:rPr>
          <w:rFonts w:ascii="Verdana" w:hAnsi="Verdana"/>
          <w:szCs w:val="20"/>
        </w:rPr>
        <w:t>Ελατιάς</w:t>
      </w:r>
      <w:proofErr w:type="spellEnd"/>
      <w:r w:rsidRPr="0060288E">
        <w:rPr>
          <w:rFonts w:ascii="Verdana" w:hAnsi="Verdana"/>
          <w:szCs w:val="20"/>
        </w:rPr>
        <w:t xml:space="preserve"> (Κορυφές </w:t>
      </w:r>
      <w:proofErr w:type="spellStart"/>
      <w:r w:rsidRPr="0060288E">
        <w:rPr>
          <w:rFonts w:ascii="Verdana" w:hAnsi="Verdana"/>
          <w:szCs w:val="20"/>
        </w:rPr>
        <w:t>Τσάκαλος</w:t>
      </w:r>
      <w:proofErr w:type="spellEnd"/>
      <w:r w:rsidRPr="0060288E">
        <w:rPr>
          <w:rFonts w:ascii="Verdana" w:hAnsi="Verdana"/>
          <w:szCs w:val="20"/>
        </w:rPr>
        <w:t xml:space="preserve">, Οξιές, </w:t>
      </w:r>
      <w:proofErr w:type="spellStart"/>
      <w:r w:rsidRPr="0060288E">
        <w:rPr>
          <w:rFonts w:ascii="Verdana" w:hAnsi="Verdana"/>
          <w:szCs w:val="20"/>
        </w:rPr>
        <w:t>Ελατιά</w:t>
      </w:r>
      <w:proofErr w:type="spellEnd"/>
      <w:r w:rsidRPr="0060288E">
        <w:rPr>
          <w:rFonts w:ascii="Verdana" w:hAnsi="Verdana"/>
          <w:szCs w:val="20"/>
        </w:rPr>
        <w:t>)</w:t>
      </w:r>
      <w:r w:rsidR="007D17E0" w:rsidRPr="0060288E">
        <w:rPr>
          <w:rFonts w:ascii="Verdana" w:hAnsi="Verdana"/>
          <w:szCs w:val="20"/>
        </w:rPr>
        <w:t>,</w:t>
      </w:r>
      <w:r w:rsidRPr="0060288E">
        <w:rPr>
          <w:rFonts w:ascii="Verdana" w:hAnsi="Verdana"/>
          <w:szCs w:val="20"/>
        </w:rPr>
        <w:t xml:space="preserve"> καθώς επίση</w:t>
      </w:r>
      <w:r w:rsidR="00E853A8" w:rsidRPr="0060288E">
        <w:rPr>
          <w:rFonts w:ascii="Verdana" w:hAnsi="Verdana"/>
          <w:szCs w:val="20"/>
        </w:rPr>
        <w:t xml:space="preserve">ς και προς τον </w:t>
      </w:r>
      <w:proofErr w:type="spellStart"/>
      <w:r w:rsidR="00E853A8" w:rsidRPr="0060288E">
        <w:rPr>
          <w:rFonts w:ascii="Verdana" w:hAnsi="Verdana"/>
          <w:szCs w:val="20"/>
        </w:rPr>
        <w:t>γεώτοπο</w:t>
      </w:r>
      <w:proofErr w:type="spellEnd"/>
      <w:r w:rsidR="00E853A8" w:rsidRPr="0060288E">
        <w:rPr>
          <w:rFonts w:ascii="Verdana" w:hAnsi="Verdana"/>
          <w:szCs w:val="20"/>
        </w:rPr>
        <w:t xml:space="preserve"> του </w:t>
      </w:r>
      <w:proofErr w:type="spellStart"/>
      <w:r w:rsidR="00E853A8" w:rsidRPr="0060288E">
        <w:rPr>
          <w:rFonts w:ascii="Verdana" w:hAnsi="Verdana"/>
          <w:szCs w:val="20"/>
        </w:rPr>
        <w:t>Βαθυ</w:t>
      </w:r>
      <w:r w:rsidRPr="0060288E">
        <w:rPr>
          <w:rFonts w:ascii="Verdana" w:hAnsi="Verdana"/>
          <w:szCs w:val="20"/>
        </w:rPr>
        <w:t>ρέματος</w:t>
      </w:r>
      <w:proofErr w:type="spellEnd"/>
      <w:r w:rsidRPr="0060288E">
        <w:rPr>
          <w:rFonts w:ascii="Verdana" w:hAnsi="Verdana"/>
          <w:szCs w:val="20"/>
        </w:rPr>
        <w:t xml:space="preserve"> – Μαύρου Ρέματος. </w:t>
      </w:r>
      <w:r w:rsidR="002579EE" w:rsidRPr="0060288E">
        <w:rPr>
          <w:rFonts w:ascii="Verdana" w:hAnsi="Verdana"/>
          <w:szCs w:val="20"/>
        </w:rPr>
        <w:t>Έπειτα</w:t>
      </w:r>
      <w:r w:rsidRPr="0060288E">
        <w:rPr>
          <w:rFonts w:ascii="Verdana" w:hAnsi="Verdana"/>
          <w:szCs w:val="20"/>
        </w:rPr>
        <w:t xml:space="preserve"> με κατεύθυνση νότια η διαδρομή συνεχίζει προς την Σκαλωτή</w:t>
      </w:r>
      <w:r w:rsidR="007D2894" w:rsidRPr="0060288E">
        <w:rPr>
          <w:rFonts w:ascii="Verdana" w:hAnsi="Verdana"/>
          <w:szCs w:val="20"/>
        </w:rPr>
        <w:t>,</w:t>
      </w:r>
      <w:r w:rsidRPr="0060288E">
        <w:rPr>
          <w:rFonts w:ascii="Verdana" w:hAnsi="Verdana"/>
          <w:szCs w:val="20"/>
        </w:rPr>
        <w:t xml:space="preserve"> το </w:t>
      </w:r>
      <w:proofErr w:type="spellStart"/>
      <w:r w:rsidRPr="0060288E">
        <w:rPr>
          <w:rFonts w:ascii="Verdana" w:hAnsi="Verdana"/>
          <w:szCs w:val="20"/>
        </w:rPr>
        <w:t>Σιδηρόνερο</w:t>
      </w:r>
      <w:proofErr w:type="spellEnd"/>
      <w:r w:rsidRPr="0060288E">
        <w:rPr>
          <w:rFonts w:ascii="Verdana" w:hAnsi="Verdana"/>
          <w:szCs w:val="20"/>
        </w:rPr>
        <w:t xml:space="preserve"> και το σημείο αφετηρίας δηλαδή </w:t>
      </w:r>
      <w:r w:rsidR="00F32F53" w:rsidRPr="00F32F53">
        <w:rPr>
          <w:rFonts w:ascii="Verdana" w:hAnsi="Verdana"/>
          <w:noProof/>
          <w:szCs w:val="20"/>
          <w:lang w:eastAsia="el-GR"/>
        </w:rPr>
        <w:drawing>
          <wp:anchor distT="0" distB="0" distL="114300" distR="114300" simplePos="0" relativeHeight="251904000" behindDoc="0" locked="0" layoutInCell="1" allowOverlap="1" wp14:anchorId="5065869D" wp14:editId="15F22F23">
            <wp:simplePos x="0" y="0"/>
            <wp:positionH relativeFrom="margin">
              <wp:align>right</wp:align>
            </wp:positionH>
            <wp:positionV relativeFrom="paragraph">
              <wp:posOffset>533400</wp:posOffset>
            </wp:positionV>
            <wp:extent cx="5274310" cy="7491095"/>
            <wp:effectExtent l="0" t="0" r="2540" b="0"/>
            <wp:wrapSquare wrapText="bothSides"/>
            <wp:docPr id="10" name="Picture 10" descr="C:\Users\Ισμήνη\Desktop\ΙΣΜΗΝΗ\CB Water Geopark\Παραδοτέο 2\Drama_only dri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Ισμήνη\Desktop\ΙΣΜΗΝΗ\CB Water Geopark\Παραδοτέο 2\Drama_only drive.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274310" cy="7491095"/>
                    </a:xfrm>
                    <a:prstGeom prst="rect">
                      <a:avLst/>
                    </a:prstGeom>
                    <a:noFill/>
                    <a:ln>
                      <a:noFill/>
                    </a:ln>
                  </pic:spPr>
                </pic:pic>
              </a:graphicData>
            </a:graphic>
          </wp:anchor>
        </w:drawing>
      </w:r>
      <w:r w:rsidRPr="0060288E">
        <w:rPr>
          <w:rFonts w:ascii="Verdana" w:hAnsi="Verdana"/>
          <w:szCs w:val="20"/>
        </w:rPr>
        <w:t xml:space="preserve">τον </w:t>
      </w:r>
      <w:proofErr w:type="spellStart"/>
      <w:r w:rsidRPr="0060288E">
        <w:rPr>
          <w:rFonts w:ascii="Verdana" w:hAnsi="Verdana"/>
          <w:szCs w:val="20"/>
        </w:rPr>
        <w:t>γεώτοπο</w:t>
      </w:r>
      <w:proofErr w:type="spellEnd"/>
      <w:r w:rsidRPr="0060288E">
        <w:rPr>
          <w:rFonts w:ascii="Verdana" w:hAnsi="Verdana"/>
          <w:szCs w:val="20"/>
        </w:rPr>
        <w:t xml:space="preserve"> στις όχθες του Νέστου. </w:t>
      </w:r>
    </w:p>
    <w:p w14:paraId="0D28A698" w14:textId="401BB9EB" w:rsidR="00F32F53" w:rsidRDefault="00F32F53" w:rsidP="00F32F53">
      <w:pPr>
        <w:tabs>
          <w:tab w:val="left" w:pos="937"/>
        </w:tabs>
        <w:jc w:val="center"/>
        <w:rPr>
          <w:rFonts w:ascii="Verdana" w:hAnsi="Verdana"/>
          <w:szCs w:val="20"/>
        </w:rPr>
      </w:pPr>
      <w:r w:rsidRPr="0034742E">
        <w:rPr>
          <w:rFonts w:ascii="Verdana" w:hAnsi="Verdana"/>
          <w:b/>
          <w:sz w:val="20"/>
        </w:rPr>
        <w:lastRenderedPageBreak/>
        <w:t xml:space="preserve">Εικόνα </w:t>
      </w:r>
      <w:r>
        <w:rPr>
          <w:rFonts w:ascii="Verdana" w:hAnsi="Verdana"/>
          <w:b/>
          <w:sz w:val="20"/>
        </w:rPr>
        <w:t>7</w:t>
      </w:r>
      <w:r w:rsidRPr="0034742E">
        <w:rPr>
          <w:rFonts w:ascii="Verdana" w:hAnsi="Verdana"/>
          <w:b/>
          <w:sz w:val="20"/>
        </w:rPr>
        <w:t>.</w:t>
      </w:r>
      <w:r>
        <w:rPr>
          <w:rFonts w:ascii="Verdana" w:hAnsi="Verdana"/>
          <w:b/>
          <w:sz w:val="20"/>
        </w:rPr>
        <w:t>1</w:t>
      </w:r>
      <w:r w:rsidRPr="0034742E">
        <w:rPr>
          <w:rFonts w:ascii="Verdana" w:hAnsi="Verdana"/>
          <w:b/>
          <w:sz w:val="20"/>
        </w:rPr>
        <w:t>:</w:t>
      </w:r>
      <w:r w:rsidRPr="00EF48AA">
        <w:rPr>
          <w:rFonts w:ascii="Verdana" w:hAnsi="Verdana"/>
          <w:sz w:val="20"/>
        </w:rPr>
        <w:t xml:space="preserve"> </w:t>
      </w:r>
      <w:r>
        <w:rPr>
          <w:rFonts w:ascii="Verdana" w:hAnsi="Verdana"/>
          <w:sz w:val="20"/>
          <w:szCs w:val="20"/>
        </w:rPr>
        <w:t xml:space="preserve">Προτεινόμενη οδική </w:t>
      </w:r>
      <w:proofErr w:type="spellStart"/>
      <w:r>
        <w:rPr>
          <w:rFonts w:ascii="Verdana" w:hAnsi="Verdana"/>
          <w:sz w:val="20"/>
          <w:szCs w:val="20"/>
        </w:rPr>
        <w:t>γεωδιαδρομή</w:t>
      </w:r>
      <w:proofErr w:type="spellEnd"/>
      <w:r>
        <w:rPr>
          <w:rFonts w:ascii="Verdana" w:hAnsi="Verdana"/>
          <w:sz w:val="20"/>
          <w:szCs w:val="20"/>
        </w:rPr>
        <w:t xml:space="preserve"> στο </w:t>
      </w:r>
      <w:proofErr w:type="spellStart"/>
      <w:r>
        <w:rPr>
          <w:rFonts w:ascii="Verdana" w:hAnsi="Verdana"/>
          <w:sz w:val="20"/>
          <w:szCs w:val="20"/>
        </w:rPr>
        <w:t>Γεωπάρκο</w:t>
      </w:r>
      <w:proofErr w:type="spellEnd"/>
      <w:r>
        <w:rPr>
          <w:rFonts w:ascii="Verdana" w:hAnsi="Verdana"/>
          <w:sz w:val="20"/>
          <w:szCs w:val="20"/>
        </w:rPr>
        <w:t xml:space="preserve"> Δράμας</w:t>
      </w:r>
    </w:p>
    <w:p w14:paraId="21C46F0B" w14:textId="1183ED05" w:rsidR="003B6AF3" w:rsidRPr="0060288E" w:rsidRDefault="003B6AF3" w:rsidP="007D459C">
      <w:pPr>
        <w:tabs>
          <w:tab w:val="left" w:pos="937"/>
        </w:tabs>
        <w:jc w:val="both"/>
        <w:rPr>
          <w:rFonts w:ascii="Verdana" w:hAnsi="Verdana"/>
          <w:szCs w:val="20"/>
        </w:rPr>
      </w:pPr>
      <w:r w:rsidRPr="0060288E">
        <w:rPr>
          <w:rFonts w:ascii="Verdana" w:hAnsi="Verdana"/>
          <w:szCs w:val="20"/>
        </w:rPr>
        <w:t xml:space="preserve">Συμπερασματικά λοιπόν μπορούμε να πούμε ότι είναι μια </w:t>
      </w:r>
      <w:r w:rsidRPr="0060288E">
        <w:rPr>
          <w:rFonts w:ascii="Verdana" w:hAnsi="Verdana"/>
          <w:b/>
          <w:szCs w:val="20"/>
        </w:rPr>
        <w:t>οδική κυκλική διαδρομή</w:t>
      </w:r>
      <w:r w:rsidR="00FE6A13" w:rsidRPr="0060288E">
        <w:rPr>
          <w:rFonts w:ascii="Verdana" w:hAnsi="Verdana"/>
          <w:szCs w:val="20"/>
        </w:rPr>
        <w:t xml:space="preserve"> διασχίζοντας σχεδόν </w:t>
      </w:r>
      <w:proofErr w:type="spellStart"/>
      <w:r w:rsidR="00FE6A13" w:rsidRPr="0060288E">
        <w:rPr>
          <w:rFonts w:ascii="Verdana" w:hAnsi="Verdana"/>
          <w:szCs w:val="20"/>
        </w:rPr>
        <w:t>όλη</w:t>
      </w:r>
      <w:r w:rsidR="007D2894" w:rsidRPr="0060288E">
        <w:rPr>
          <w:rFonts w:ascii="Verdana" w:hAnsi="Verdana"/>
          <w:szCs w:val="20"/>
        </w:rPr>
        <w:t>ν</w:t>
      </w:r>
      <w:proofErr w:type="spellEnd"/>
      <w:r w:rsidR="00FE6A13" w:rsidRPr="0060288E">
        <w:rPr>
          <w:rFonts w:ascii="Verdana" w:hAnsi="Verdana"/>
          <w:szCs w:val="20"/>
        </w:rPr>
        <w:t xml:space="preserve"> την έκταση του προτεινόμενου </w:t>
      </w:r>
      <w:proofErr w:type="spellStart"/>
      <w:r w:rsidR="00FE6A13" w:rsidRPr="0060288E">
        <w:rPr>
          <w:rFonts w:ascii="Verdana" w:hAnsi="Verdana"/>
          <w:szCs w:val="20"/>
        </w:rPr>
        <w:t>γεωπάρκου</w:t>
      </w:r>
      <w:proofErr w:type="spellEnd"/>
      <w:r w:rsidR="00FE6A13" w:rsidRPr="0060288E">
        <w:rPr>
          <w:rFonts w:ascii="Verdana" w:hAnsi="Verdana"/>
          <w:szCs w:val="20"/>
        </w:rPr>
        <w:t xml:space="preserve"> Δράμας και όλων των επιμέρους </w:t>
      </w:r>
      <w:proofErr w:type="spellStart"/>
      <w:r w:rsidR="00FE6A13" w:rsidRPr="0060288E">
        <w:rPr>
          <w:rFonts w:ascii="Verdana" w:hAnsi="Verdana"/>
          <w:szCs w:val="20"/>
        </w:rPr>
        <w:t>γεωτόπων</w:t>
      </w:r>
      <w:proofErr w:type="spellEnd"/>
      <w:r w:rsidR="00FE6A13" w:rsidRPr="0060288E">
        <w:rPr>
          <w:rFonts w:ascii="Verdana" w:hAnsi="Verdana"/>
          <w:szCs w:val="20"/>
        </w:rPr>
        <w:t>. Καθώς διασχίζει όλους του</w:t>
      </w:r>
      <w:r w:rsidR="007D2894" w:rsidRPr="0060288E">
        <w:rPr>
          <w:rFonts w:ascii="Verdana" w:hAnsi="Verdana"/>
          <w:szCs w:val="20"/>
        </w:rPr>
        <w:t>ς</w:t>
      </w:r>
      <w:r w:rsidR="00FE6A13" w:rsidRPr="0060288E">
        <w:rPr>
          <w:rFonts w:ascii="Verdana" w:hAnsi="Verdana"/>
          <w:szCs w:val="20"/>
        </w:rPr>
        <w:t xml:space="preserve"> </w:t>
      </w:r>
      <w:proofErr w:type="spellStart"/>
      <w:r w:rsidR="00FE6A13" w:rsidRPr="0060288E">
        <w:rPr>
          <w:rFonts w:ascii="Verdana" w:hAnsi="Verdana"/>
          <w:szCs w:val="20"/>
        </w:rPr>
        <w:t>γεωτόπους</w:t>
      </w:r>
      <w:proofErr w:type="spellEnd"/>
      <w:r w:rsidR="00FE6A13" w:rsidRPr="0060288E">
        <w:rPr>
          <w:rFonts w:ascii="Verdana" w:hAnsi="Verdana"/>
          <w:szCs w:val="20"/>
        </w:rPr>
        <w:t xml:space="preserve"> και όλο το </w:t>
      </w:r>
      <w:proofErr w:type="spellStart"/>
      <w:r w:rsidR="00FE6A13" w:rsidRPr="0060288E">
        <w:rPr>
          <w:rFonts w:ascii="Verdana" w:hAnsi="Verdana"/>
          <w:szCs w:val="20"/>
        </w:rPr>
        <w:t>γεωπάρκο</w:t>
      </w:r>
      <w:proofErr w:type="spellEnd"/>
      <w:r w:rsidR="00FE6A13" w:rsidRPr="0060288E">
        <w:rPr>
          <w:rFonts w:ascii="Verdana" w:hAnsi="Verdana"/>
          <w:szCs w:val="20"/>
        </w:rPr>
        <w:t xml:space="preserve"> Δράμας η </w:t>
      </w:r>
      <w:proofErr w:type="spellStart"/>
      <w:r w:rsidR="00FE6A13" w:rsidRPr="0060288E">
        <w:rPr>
          <w:rFonts w:ascii="Verdana" w:hAnsi="Verdana"/>
          <w:szCs w:val="20"/>
        </w:rPr>
        <w:t>γεωδιαδρομή</w:t>
      </w:r>
      <w:proofErr w:type="spellEnd"/>
      <w:r w:rsidR="00FE6A13" w:rsidRPr="0060288E">
        <w:rPr>
          <w:rFonts w:ascii="Verdana" w:hAnsi="Verdana"/>
          <w:szCs w:val="20"/>
        </w:rPr>
        <w:t xml:space="preserve"> ονομάστηκε </w:t>
      </w:r>
      <w:r w:rsidR="00FE6A13" w:rsidRPr="0060288E">
        <w:rPr>
          <w:rFonts w:ascii="Verdana" w:hAnsi="Verdana"/>
          <w:b/>
          <w:szCs w:val="20"/>
        </w:rPr>
        <w:t xml:space="preserve">Κύρια </w:t>
      </w:r>
      <w:proofErr w:type="spellStart"/>
      <w:r w:rsidR="00FE6A13" w:rsidRPr="0060288E">
        <w:rPr>
          <w:rFonts w:ascii="Verdana" w:hAnsi="Verdana"/>
          <w:b/>
          <w:szCs w:val="20"/>
        </w:rPr>
        <w:t>Γεωδιαδρομή</w:t>
      </w:r>
      <w:proofErr w:type="spellEnd"/>
      <w:r w:rsidR="00FE6A13" w:rsidRPr="0060288E">
        <w:rPr>
          <w:rFonts w:ascii="Verdana" w:hAnsi="Verdana"/>
          <w:b/>
          <w:szCs w:val="20"/>
        </w:rPr>
        <w:t xml:space="preserve"> </w:t>
      </w:r>
      <w:proofErr w:type="spellStart"/>
      <w:r w:rsidR="00FE6A13" w:rsidRPr="0060288E">
        <w:rPr>
          <w:rFonts w:ascii="Verdana" w:hAnsi="Verdana"/>
          <w:b/>
          <w:szCs w:val="20"/>
        </w:rPr>
        <w:t>Γεωπάρκου</w:t>
      </w:r>
      <w:proofErr w:type="spellEnd"/>
      <w:r w:rsidR="00FE6A13" w:rsidRPr="0060288E">
        <w:rPr>
          <w:rFonts w:ascii="Verdana" w:hAnsi="Verdana"/>
          <w:b/>
          <w:szCs w:val="20"/>
        </w:rPr>
        <w:t xml:space="preserve"> Δράμας</w:t>
      </w:r>
      <w:r w:rsidR="00D51A84" w:rsidRPr="0060288E">
        <w:rPr>
          <w:rFonts w:ascii="Verdana" w:hAnsi="Verdana"/>
          <w:szCs w:val="20"/>
        </w:rPr>
        <w:t xml:space="preserve"> και κρίνεται πλήρως κατάλληλη ως προς την </w:t>
      </w:r>
      <w:proofErr w:type="spellStart"/>
      <w:r w:rsidR="00D51A84" w:rsidRPr="0060288E">
        <w:rPr>
          <w:rFonts w:ascii="Verdana" w:hAnsi="Verdana"/>
          <w:szCs w:val="20"/>
        </w:rPr>
        <w:t>προσβασιμότητά</w:t>
      </w:r>
      <w:proofErr w:type="spellEnd"/>
      <w:r w:rsidR="00D51A84" w:rsidRPr="0060288E">
        <w:rPr>
          <w:rFonts w:ascii="Verdana" w:hAnsi="Verdana"/>
          <w:szCs w:val="20"/>
        </w:rPr>
        <w:t xml:space="preserve"> της.</w:t>
      </w:r>
    </w:p>
    <w:p w14:paraId="3EB657DA" w14:textId="64AF4FBD" w:rsidR="0062130B" w:rsidRPr="0060288E" w:rsidRDefault="00D80210" w:rsidP="007D459C">
      <w:pPr>
        <w:tabs>
          <w:tab w:val="left" w:pos="937"/>
        </w:tabs>
        <w:jc w:val="both"/>
        <w:rPr>
          <w:rFonts w:ascii="Verdana" w:hAnsi="Verdana"/>
          <w:szCs w:val="20"/>
        </w:rPr>
      </w:pPr>
      <w:r w:rsidRPr="0060288E">
        <w:rPr>
          <w:rFonts w:ascii="Verdana" w:hAnsi="Verdana"/>
          <w:szCs w:val="20"/>
        </w:rPr>
        <w:t xml:space="preserve">Τα χαρακτηριστικά της παραπάνω </w:t>
      </w:r>
      <w:proofErr w:type="spellStart"/>
      <w:r w:rsidRPr="0060288E">
        <w:rPr>
          <w:rFonts w:ascii="Verdana" w:hAnsi="Verdana"/>
          <w:szCs w:val="20"/>
        </w:rPr>
        <w:t>γεωδιαδρομής</w:t>
      </w:r>
      <w:proofErr w:type="spellEnd"/>
      <w:r w:rsidRPr="0060288E">
        <w:rPr>
          <w:rFonts w:ascii="Verdana" w:hAnsi="Verdana"/>
          <w:szCs w:val="20"/>
        </w:rPr>
        <w:t xml:space="preserve"> παρουσιά</w:t>
      </w:r>
      <w:r w:rsidR="007D2894" w:rsidRPr="0060288E">
        <w:rPr>
          <w:rFonts w:ascii="Verdana" w:hAnsi="Verdana"/>
          <w:szCs w:val="20"/>
        </w:rPr>
        <w:t>ζονται συνοπτικά στον παρακάτω Π</w:t>
      </w:r>
      <w:r w:rsidRPr="0060288E">
        <w:rPr>
          <w:rFonts w:ascii="Verdana" w:hAnsi="Verdana"/>
          <w:szCs w:val="20"/>
        </w:rPr>
        <w:t>ίνακα</w:t>
      </w:r>
      <w:r w:rsidR="007D2894" w:rsidRPr="0060288E">
        <w:rPr>
          <w:rFonts w:ascii="Verdana" w:hAnsi="Verdana"/>
          <w:szCs w:val="20"/>
        </w:rPr>
        <w:t xml:space="preserve"> 7.1.</w:t>
      </w:r>
    </w:p>
    <w:p w14:paraId="3492F3E1" w14:textId="5F30AFD4" w:rsidR="007D2894" w:rsidRPr="007D2894" w:rsidRDefault="007D2894" w:rsidP="007D2894">
      <w:pPr>
        <w:tabs>
          <w:tab w:val="left" w:pos="937"/>
        </w:tabs>
        <w:spacing w:after="0"/>
        <w:jc w:val="both"/>
        <w:rPr>
          <w:rFonts w:ascii="Verdana" w:hAnsi="Verdana"/>
          <w:sz w:val="20"/>
          <w:szCs w:val="20"/>
        </w:rPr>
      </w:pPr>
      <w:r>
        <w:rPr>
          <w:rFonts w:ascii="Verdana" w:hAnsi="Verdana"/>
          <w:b/>
          <w:sz w:val="20"/>
          <w:szCs w:val="20"/>
        </w:rPr>
        <w:t xml:space="preserve">Πίνακας 7.1: </w:t>
      </w:r>
      <w:r>
        <w:rPr>
          <w:rFonts w:ascii="Verdana" w:hAnsi="Verdana"/>
          <w:sz w:val="20"/>
          <w:szCs w:val="20"/>
        </w:rPr>
        <w:t xml:space="preserve">Χαρακτηριστικά της Κύριας </w:t>
      </w:r>
      <w:proofErr w:type="spellStart"/>
      <w:r>
        <w:rPr>
          <w:rFonts w:ascii="Verdana" w:hAnsi="Verdana"/>
          <w:sz w:val="20"/>
          <w:szCs w:val="20"/>
        </w:rPr>
        <w:t>Γεωδιαδρομής</w:t>
      </w:r>
      <w:proofErr w:type="spellEnd"/>
      <w:r>
        <w:rPr>
          <w:rFonts w:ascii="Verdana" w:hAnsi="Verdana"/>
          <w:sz w:val="20"/>
          <w:szCs w:val="20"/>
        </w:rPr>
        <w:t xml:space="preserve"> </w:t>
      </w:r>
      <w:proofErr w:type="spellStart"/>
      <w:r>
        <w:rPr>
          <w:rFonts w:ascii="Verdana" w:hAnsi="Verdana"/>
          <w:sz w:val="20"/>
          <w:szCs w:val="20"/>
        </w:rPr>
        <w:t>Γεωπάρκου</w:t>
      </w:r>
      <w:proofErr w:type="spellEnd"/>
      <w:r>
        <w:rPr>
          <w:rFonts w:ascii="Verdana" w:hAnsi="Verdana"/>
          <w:sz w:val="20"/>
          <w:szCs w:val="20"/>
        </w:rPr>
        <w:t xml:space="preserve"> Δράμας</w:t>
      </w:r>
    </w:p>
    <w:tbl>
      <w:tblPr>
        <w:tblStyle w:val="a5"/>
        <w:tblW w:w="0" w:type="auto"/>
        <w:tblLook w:val="04A0" w:firstRow="1" w:lastRow="0" w:firstColumn="1" w:lastColumn="0" w:noHBand="0" w:noVBand="1"/>
      </w:tblPr>
      <w:tblGrid>
        <w:gridCol w:w="4148"/>
        <w:gridCol w:w="4148"/>
      </w:tblGrid>
      <w:tr w:rsidR="00D51A84" w:rsidRPr="00102438" w14:paraId="5A3B3FFC" w14:textId="77777777" w:rsidTr="00D51A84">
        <w:tc>
          <w:tcPr>
            <w:tcW w:w="4148" w:type="dxa"/>
          </w:tcPr>
          <w:p w14:paraId="6E477526" w14:textId="3B6BD54C" w:rsidR="00D51A84" w:rsidRPr="00102438" w:rsidRDefault="00D51A84" w:rsidP="007D459C">
            <w:pPr>
              <w:tabs>
                <w:tab w:val="left" w:pos="937"/>
              </w:tabs>
              <w:jc w:val="both"/>
              <w:rPr>
                <w:rFonts w:ascii="Verdana" w:hAnsi="Verdana"/>
                <w:sz w:val="20"/>
                <w:szCs w:val="20"/>
              </w:rPr>
            </w:pPr>
            <w:r w:rsidRPr="00102438">
              <w:rPr>
                <w:rFonts w:ascii="Verdana" w:hAnsi="Verdana"/>
                <w:sz w:val="20"/>
                <w:szCs w:val="20"/>
              </w:rPr>
              <w:t xml:space="preserve">Όνομα </w:t>
            </w:r>
            <w:proofErr w:type="spellStart"/>
            <w:r w:rsidRPr="00102438">
              <w:rPr>
                <w:rFonts w:ascii="Verdana" w:hAnsi="Verdana"/>
                <w:sz w:val="20"/>
                <w:szCs w:val="20"/>
              </w:rPr>
              <w:t>Γεωδιαδρομής</w:t>
            </w:r>
            <w:proofErr w:type="spellEnd"/>
          </w:p>
        </w:tc>
        <w:tc>
          <w:tcPr>
            <w:tcW w:w="4148" w:type="dxa"/>
          </w:tcPr>
          <w:p w14:paraId="4666363B" w14:textId="248CC8FC" w:rsidR="00D51A84" w:rsidRPr="00102438" w:rsidRDefault="008D6B5F" w:rsidP="007D459C">
            <w:pPr>
              <w:tabs>
                <w:tab w:val="left" w:pos="937"/>
              </w:tabs>
              <w:jc w:val="both"/>
              <w:rPr>
                <w:rFonts w:ascii="Verdana" w:hAnsi="Verdana"/>
                <w:sz w:val="20"/>
                <w:szCs w:val="20"/>
              </w:rPr>
            </w:pPr>
            <w:r w:rsidRPr="00102438">
              <w:rPr>
                <w:rFonts w:ascii="Verdana" w:hAnsi="Verdana"/>
                <w:sz w:val="20"/>
                <w:szCs w:val="20"/>
              </w:rPr>
              <w:t xml:space="preserve">Κύρια </w:t>
            </w:r>
            <w:proofErr w:type="spellStart"/>
            <w:r w:rsidRPr="00102438">
              <w:rPr>
                <w:rFonts w:ascii="Verdana" w:hAnsi="Verdana"/>
                <w:sz w:val="20"/>
                <w:szCs w:val="20"/>
              </w:rPr>
              <w:t>Γεωδιαδρομή</w:t>
            </w:r>
            <w:proofErr w:type="spellEnd"/>
            <w:r w:rsidRPr="00102438">
              <w:rPr>
                <w:rFonts w:ascii="Verdana" w:hAnsi="Verdana"/>
                <w:sz w:val="20"/>
                <w:szCs w:val="20"/>
              </w:rPr>
              <w:t xml:space="preserve"> </w:t>
            </w:r>
            <w:proofErr w:type="spellStart"/>
            <w:r w:rsidRPr="00102438">
              <w:rPr>
                <w:rFonts w:ascii="Verdana" w:hAnsi="Verdana"/>
                <w:sz w:val="20"/>
                <w:szCs w:val="20"/>
              </w:rPr>
              <w:t>Γεωπάρκου</w:t>
            </w:r>
            <w:proofErr w:type="spellEnd"/>
            <w:r w:rsidRPr="00102438">
              <w:rPr>
                <w:rFonts w:ascii="Verdana" w:hAnsi="Verdana"/>
                <w:sz w:val="20"/>
                <w:szCs w:val="20"/>
              </w:rPr>
              <w:t xml:space="preserve"> Δράμας</w:t>
            </w:r>
          </w:p>
        </w:tc>
      </w:tr>
      <w:tr w:rsidR="00D51A84" w:rsidRPr="00102438" w14:paraId="6D268E9A" w14:textId="77777777" w:rsidTr="00D51A84">
        <w:tc>
          <w:tcPr>
            <w:tcW w:w="4148" w:type="dxa"/>
          </w:tcPr>
          <w:p w14:paraId="2E129C7C" w14:textId="3B330FF5" w:rsidR="00D51A84" w:rsidRPr="00102438" w:rsidRDefault="00D51A84" w:rsidP="007D459C">
            <w:pPr>
              <w:tabs>
                <w:tab w:val="left" w:pos="937"/>
              </w:tabs>
              <w:jc w:val="both"/>
              <w:rPr>
                <w:rFonts w:ascii="Verdana" w:hAnsi="Verdana"/>
                <w:sz w:val="20"/>
                <w:szCs w:val="20"/>
              </w:rPr>
            </w:pPr>
            <w:r w:rsidRPr="00102438">
              <w:rPr>
                <w:rFonts w:ascii="Verdana" w:hAnsi="Verdana"/>
                <w:sz w:val="20"/>
                <w:szCs w:val="20"/>
              </w:rPr>
              <w:t>Είδος</w:t>
            </w:r>
          </w:p>
        </w:tc>
        <w:tc>
          <w:tcPr>
            <w:tcW w:w="4148" w:type="dxa"/>
          </w:tcPr>
          <w:p w14:paraId="1B0A1724" w14:textId="6C6E8D6A" w:rsidR="00D51A84" w:rsidRPr="00102438" w:rsidRDefault="008D6B5F" w:rsidP="007D459C">
            <w:pPr>
              <w:tabs>
                <w:tab w:val="left" w:pos="937"/>
              </w:tabs>
              <w:jc w:val="both"/>
              <w:rPr>
                <w:rFonts w:ascii="Verdana" w:hAnsi="Verdana"/>
                <w:sz w:val="20"/>
                <w:szCs w:val="20"/>
              </w:rPr>
            </w:pPr>
            <w:r w:rsidRPr="00102438">
              <w:rPr>
                <w:rFonts w:ascii="Verdana" w:hAnsi="Verdana"/>
                <w:sz w:val="20"/>
                <w:szCs w:val="20"/>
              </w:rPr>
              <w:t>Οδική - Κυκλική</w:t>
            </w:r>
          </w:p>
        </w:tc>
      </w:tr>
      <w:tr w:rsidR="00D51A84" w:rsidRPr="00102438" w14:paraId="0EDE6685" w14:textId="77777777" w:rsidTr="00D51A84">
        <w:tc>
          <w:tcPr>
            <w:tcW w:w="4148" w:type="dxa"/>
          </w:tcPr>
          <w:p w14:paraId="7B399191" w14:textId="1175D814" w:rsidR="00D51A84" w:rsidRPr="00102438" w:rsidRDefault="0005060D" w:rsidP="007D459C">
            <w:pPr>
              <w:tabs>
                <w:tab w:val="left" w:pos="937"/>
              </w:tabs>
              <w:jc w:val="both"/>
              <w:rPr>
                <w:rFonts w:ascii="Verdana" w:hAnsi="Verdana"/>
                <w:sz w:val="20"/>
                <w:szCs w:val="20"/>
              </w:rPr>
            </w:pPr>
            <w:r w:rsidRPr="00102438">
              <w:rPr>
                <w:rFonts w:ascii="Verdana" w:hAnsi="Verdana"/>
                <w:sz w:val="20"/>
                <w:szCs w:val="20"/>
              </w:rPr>
              <w:t>Εκτιμώμενος Χρόνος διαδρομής</w:t>
            </w:r>
          </w:p>
        </w:tc>
        <w:tc>
          <w:tcPr>
            <w:tcW w:w="4148" w:type="dxa"/>
          </w:tcPr>
          <w:p w14:paraId="6A926FF8" w14:textId="7FCF8909" w:rsidR="00D51A84" w:rsidRPr="00102438" w:rsidRDefault="00FF5399" w:rsidP="007D459C">
            <w:pPr>
              <w:tabs>
                <w:tab w:val="left" w:pos="937"/>
              </w:tabs>
              <w:jc w:val="both"/>
              <w:rPr>
                <w:rFonts w:ascii="Verdana" w:hAnsi="Verdana"/>
                <w:sz w:val="20"/>
                <w:szCs w:val="20"/>
              </w:rPr>
            </w:pPr>
            <w:r w:rsidRPr="00102438">
              <w:rPr>
                <w:rFonts w:ascii="Verdana" w:hAnsi="Verdana"/>
                <w:sz w:val="20"/>
                <w:szCs w:val="20"/>
              </w:rPr>
              <w:t>3</w:t>
            </w:r>
            <w:r w:rsidR="006D5679" w:rsidRPr="00102438">
              <w:rPr>
                <w:rFonts w:ascii="Verdana" w:hAnsi="Verdana"/>
                <w:sz w:val="20"/>
                <w:szCs w:val="20"/>
              </w:rPr>
              <w:t xml:space="preserve"> ώρες και </w:t>
            </w:r>
            <w:r w:rsidRPr="00102438">
              <w:rPr>
                <w:rFonts w:ascii="Verdana" w:hAnsi="Verdana"/>
                <w:sz w:val="20"/>
                <w:szCs w:val="20"/>
              </w:rPr>
              <w:t>26</w:t>
            </w:r>
            <w:r w:rsidR="006D5679" w:rsidRPr="00102438">
              <w:rPr>
                <w:rFonts w:ascii="Verdana" w:hAnsi="Verdana"/>
                <w:sz w:val="20"/>
                <w:szCs w:val="20"/>
              </w:rPr>
              <w:t xml:space="preserve"> λεπτά χωρίς στάσεις</w:t>
            </w:r>
          </w:p>
        </w:tc>
      </w:tr>
      <w:tr w:rsidR="00D51A84" w:rsidRPr="00102438" w14:paraId="5D6DD071" w14:textId="77777777" w:rsidTr="00D51A84">
        <w:tc>
          <w:tcPr>
            <w:tcW w:w="4148" w:type="dxa"/>
          </w:tcPr>
          <w:p w14:paraId="050FC59A" w14:textId="2B934775" w:rsidR="00D51A84" w:rsidRPr="00102438" w:rsidRDefault="00D51A84" w:rsidP="007D459C">
            <w:pPr>
              <w:tabs>
                <w:tab w:val="left" w:pos="937"/>
              </w:tabs>
              <w:jc w:val="both"/>
              <w:rPr>
                <w:rFonts w:ascii="Verdana" w:hAnsi="Verdana"/>
                <w:sz w:val="20"/>
                <w:szCs w:val="20"/>
              </w:rPr>
            </w:pPr>
            <w:r w:rsidRPr="00102438">
              <w:rPr>
                <w:rFonts w:ascii="Verdana" w:hAnsi="Verdana"/>
                <w:sz w:val="20"/>
                <w:szCs w:val="20"/>
              </w:rPr>
              <w:t>Αφετηρία</w:t>
            </w:r>
          </w:p>
        </w:tc>
        <w:tc>
          <w:tcPr>
            <w:tcW w:w="4148" w:type="dxa"/>
          </w:tcPr>
          <w:p w14:paraId="491C4AC9" w14:textId="155AFA57" w:rsidR="00D51A84" w:rsidRPr="00102438" w:rsidRDefault="008D6B5F" w:rsidP="007D459C">
            <w:pPr>
              <w:tabs>
                <w:tab w:val="left" w:pos="937"/>
              </w:tabs>
              <w:jc w:val="both"/>
              <w:rPr>
                <w:rFonts w:ascii="Verdana" w:hAnsi="Verdana"/>
                <w:sz w:val="20"/>
                <w:szCs w:val="20"/>
              </w:rPr>
            </w:pPr>
            <w:proofErr w:type="spellStart"/>
            <w:r w:rsidRPr="00102438">
              <w:rPr>
                <w:rFonts w:ascii="Verdana" w:hAnsi="Verdana"/>
                <w:sz w:val="20"/>
                <w:szCs w:val="20"/>
              </w:rPr>
              <w:t>Γεώτοπος</w:t>
            </w:r>
            <w:proofErr w:type="spellEnd"/>
            <w:r w:rsidRPr="00102438">
              <w:rPr>
                <w:rFonts w:ascii="Verdana" w:hAnsi="Verdana"/>
                <w:sz w:val="20"/>
                <w:szCs w:val="20"/>
              </w:rPr>
              <w:t xml:space="preserve"> Όχθη Νέστου-Παπάδες</w:t>
            </w:r>
          </w:p>
        </w:tc>
      </w:tr>
      <w:tr w:rsidR="00D51A84" w:rsidRPr="00102438" w14:paraId="6532D5B6" w14:textId="77777777" w:rsidTr="00D51A84">
        <w:tc>
          <w:tcPr>
            <w:tcW w:w="4148" w:type="dxa"/>
          </w:tcPr>
          <w:p w14:paraId="58E26D92" w14:textId="6016F929" w:rsidR="00D51A84" w:rsidRPr="00102438" w:rsidRDefault="00D51A84" w:rsidP="007D459C">
            <w:pPr>
              <w:tabs>
                <w:tab w:val="left" w:pos="937"/>
              </w:tabs>
              <w:jc w:val="both"/>
              <w:rPr>
                <w:rFonts w:ascii="Verdana" w:hAnsi="Verdana"/>
                <w:sz w:val="20"/>
                <w:szCs w:val="20"/>
              </w:rPr>
            </w:pPr>
            <w:r w:rsidRPr="00102438">
              <w:rPr>
                <w:rFonts w:ascii="Verdana" w:hAnsi="Verdana"/>
                <w:sz w:val="20"/>
                <w:szCs w:val="20"/>
              </w:rPr>
              <w:t>Μήκος</w:t>
            </w:r>
          </w:p>
        </w:tc>
        <w:tc>
          <w:tcPr>
            <w:tcW w:w="4148" w:type="dxa"/>
          </w:tcPr>
          <w:p w14:paraId="019250CF" w14:textId="57C91FE5" w:rsidR="00D51A84" w:rsidRPr="00102438" w:rsidRDefault="00FF5399" w:rsidP="00FF5399">
            <w:pPr>
              <w:tabs>
                <w:tab w:val="left" w:pos="937"/>
              </w:tabs>
              <w:jc w:val="both"/>
              <w:rPr>
                <w:rFonts w:ascii="Verdana" w:hAnsi="Verdana"/>
                <w:sz w:val="20"/>
                <w:szCs w:val="20"/>
                <w:lang w:val="en-US"/>
              </w:rPr>
            </w:pPr>
            <w:r w:rsidRPr="00102438">
              <w:rPr>
                <w:rFonts w:ascii="Verdana" w:hAnsi="Verdana"/>
                <w:sz w:val="20"/>
                <w:szCs w:val="20"/>
              </w:rPr>
              <w:t>105</w:t>
            </w:r>
            <w:r w:rsidR="006D5679" w:rsidRPr="00102438">
              <w:rPr>
                <w:rFonts w:ascii="Verdana" w:hAnsi="Verdana"/>
                <w:sz w:val="20"/>
                <w:szCs w:val="20"/>
              </w:rPr>
              <w:t xml:space="preserve"> </w:t>
            </w:r>
            <w:r w:rsidR="006D5679" w:rsidRPr="00102438">
              <w:rPr>
                <w:rFonts w:ascii="Verdana" w:hAnsi="Verdana"/>
                <w:sz w:val="20"/>
                <w:szCs w:val="20"/>
                <w:lang w:val="en-US"/>
              </w:rPr>
              <w:t>km</w:t>
            </w:r>
          </w:p>
        </w:tc>
      </w:tr>
      <w:tr w:rsidR="00D51A84" w:rsidRPr="00102438" w14:paraId="3F1F9E79" w14:textId="77777777" w:rsidTr="00D51A84">
        <w:tc>
          <w:tcPr>
            <w:tcW w:w="4148" w:type="dxa"/>
          </w:tcPr>
          <w:p w14:paraId="6A3D9004" w14:textId="4849B142" w:rsidR="00D51A84" w:rsidRPr="00102438" w:rsidRDefault="00D51A84" w:rsidP="007D459C">
            <w:pPr>
              <w:tabs>
                <w:tab w:val="left" w:pos="937"/>
              </w:tabs>
              <w:jc w:val="both"/>
              <w:rPr>
                <w:rFonts w:ascii="Verdana" w:hAnsi="Verdana"/>
                <w:sz w:val="20"/>
                <w:szCs w:val="20"/>
              </w:rPr>
            </w:pPr>
            <w:r w:rsidRPr="00102438">
              <w:rPr>
                <w:rFonts w:ascii="Verdana" w:hAnsi="Verdana"/>
                <w:sz w:val="20"/>
                <w:szCs w:val="20"/>
              </w:rPr>
              <w:t>Ελάχιστο Υψόμετρο</w:t>
            </w:r>
          </w:p>
        </w:tc>
        <w:tc>
          <w:tcPr>
            <w:tcW w:w="4148" w:type="dxa"/>
          </w:tcPr>
          <w:p w14:paraId="56CADA25" w14:textId="59D97752" w:rsidR="00D51A84" w:rsidRPr="00102438" w:rsidRDefault="00FF5399" w:rsidP="007D459C">
            <w:pPr>
              <w:tabs>
                <w:tab w:val="left" w:pos="937"/>
              </w:tabs>
              <w:jc w:val="both"/>
              <w:rPr>
                <w:rFonts w:ascii="Verdana" w:hAnsi="Verdana"/>
                <w:sz w:val="20"/>
                <w:szCs w:val="20"/>
                <w:lang w:val="en-US"/>
              </w:rPr>
            </w:pPr>
            <w:r w:rsidRPr="00102438">
              <w:rPr>
                <w:rFonts w:ascii="Verdana" w:hAnsi="Verdana"/>
                <w:sz w:val="20"/>
                <w:szCs w:val="20"/>
              </w:rPr>
              <w:t>430</w:t>
            </w:r>
            <w:r w:rsidR="006D5679" w:rsidRPr="00102438">
              <w:rPr>
                <w:rFonts w:ascii="Verdana" w:hAnsi="Verdana"/>
                <w:sz w:val="20"/>
                <w:szCs w:val="20"/>
                <w:lang w:val="en-US"/>
              </w:rPr>
              <w:t xml:space="preserve"> m</w:t>
            </w:r>
          </w:p>
        </w:tc>
      </w:tr>
      <w:tr w:rsidR="00D51A84" w:rsidRPr="00102438" w14:paraId="0CF1837A" w14:textId="77777777" w:rsidTr="00D51A84">
        <w:tc>
          <w:tcPr>
            <w:tcW w:w="4148" w:type="dxa"/>
          </w:tcPr>
          <w:p w14:paraId="3B0F6A6A" w14:textId="55EE0FD1" w:rsidR="00D51A84" w:rsidRPr="00102438" w:rsidRDefault="00D51A84" w:rsidP="007D459C">
            <w:pPr>
              <w:tabs>
                <w:tab w:val="left" w:pos="937"/>
              </w:tabs>
              <w:jc w:val="both"/>
              <w:rPr>
                <w:rFonts w:ascii="Verdana" w:hAnsi="Verdana"/>
                <w:sz w:val="20"/>
                <w:szCs w:val="20"/>
              </w:rPr>
            </w:pPr>
            <w:r w:rsidRPr="00102438">
              <w:rPr>
                <w:rFonts w:ascii="Verdana" w:hAnsi="Verdana"/>
                <w:sz w:val="20"/>
                <w:szCs w:val="20"/>
              </w:rPr>
              <w:t>Μέγιστο υψόμετρο</w:t>
            </w:r>
          </w:p>
        </w:tc>
        <w:tc>
          <w:tcPr>
            <w:tcW w:w="4148" w:type="dxa"/>
          </w:tcPr>
          <w:p w14:paraId="597231E8" w14:textId="06C36A8C" w:rsidR="00D51A84" w:rsidRPr="00102438" w:rsidRDefault="00FF5399" w:rsidP="007D459C">
            <w:pPr>
              <w:tabs>
                <w:tab w:val="left" w:pos="937"/>
              </w:tabs>
              <w:jc w:val="both"/>
              <w:rPr>
                <w:rFonts w:ascii="Verdana" w:hAnsi="Verdana"/>
                <w:sz w:val="20"/>
                <w:szCs w:val="20"/>
                <w:lang w:val="en-US"/>
              </w:rPr>
            </w:pPr>
            <w:r w:rsidRPr="00102438">
              <w:rPr>
                <w:rFonts w:ascii="Verdana" w:hAnsi="Verdana"/>
                <w:sz w:val="20"/>
                <w:szCs w:val="20"/>
              </w:rPr>
              <w:t>1806</w:t>
            </w:r>
            <w:r w:rsidR="006D5679" w:rsidRPr="00102438">
              <w:rPr>
                <w:rFonts w:ascii="Verdana" w:hAnsi="Verdana"/>
                <w:sz w:val="20"/>
                <w:szCs w:val="20"/>
                <w:lang w:val="en-US"/>
              </w:rPr>
              <w:t xml:space="preserve"> m</w:t>
            </w:r>
          </w:p>
        </w:tc>
      </w:tr>
      <w:tr w:rsidR="00D51A84" w:rsidRPr="00102438" w14:paraId="49E53AA1" w14:textId="77777777" w:rsidTr="00D51A84">
        <w:tc>
          <w:tcPr>
            <w:tcW w:w="4148" w:type="dxa"/>
          </w:tcPr>
          <w:p w14:paraId="5D0D62F0" w14:textId="758D0A54" w:rsidR="00D51A84" w:rsidRPr="00102438" w:rsidRDefault="00D51A84" w:rsidP="007D459C">
            <w:pPr>
              <w:tabs>
                <w:tab w:val="left" w:pos="937"/>
              </w:tabs>
              <w:jc w:val="both"/>
              <w:rPr>
                <w:rFonts w:ascii="Verdana" w:hAnsi="Verdana"/>
                <w:sz w:val="20"/>
                <w:szCs w:val="20"/>
              </w:rPr>
            </w:pPr>
            <w:r w:rsidRPr="00102438">
              <w:rPr>
                <w:rFonts w:ascii="Verdana" w:hAnsi="Verdana"/>
                <w:sz w:val="20"/>
                <w:szCs w:val="20"/>
              </w:rPr>
              <w:t>Κατάλληλη περίοδος διέλευσης</w:t>
            </w:r>
          </w:p>
        </w:tc>
        <w:tc>
          <w:tcPr>
            <w:tcW w:w="4148" w:type="dxa"/>
          </w:tcPr>
          <w:p w14:paraId="65996C86" w14:textId="61E73820" w:rsidR="00D51A84" w:rsidRPr="00102438" w:rsidRDefault="00D52DC5" w:rsidP="007D459C">
            <w:pPr>
              <w:tabs>
                <w:tab w:val="left" w:pos="937"/>
              </w:tabs>
              <w:jc w:val="both"/>
              <w:rPr>
                <w:rFonts w:ascii="Verdana" w:hAnsi="Verdana"/>
                <w:sz w:val="20"/>
                <w:szCs w:val="20"/>
              </w:rPr>
            </w:pPr>
            <w:r w:rsidRPr="00102438">
              <w:rPr>
                <w:rFonts w:ascii="Verdana" w:hAnsi="Verdana"/>
                <w:sz w:val="20"/>
                <w:szCs w:val="20"/>
              </w:rPr>
              <w:t>Απρίλιος - Οκτώβριος</w:t>
            </w:r>
          </w:p>
        </w:tc>
      </w:tr>
      <w:tr w:rsidR="00D51A84" w:rsidRPr="00102438" w14:paraId="21035D1B" w14:textId="77777777" w:rsidTr="00D51A84">
        <w:tc>
          <w:tcPr>
            <w:tcW w:w="4148" w:type="dxa"/>
          </w:tcPr>
          <w:p w14:paraId="284D8BE8" w14:textId="69C9CA03" w:rsidR="00D51A84" w:rsidRPr="00102438" w:rsidRDefault="00D51A84" w:rsidP="007D459C">
            <w:pPr>
              <w:tabs>
                <w:tab w:val="left" w:pos="937"/>
              </w:tabs>
              <w:jc w:val="both"/>
              <w:rPr>
                <w:rFonts w:ascii="Verdana" w:hAnsi="Verdana"/>
                <w:sz w:val="20"/>
                <w:szCs w:val="20"/>
              </w:rPr>
            </w:pPr>
            <w:r w:rsidRPr="00102438">
              <w:rPr>
                <w:rFonts w:ascii="Verdana" w:hAnsi="Verdana"/>
                <w:sz w:val="20"/>
                <w:szCs w:val="20"/>
              </w:rPr>
              <w:t>Βαθμός Δυσκολίας</w:t>
            </w:r>
          </w:p>
        </w:tc>
        <w:tc>
          <w:tcPr>
            <w:tcW w:w="4148" w:type="dxa"/>
          </w:tcPr>
          <w:p w14:paraId="41FCF9AE" w14:textId="1394733D" w:rsidR="00D51A84" w:rsidRPr="00102438" w:rsidRDefault="00803A69" w:rsidP="007D459C">
            <w:pPr>
              <w:tabs>
                <w:tab w:val="left" w:pos="937"/>
              </w:tabs>
              <w:jc w:val="both"/>
              <w:rPr>
                <w:rFonts w:ascii="Verdana" w:hAnsi="Verdana"/>
                <w:sz w:val="20"/>
                <w:szCs w:val="20"/>
              </w:rPr>
            </w:pPr>
            <w:r w:rsidRPr="00102438">
              <w:rPr>
                <w:rFonts w:ascii="Verdana" w:hAnsi="Verdana"/>
                <w:sz w:val="20"/>
                <w:szCs w:val="20"/>
              </w:rPr>
              <w:t>2</w:t>
            </w:r>
          </w:p>
        </w:tc>
      </w:tr>
    </w:tbl>
    <w:p w14:paraId="24F0E2BF" w14:textId="75C87C11" w:rsidR="00D51A84" w:rsidRPr="00102438" w:rsidRDefault="00D51A84" w:rsidP="007D459C">
      <w:pPr>
        <w:tabs>
          <w:tab w:val="left" w:pos="937"/>
        </w:tabs>
        <w:jc w:val="both"/>
        <w:rPr>
          <w:rFonts w:ascii="Verdana" w:hAnsi="Verdana"/>
          <w:sz w:val="20"/>
          <w:szCs w:val="20"/>
        </w:rPr>
      </w:pPr>
    </w:p>
    <w:p w14:paraId="3E6ACAFC" w14:textId="6E5C8610" w:rsidR="00D51A84" w:rsidRPr="00102438" w:rsidRDefault="00D51A84" w:rsidP="00D51A84">
      <w:pPr>
        <w:pStyle w:val="3"/>
        <w:rPr>
          <w:rFonts w:ascii="Verdana" w:hAnsi="Verdana"/>
        </w:rPr>
      </w:pPr>
      <w:bookmarkStart w:id="50" w:name="_Toc18331384"/>
      <w:r w:rsidRPr="00102438">
        <w:rPr>
          <w:rFonts w:ascii="Verdana" w:hAnsi="Verdana"/>
        </w:rPr>
        <w:t>7.</w:t>
      </w:r>
      <w:r w:rsidR="00302A43" w:rsidRPr="00102438">
        <w:rPr>
          <w:rFonts w:ascii="Verdana" w:hAnsi="Verdana"/>
        </w:rPr>
        <w:t>1.2</w:t>
      </w:r>
      <w:r w:rsidRPr="00102438">
        <w:rPr>
          <w:rFonts w:ascii="Verdana" w:hAnsi="Verdana"/>
        </w:rPr>
        <w:t xml:space="preserve">  ΠΕΖΟΠΟΡΙΚΕΣ – ΠΟΔΗΛΑΤΙΚΕΣ ΔΙΑΔΡΟΜΕΣ</w:t>
      </w:r>
      <w:bookmarkEnd w:id="50"/>
    </w:p>
    <w:p w14:paraId="4FCBFD3F" w14:textId="61295911" w:rsidR="00836D6C" w:rsidRPr="0060288E" w:rsidRDefault="00D51A84" w:rsidP="007D459C">
      <w:pPr>
        <w:tabs>
          <w:tab w:val="left" w:pos="937"/>
        </w:tabs>
        <w:jc w:val="both"/>
        <w:rPr>
          <w:rFonts w:ascii="Verdana" w:hAnsi="Verdana"/>
          <w:szCs w:val="20"/>
        </w:rPr>
      </w:pPr>
      <w:r w:rsidRPr="0060288E">
        <w:rPr>
          <w:rFonts w:ascii="Verdana" w:hAnsi="Verdana"/>
          <w:szCs w:val="20"/>
        </w:rPr>
        <w:t>Οι πεζοπορικές διαδρομές θα μπορούσαμε να πούμε ότι έχουν τον πρωταγωνιστικό ρόλο στο Πάρκο</w:t>
      </w:r>
      <w:r w:rsidR="007D2894" w:rsidRPr="0060288E">
        <w:rPr>
          <w:rFonts w:ascii="Verdana" w:hAnsi="Verdana"/>
          <w:szCs w:val="20"/>
        </w:rPr>
        <w:t>,</w:t>
      </w:r>
      <w:r w:rsidRPr="0060288E">
        <w:rPr>
          <w:rFonts w:ascii="Verdana" w:hAnsi="Verdana"/>
          <w:szCs w:val="20"/>
        </w:rPr>
        <w:t xml:space="preserve"> </w:t>
      </w:r>
      <w:r w:rsidR="007D2894" w:rsidRPr="0060288E">
        <w:rPr>
          <w:rFonts w:ascii="Verdana" w:hAnsi="Verdana"/>
          <w:szCs w:val="20"/>
        </w:rPr>
        <w:t>αφού</w:t>
      </w:r>
      <w:r w:rsidRPr="0060288E">
        <w:rPr>
          <w:rFonts w:ascii="Verdana" w:hAnsi="Verdana"/>
          <w:szCs w:val="20"/>
        </w:rPr>
        <w:t xml:space="preserve"> πέρα από την αναψυχή προσφέρουν την ευκαιρία στον επισκέπτη να γνωρίσει από </w:t>
      </w:r>
      <w:r w:rsidR="002579EE" w:rsidRPr="0060288E">
        <w:rPr>
          <w:rFonts w:ascii="Verdana" w:hAnsi="Verdana"/>
          <w:szCs w:val="20"/>
        </w:rPr>
        <w:t xml:space="preserve">πολύ </w:t>
      </w:r>
      <w:r w:rsidRPr="0060288E">
        <w:rPr>
          <w:rFonts w:ascii="Verdana" w:hAnsi="Verdana"/>
          <w:szCs w:val="20"/>
        </w:rPr>
        <w:t xml:space="preserve">κοντά την ομορφιά των </w:t>
      </w:r>
      <w:proofErr w:type="spellStart"/>
      <w:r w:rsidRPr="0060288E">
        <w:rPr>
          <w:rFonts w:ascii="Verdana" w:hAnsi="Verdana"/>
          <w:szCs w:val="20"/>
        </w:rPr>
        <w:t>γεωτόπων</w:t>
      </w:r>
      <w:proofErr w:type="spellEnd"/>
      <w:r w:rsidR="00836D6C" w:rsidRPr="0060288E">
        <w:rPr>
          <w:rFonts w:ascii="Verdana" w:hAnsi="Verdana"/>
          <w:szCs w:val="20"/>
        </w:rPr>
        <w:t xml:space="preserve">. </w:t>
      </w:r>
      <w:r w:rsidRPr="0060288E">
        <w:rPr>
          <w:rFonts w:ascii="Verdana" w:hAnsi="Verdana"/>
          <w:szCs w:val="20"/>
        </w:rPr>
        <w:t>Οι πεζοπορικές</w:t>
      </w:r>
      <w:r w:rsidR="00354BC8" w:rsidRPr="0060288E">
        <w:rPr>
          <w:rFonts w:ascii="Verdana" w:hAnsi="Verdana"/>
          <w:szCs w:val="20"/>
        </w:rPr>
        <w:t xml:space="preserve"> - ποδηλατικές</w:t>
      </w:r>
      <w:r w:rsidRPr="0060288E">
        <w:rPr>
          <w:rFonts w:ascii="Verdana" w:hAnsi="Verdana"/>
          <w:szCs w:val="20"/>
        </w:rPr>
        <w:t xml:space="preserve"> διαδρομές που σχεδιάστηκαν στο προτεινόμενο </w:t>
      </w:r>
      <w:proofErr w:type="spellStart"/>
      <w:r w:rsidRPr="0060288E">
        <w:rPr>
          <w:rFonts w:ascii="Verdana" w:hAnsi="Verdana"/>
          <w:szCs w:val="20"/>
        </w:rPr>
        <w:t>γεωπάρκο</w:t>
      </w:r>
      <w:proofErr w:type="spellEnd"/>
      <w:r w:rsidRPr="0060288E">
        <w:rPr>
          <w:rFonts w:ascii="Verdana" w:hAnsi="Verdana"/>
          <w:szCs w:val="20"/>
        </w:rPr>
        <w:t xml:space="preserve"> Δράμας ε</w:t>
      </w:r>
      <w:r w:rsidR="00836D6C" w:rsidRPr="0060288E">
        <w:rPr>
          <w:rFonts w:ascii="Verdana" w:hAnsi="Verdana"/>
          <w:szCs w:val="20"/>
        </w:rPr>
        <w:t xml:space="preserve">ίναι οι </w:t>
      </w:r>
      <w:r w:rsidR="00354BC8" w:rsidRPr="0060288E">
        <w:rPr>
          <w:rFonts w:ascii="Verdana" w:hAnsi="Verdana"/>
          <w:szCs w:val="20"/>
        </w:rPr>
        <w:t>παρακάτω</w:t>
      </w:r>
      <w:r w:rsidR="00836D6C" w:rsidRPr="0060288E">
        <w:rPr>
          <w:rFonts w:ascii="Verdana" w:hAnsi="Verdana"/>
          <w:szCs w:val="20"/>
        </w:rPr>
        <w:t>:</w:t>
      </w:r>
    </w:p>
    <w:p w14:paraId="502F994A" w14:textId="7B761611" w:rsidR="00836D6C" w:rsidRPr="0060288E" w:rsidRDefault="00836D6C" w:rsidP="00836D6C">
      <w:pPr>
        <w:pStyle w:val="a3"/>
        <w:numPr>
          <w:ilvl w:val="0"/>
          <w:numId w:val="23"/>
        </w:numPr>
        <w:tabs>
          <w:tab w:val="left" w:pos="937"/>
        </w:tabs>
        <w:jc w:val="both"/>
        <w:rPr>
          <w:rFonts w:ascii="Verdana" w:hAnsi="Verdana"/>
          <w:szCs w:val="20"/>
        </w:rPr>
      </w:pPr>
      <w:proofErr w:type="spellStart"/>
      <w:r w:rsidRPr="0060288E">
        <w:rPr>
          <w:rFonts w:ascii="Verdana" w:hAnsi="Verdana"/>
          <w:b/>
          <w:szCs w:val="20"/>
        </w:rPr>
        <w:t>Γεωδιαδρομή</w:t>
      </w:r>
      <w:proofErr w:type="spellEnd"/>
      <w:r w:rsidRPr="0060288E">
        <w:rPr>
          <w:rFonts w:ascii="Verdana" w:hAnsi="Verdana"/>
          <w:b/>
          <w:szCs w:val="20"/>
        </w:rPr>
        <w:t xml:space="preserve"> Σκαλωτής</w:t>
      </w:r>
      <w:r w:rsidR="00F32F53">
        <w:rPr>
          <w:rFonts w:ascii="Verdana" w:hAnsi="Verdana"/>
          <w:b/>
          <w:szCs w:val="20"/>
        </w:rPr>
        <w:t xml:space="preserve"> </w:t>
      </w:r>
    </w:p>
    <w:p w14:paraId="1FD13A6F" w14:textId="3CA4CEB4" w:rsidR="00354BC8" w:rsidRPr="0060288E" w:rsidRDefault="00836D6C" w:rsidP="00354BC8">
      <w:pPr>
        <w:pStyle w:val="a3"/>
        <w:numPr>
          <w:ilvl w:val="0"/>
          <w:numId w:val="23"/>
        </w:numPr>
        <w:tabs>
          <w:tab w:val="left" w:pos="937"/>
        </w:tabs>
        <w:jc w:val="both"/>
        <w:rPr>
          <w:rFonts w:ascii="Verdana" w:hAnsi="Verdana"/>
          <w:szCs w:val="20"/>
        </w:rPr>
      </w:pPr>
      <w:proofErr w:type="spellStart"/>
      <w:r w:rsidRPr="0060288E">
        <w:rPr>
          <w:rFonts w:ascii="Verdana" w:hAnsi="Verdana"/>
          <w:b/>
          <w:szCs w:val="20"/>
        </w:rPr>
        <w:t>Γεωδιαδρομή</w:t>
      </w:r>
      <w:proofErr w:type="spellEnd"/>
      <w:r w:rsidRPr="0060288E">
        <w:rPr>
          <w:rFonts w:ascii="Verdana" w:hAnsi="Verdana"/>
          <w:b/>
          <w:szCs w:val="20"/>
        </w:rPr>
        <w:t xml:space="preserve"> </w:t>
      </w:r>
      <w:proofErr w:type="spellStart"/>
      <w:r w:rsidRPr="0060288E">
        <w:rPr>
          <w:rFonts w:ascii="Verdana" w:hAnsi="Verdana"/>
          <w:b/>
          <w:szCs w:val="20"/>
        </w:rPr>
        <w:t>Ελατιάς</w:t>
      </w:r>
      <w:proofErr w:type="spellEnd"/>
    </w:p>
    <w:p w14:paraId="0F783372" w14:textId="1A122F31" w:rsidR="00D51A84" w:rsidRDefault="008C7A5F" w:rsidP="007D459C">
      <w:pPr>
        <w:tabs>
          <w:tab w:val="left" w:pos="937"/>
        </w:tabs>
        <w:jc w:val="both"/>
        <w:rPr>
          <w:rFonts w:ascii="Verdana" w:hAnsi="Verdana"/>
          <w:szCs w:val="20"/>
        </w:rPr>
      </w:pPr>
      <w:r w:rsidRPr="0060288E">
        <w:rPr>
          <w:rFonts w:ascii="Verdana" w:hAnsi="Verdana"/>
          <w:szCs w:val="20"/>
        </w:rPr>
        <w:t xml:space="preserve">Η πρώτη </w:t>
      </w:r>
      <w:proofErr w:type="spellStart"/>
      <w:r w:rsidRPr="0060288E">
        <w:rPr>
          <w:rFonts w:ascii="Verdana" w:hAnsi="Verdana"/>
          <w:szCs w:val="20"/>
        </w:rPr>
        <w:t>γεωδιαδρομή</w:t>
      </w:r>
      <w:proofErr w:type="spellEnd"/>
      <w:r w:rsidRPr="0060288E">
        <w:rPr>
          <w:rFonts w:ascii="Verdana" w:hAnsi="Verdana"/>
          <w:szCs w:val="20"/>
        </w:rPr>
        <w:t xml:space="preserve"> </w:t>
      </w:r>
      <w:r w:rsidR="00F32F53">
        <w:rPr>
          <w:rFonts w:ascii="Verdana" w:hAnsi="Verdana"/>
          <w:szCs w:val="20"/>
        </w:rPr>
        <w:t xml:space="preserve">(Εικόνα 7.2) </w:t>
      </w:r>
      <w:r w:rsidRPr="0060288E">
        <w:rPr>
          <w:rFonts w:ascii="Verdana" w:hAnsi="Verdana"/>
          <w:szCs w:val="20"/>
        </w:rPr>
        <w:t xml:space="preserve">πήρε το όνομά της από τον κοντινό οικισμό που χαρακτήρισε επίσης και τα ονόματα των επιμέρους </w:t>
      </w:r>
      <w:proofErr w:type="spellStart"/>
      <w:r w:rsidRPr="0060288E">
        <w:rPr>
          <w:rFonts w:ascii="Verdana" w:hAnsi="Verdana"/>
          <w:szCs w:val="20"/>
        </w:rPr>
        <w:t>γεωτόπων</w:t>
      </w:r>
      <w:proofErr w:type="spellEnd"/>
      <w:r w:rsidRPr="0060288E">
        <w:rPr>
          <w:rFonts w:ascii="Verdana" w:hAnsi="Verdana"/>
          <w:szCs w:val="20"/>
        </w:rPr>
        <w:t>. Έτσι</w:t>
      </w:r>
      <w:r w:rsidR="007D2894" w:rsidRPr="0060288E">
        <w:rPr>
          <w:rFonts w:ascii="Verdana" w:hAnsi="Verdana"/>
          <w:szCs w:val="20"/>
        </w:rPr>
        <w:t>,</w:t>
      </w:r>
      <w:r w:rsidRPr="0060288E">
        <w:rPr>
          <w:rFonts w:ascii="Verdana" w:hAnsi="Verdana"/>
          <w:szCs w:val="20"/>
        </w:rPr>
        <w:t xml:space="preserve"> η πεζοπορική αυτή διαδρομή ονομ</w:t>
      </w:r>
      <w:r w:rsidR="00552649" w:rsidRPr="0060288E">
        <w:rPr>
          <w:rFonts w:ascii="Verdana" w:hAnsi="Verdana"/>
          <w:szCs w:val="20"/>
        </w:rPr>
        <w:t xml:space="preserve">άστηκε </w:t>
      </w:r>
      <w:proofErr w:type="spellStart"/>
      <w:r w:rsidR="00552649" w:rsidRPr="0060288E">
        <w:rPr>
          <w:rFonts w:ascii="Verdana" w:hAnsi="Verdana"/>
          <w:b/>
          <w:szCs w:val="20"/>
        </w:rPr>
        <w:t>Γ</w:t>
      </w:r>
      <w:r w:rsidRPr="0060288E">
        <w:rPr>
          <w:rFonts w:ascii="Verdana" w:hAnsi="Verdana"/>
          <w:b/>
          <w:szCs w:val="20"/>
        </w:rPr>
        <w:t>εωδιαδρομή</w:t>
      </w:r>
      <w:proofErr w:type="spellEnd"/>
      <w:r w:rsidRPr="0060288E">
        <w:rPr>
          <w:rFonts w:ascii="Verdana" w:hAnsi="Verdana"/>
          <w:b/>
          <w:szCs w:val="20"/>
        </w:rPr>
        <w:t xml:space="preserve"> Σκαλωτής</w:t>
      </w:r>
      <w:r w:rsidR="00552649" w:rsidRPr="0060288E">
        <w:rPr>
          <w:rFonts w:ascii="Verdana" w:hAnsi="Verdana"/>
          <w:szCs w:val="20"/>
        </w:rPr>
        <w:t xml:space="preserve">. Η προτεινόμενη πεζοπορική </w:t>
      </w:r>
      <w:proofErr w:type="spellStart"/>
      <w:r w:rsidR="00552649" w:rsidRPr="0060288E">
        <w:rPr>
          <w:rFonts w:ascii="Verdana" w:hAnsi="Verdana"/>
          <w:szCs w:val="20"/>
        </w:rPr>
        <w:t>γεωδιαδρομη</w:t>
      </w:r>
      <w:proofErr w:type="spellEnd"/>
      <w:r w:rsidR="00552649" w:rsidRPr="0060288E">
        <w:rPr>
          <w:rFonts w:ascii="Verdana" w:hAnsi="Verdana"/>
          <w:szCs w:val="20"/>
        </w:rPr>
        <w:t xml:space="preserve"> έχει σαν αφετηρία τον οικισμό της Σκαλωτής</w:t>
      </w:r>
      <w:r w:rsidR="00836D6C" w:rsidRPr="0060288E">
        <w:rPr>
          <w:rFonts w:ascii="Verdana" w:hAnsi="Verdana"/>
          <w:szCs w:val="20"/>
        </w:rPr>
        <w:t xml:space="preserve"> και στο μεγαλύτερο τμήμα της ακολουθεί την διεύθυνση της ροής του ρέματος </w:t>
      </w:r>
      <w:r w:rsidR="00B76BC4">
        <w:rPr>
          <w:rFonts w:ascii="Verdana" w:hAnsi="Verdana"/>
          <w:szCs w:val="20"/>
        </w:rPr>
        <w:t xml:space="preserve">που πηγάζει από την κορυφή </w:t>
      </w:r>
      <w:proofErr w:type="spellStart"/>
      <w:r w:rsidR="00D05B79" w:rsidRPr="0060288E">
        <w:rPr>
          <w:rFonts w:ascii="Verdana" w:hAnsi="Verdana"/>
          <w:szCs w:val="20"/>
        </w:rPr>
        <w:t>Μπόζοβο</w:t>
      </w:r>
      <w:proofErr w:type="spellEnd"/>
      <w:r w:rsidR="00552649" w:rsidRPr="0060288E">
        <w:rPr>
          <w:rFonts w:ascii="Verdana" w:hAnsi="Verdana"/>
          <w:szCs w:val="20"/>
        </w:rPr>
        <w:t>. Βόρεια του οικισμού έχει σχεδιαστεί πεζοπορικό μονοπάτι</w:t>
      </w:r>
      <w:r w:rsidR="007D2894" w:rsidRPr="0060288E">
        <w:rPr>
          <w:rFonts w:ascii="Verdana" w:hAnsi="Verdana"/>
          <w:szCs w:val="20"/>
        </w:rPr>
        <w:t>,</w:t>
      </w:r>
      <w:r w:rsidR="00552649" w:rsidRPr="0060288E">
        <w:rPr>
          <w:rFonts w:ascii="Verdana" w:hAnsi="Verdana"/>
          <w:szCs w:val="20"/>
        </w:rPr>
        <w:t xml:space="preserve"> διαμέσου του οποίου ο επισκέπτης έχει τη δυνατότητα να κατευθυνθεί νότια προς τους </w:t>
      </w:r>
      <w:proofErr w:type="spellStart"/>
      <w:r w:rsidR="00552649" w:rsidRPr="0060288E">
        <w:rPr>
          <w:rFonts w:ascii="Verdana" w:hAnsi="Verdana"/>
          <w:szCs w:val="20"/>
        </w:rPr>
        <w:t>γεωτόπους</w:t>
      </w:r>
      <w:proofErr w:type="spellEnd"/>
      <w:r w:rsidR="00552649" w:rsidRPr="0060288E">
        <w:rPr>
          <w:rFonts w:ascii="Verdana" w:hAnsi="Verdana"/>
          <w:szCs w:val="20"/>
        </w:rPr>
        <w:t xml:space="preserve"> του γεφυριού Δάσους Βασίλισσας, Γεφυριού Σκαλωτής και γεφυριού </w:t>
      </w:r>
      <w:proofErr w:type="spellStart"/>
      <w:r w:rsidR="007D2894" w:rsidRPr="0060288E">
        <w:rPr>
          <w:rFonts w:ascii="Verdana" w:hAnsi="Verdana"/>
          <w:szCs w:val="20"/>
        </w:rPr>
        <w:t>Λ</w:t>
      </w:r>
      <w:r w:rsidR="00552649" w:rsidRPr="0060288E">
        <w:rPr>
          <w:rFonts w:ascii="Verdana" w:hAnsi="Verdana"/>
          <w:szCs w:val="20"/>
        </w:rPr>
        <w:t>ιβαδίων</w:t>
      </w:r>
      <w:proofErr w:type="spellEnd"/>
      <w:r w:rsidR="00552649" w:rsidRPr="0060288E">
        <w:rPr>
          <w:rFonts w:ascii="Verdana" w:hAnsi="Verdana"/>
          <w:szCs w:val="20"/>
        </w:rPr>
        <w:t xml:space="preserve">. Έχοντας φτάσει στον </w:t>
      </w:r>
      <w:proofErr w:type="spellStart"/>
      <w:r w:rsidR="00552649" w:rsidRPr="0060288E">
        <w:rPr>
          <w:rFonts w:ascii="Verdana" w:hAnsi="Verdana"/>
          <w:szCs w:val="20"/>
        </w:rPr>
        <w:t>γεώτοπο</w:t>
      </w:r>
      <w:proofErr w:type="spellEnd"/>
      <w:r w:rsidR="00552649" w:rsidRPr="0060288E">
        <w:rPr>
          <w:rFonts w:ascii="Verdana" w:hAnsi="Verdana"/>
          <w:szCs w:val="20"/>
        </w:rPr>
        <w:t xml:space="preserve"> του γεφυριού </w:t>
      </w:r>
      <w:proofErr w:type="spellStart"/>
      <w:r w:rsidR="00552649" w:rsidRPr="0060288E">
        <w:rPr>
          <w:rFonts w:ascii="Verdana" w:hAnsi="Verdana"/>
          <w:szCs w:val="20"/>
        </w:rPr>
        <w:t>Λιβαδίων</w:t>
      </w:r>
      <w:proofErr w:type="spellEnd"/>
      <w:r w:rsidR="007D2894" w:rsidRPr="0060288E">
        <w:rPr>
          <w:rFonts w:ascii="Verdana" w:hAnsi="Verdana"/>
          <w:szCs w:val="20"/>
        </w:rPr>
        <w:t>,</w:t>
      </w:r>
      <w:r w:rsidR="00552649" w:rsidRPr="0060288E">
        <w:rPr>
          <w:rFonts w:ascii="Verdana" w:hAnsi="Verdana"/>
          <w:szCs w:val="20"/>
        </w:rPr>
        <w:t xml:space="preserve"> ο επισκέπτης θα διασχίσει ένα σύντομο σχετικά μονοπάτι και θα κατευθυνθεί βόρεια συναντώντας το δασικό οδικό δίκτυο. Συνεχίζοντας βόρεια και διασχίζοντας το δασικό οδικό δίκτυο ο επισκέπτης φθάνει στους </w:t>
      </w:r>
      <w:proofErr w:type="spellStart"/>
      <w:r w:rsidR="00552649" w:rsidRPr="0060288E">
        <w:rPr>
          <w:rFonts w:ascii="Verdana" w:hAnsi="Verdana"/>
          <w:szCs w:val="20"/>
        </w:rPr>
        <w:t>γεωτόπους</w:t>
      </w:r>
      <w:proofErr w:type="spellEnd"/>
      <w:r w:rsidR="00552649" w:rsidRPr="0060288E">
        <w:rPr>
          <w:rFonts w:ascii="Verdana" w:hAnsi="Verdana"/>
          <w:szCs w:val="20"/>
        </w:rPr>
        <w:t xml:space="preserve"> του άλλου γεφυριού Σκαλωτής και του καταρράκτη Σκαλωτής. Τέλος, διασχίζοντας ένα ήπιο σύντομο μονοπάτι η </w:t>
      </w:r>
      <w:proofErr w:type="spellStart"/>
      <w:r w:rsidR="00552649" w:rsidRPr="0060288E">
        <w:rPr>
          <w:rFonts w:ascii="Verdana" w:hAnsi="Verdana"/>
          <w:szCs w:val="20"/>
        </w:rPr>
        <w:t>γεωδιαδρομή</w:t>
      </w:r>
      <w:proofErr w:type="spellEnd"/>
      <w:r w:rsidR="00552649" w:rsidRPr="0060288E">
        <w:rPr>
          <w:rFonts w:ascii="Verdana" w:hAnsi="Verdana"/>
          <w:szCs w:val="20"/>
        </w:rPr>
        <w:t xml:space="preserve"> καταλήγει και πάλι στην αφετηρία</w:t>
      </w:r>
      <w:r w:rsidR="007D2894" w:rsidRPr="0060288E">
        <w:rPr>
          <w:rFonts w:ascii="Verdana" w:hAnsi="Verdana"/>
          <w:szCs w:val="20"/>
        </w:rPr>
        <w:t>,</w:t>
      </w:r>
      <w:r w:rsidR="00552649" w:rsidRPr="0060288E">
        <w:rPr>
          <w:rFonts w:ascii="Verdana" w:hAnsi="Verdana"/>
          <w:szCs w:val="20"/>
        </w:rPr>
        <w:t xml:space="preserve"> δηλαδή τον οικισμό της Σκαλωτής. </w:t>
      </w:r>
    </w:p>
    <w:p w14:paraId="12D3EB83" w14:textId="1B7084BB" w:rsidR="00F32F53" w:rsidRPr="0060288E" w:rsidRDefault="00F32F53" w:rsidP="007D459C">
      <w:pPr>
        <w:tabs>
          <w:tab w:val="left" w:pos="937"/>
        </w:tabs>
        <w:jc w:val="both"/>
        <w:rPr>
          <w:rFonts w:ascii="Verdana" w:hAnsi="Verdana"/>
          <w:szCs w:val="20"/>
        </w:rPr>
      </w:pPr>
      <w:r w:rsidRPr="00F32F53">
        <w:rPr>
          <w:rFonts w:ascii="Verdana" w:hAnsi="Verdana"/>
          <w:noProof/>
          <w:szCs w:val="20"/>
          <w:lang w:eastAsia="el-GR"/>
        </w:rPr>
        <w:lastRenderedPageBreak/>
        <w:drawing>
          <wp:inline distT="0" distB="0" distL="0" distR="0" wp14:anchorId="23C8948A" wp14:editId="0D7A0CD0">
            <wp:extent cx="5274310" cy="7491596"/>
            <wp:effectExtent l="0" t="0" r="2540" b="0"/>
            <wp:docPr id="21" name="Picture 21" descr="C:\Users\Ισμήνη\Desktop\ΙΣΜΗΝΗ\CB Water Geopark\Παραδοτέο 2\Drama_only dromoi skalo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Ισμήνη\Desktop\ΙΣΜΗΝΗ\CB Water Geopark\Παραδοτέο 2\Drama_only dromoi skaloti.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74310" cy="7491596"/>
                    </a:xfrm>
                    <a:prstGeom prst="rect">
                      <a:avLst/>
                    </a:prstGeom>
                    <a:noFill/>
                    <a:ln>
                      <a:noFill/>
                    </a:ln>
                  </pic:spPr>
                </pic:pic>
              </a:graphicData>
            </a:graphic>
          </wp:inline>
        </w:drawing>
      </w:r>
    </w:p>
    <w:p w14:paraId="1B9FAE57" w14:textId="1932D6CE" w:rsidR="00F32F53" w:rsidRDefault="00F32F53" w:rsidP="00F32F53">
      <w:pPr>
        <w:tabs>
          <w:tab w:val="left" w:pos="937"/>
        </w:tabs>
        <w:jc w:val="center"/>
        <w:rPr>
          <w:rFonts w:ascii="Verdana" w:hAnsi="Verdana"/>
          <w:szCs w:val="20"/>
        </w:rPr>
      </w:pPr>
      <w:r w:rsidRPr="0034742E">
        <w:rPr>
          <w:rFonts w:ascii="Verdana" w:hAnsi="Verdana"/>
          <w:b/>
          <w:sz w:val="20"/>
        </w:rPr>
        <w:t xml:space="preserve">Εικόνα </w:t>
      </w:r>
      <w:r>
        <w:rPr>
          <w:rFonts w:ascii="Verdana" w:hAnsi="Verdana"/>
          <w:b/>
          <w:sz w:val="20"/>
        </w:rPr>
        <w:t>7</w:t>
      </w:r>
      <w:r w:rsidRPr="0034742E">
        <w:rPr>
          <w:rFonts w:ascii="Verdana" w:hAnsi="Verdana"/>
          <w:b/>
          <w:sz w:val="20"/>
        </w:rPr>
        <w:t>.</w:t>
      </w:r>
      <w:r>
        <w:rPr>
          <w:rFonts w:ascii="Verdana" w:hAnsi="Verdana"/>
          <w:b/>
          <w:sz w:val="20"/>
        </w:rPr>
        <w:t>2</w:t>
      </w:r>
      <w:r w:rsidRPr="0034742E">
        <w:rPr>
          <w:rFonts w:ascii="Verdana" w:hAnsi="Verdana"/>
          <w:b/>
          <w:sz w:val="20"/>
        </w:rPr>
        <w:t>:</w:t>
      </w:r>
      <w:r w:rsidRPr="00EF48AA">
        <w:rPr>
          <w:rFonts w:ascii="Verdana" w:hAnsi="Verdana"/>
          <w:sz w:val="20"/>
        </w:rPr>
        <w:t xml:space="preserve"> </w:t>
      </w:r>
      <w:r>
        <w:rPr>
          <w:rFonts w:ascii="Verdana" w:hAnsi="Verdana"/>
          <w:sz w:val="20"/>
          <w:szCs w:val="20"/>
        </w:rPr>
        <w:t xml:space="preserve">Προτεινόμενη πεζοπορική </w:t>
      </w:r>
      <w:proofErr w:type="spellStart"/>
      <w:r>
        <w:rPr>
          <w:rFonts w:ascii="Verdana" w:hAnsi="Verdana"/>
          <w:sz w:val="20"/>
          <w:szCs w:val="20"/>
        </w:rPr>
        <w:t>γεωδιαδρομή</w:t>
      </w:r>
      <w:proofErr w:type="spellEnd"/>
      <w:r>
        <w:rPr>
          <w:rFonts w:ascii="Verdana" w:hAnsi="Verdana"/>
          <w:sz w:val="20"/>
          <w:szCs w:val="20"/>
        </w:rPr>
        <w:t xml:space="preserve"> στο </w:t>
      </w:r>
      <w:proofErr w:type="spellStart"/>
      <w:r>
        <w:rPr>
          <w:rFonts w:ascii="Verdana" w:hAnsi="Verdana"/>
          <w:sz w:val="20"/>
          <w:szCs w:val="20"/>
        </w:rPr>
        <w:t>Γεωπάρκο</w:t>
      </w:r>
      <w:proofErr w:type="spellEnd"/>
      <w:r>
        <w:rPr>
          <w:rFonts w:ascii="Verdana" w:hAnsi="Verdana"/>
          <w:sz w:val="20"/>
          <w:szCs w:val="20"/>
        </w:rPr>
        <w:t xml:space="preserve"> Δράμας (</w:t>
      </w:r>
      <w:proofErr w:type="spellStart"/>
      <w:r>
        <w:rPr>
          <w:rFonts w:ascii="Verdana" w:hAnsi="Verdana"/>
          <w:sz w:val="20"/>
          <w:szCs w:val="20"/>
        </w:rPr>
        <w:t>Γεωδιαδρομή</w:t>
      </w:r>
      <w:proofErr w:type="spellEnd"/>
      <w:r>
        <w:rPr>
          <w:rFonts w:ascii="Verdana" w:hAnsi="Verdana"/>
          <w:sz w:val="20"/>
          <w:szCs w:val="20"/>
        </w:rPr>
        <w:t xml:space="preserve"> Σκαλωτής)</w:t>
      </w:r>
    </w:p>
    <w:p w14:paraId="1E841494" w14:textId="77777777" w:rsidR="00F32F53" w:rsidRDefault="00F32F53" w:rsidP="007D459C">
      <w:pPr>
        <w:tabs>
          <w:tab w:val="left" w:pos="937"/>
        </w:tabs>
        <w:jc w:val="both"/>
        <w:rPr>
          <w:rFonts w:ascii="Verdana" w:hAnsi="Verdana"/>
          <w:szCs w:val="20"/>
        </w:rPr>
      </w:pPr>
    </w:p>
    <w:p w14:paraId="3566C4F9" w14:textId="62958E61" w:rsidR="00552649" w:rsidRPr="0060288E" w:rsidRDefault="00552649" w:rsidP="007D459C">
      <w:pPr>
        <w:tabs>
          <w:tab w:val="left" w:pos="937"/>
        </w:tabs>
        <w:jc w:val="both"/>
        <w:rPr>
          <w:rFonts w:ascii="Verdana" w:hAnsi="Verdana"/>
          <w:szCs w:val="20"/>
        </w:rPr>
      </w:pPr>
      <w:r w:rsidRPr="0060288E">
        <w:rPr>
          <w:rFonts w:ascii="Verdana" w:hAnsi="Verdana"/>
          <w:szCs w:val="20"/>
        </w:rPr>
        <w:t xml:space="preserve">Συμπερασματικά λοιπόν αναφέρουμε ότι είναι μια </w:t>
      </w:r>
      <w:r w:rsidRPr="0060288E">
        <w:rPr>
          <w:rFonts w:ascii="Verdana" w:hAnsi="Verdana"/>
          <w:b/>
          <w:szCs w:val="20"/>
        </w:rPr>
        <w:t xml:space="preserve">πεζοπορική κυκλική </w:t>
      </w:r>
      <w:proofErr w:type="spellStart"/>
      <w:r w:rsidRPr="0060288E">
        <w:rPr>
          <w:rFonts w:ascii="Verdana" w:hAnsi="Verdana"/>
          <w:b/>
          <w:szCs w:val="20"/>
        </w:rPr>
        <w:t>γεωδιαδρομή</w:t>
      </w:r>
      <w:proofErr w:type="spellEnd"/>
      <w:r w:rsidRPr="0060288E">
        <w:rPr>
          <w:rFonts w:ascii="Verdana" w:hAnsi="Verdana"/>
          <w:szCs w:val="20"/>
        </w:rPr>
        <w:t xml:space="preserve"> που διασχίζει τους επιμέρους </w:t>
      </w:r>
      <w:proofErr w:type="spellStart"/>
      <w:r w:rsidRPr="0060288E">
        <w:rPr>
          <w:rFonts w:ascii="Verdana" w:hAnsi="Verdana"/>
          <w:szCs w:val="20"/>
        </w:rPr>
        <w:t>γεωτόπους</w:t>
      </w:r>
      <w:proofErr w:type="spellEnd"/>
      <w:r w:rsidRPr="0060288E">
        <w:rPr>
          <w:rFonts w:ascii="Verdana" w:hAnsi="Verdana"/>
          <w:szCs w:val="20"/>
        </w:rPr>
        <w:t xml:space="preserve"> της περιοχής της </w:t>
      </w:r>
      <w:r w:rsidRPr="0060288E">
        <w:rPr>
          <w:rFonts w:ascii="Verdana" w:hAnsi="Verdana"/>
          <w:szCs w:val="20"/>
        </w:rPr>
        <w:lastRenderedPageBreak/>
        <w:t>Σκαλωτής</w:t>
      </w:r>
      <w:r w:rsidR="007D2894" w:rsidRPr="0060288E">
        <w:rPr>
          <w:rFonts w:ascii="Verdana" w:hAnsi="Verdana"/>
          <w:szCs w:val="20"/>
        </w:rPr>
        <w:t>,</w:t>
      </w:r>
      <w:r w:rsidR="00836D6C" w:rsidRPr="0060288E">
        <w:rPr>
          <w:rFonts w:ascii="Verdana" w:hAnsi="Verdana"/>
          <w:szCs w:val="20"/>
        </w:rPr>
        <w:t xml:space="preserve"> η οποία χαρακτηρίζεται τόσο από ανηφορικό όσο και κατηφορικό ανάγλυφο</w:t>
      </w:r>
      <w:r w:rsidRPr="0060288E">
        <w:rPr>
          <w:rFonts w:ascii="Verdana" w:hAnsi="Verdana"/>
          <w:szCs w:val="20"/>
        </w:rPr>
        <w:t>.</w:t>
      </w:r>
      <w:r w:rsidR="0005060D" w:rsidRPr="0060288E">
        <w:rPr>
          <w:rFonts w:ascii="Verdana" w:hAnsi="Verdana"/>
          <w:szCs w:val="20"/>
        </w:rPr>
        <w:t xml:space="preserve"> </w:t>
      </w:r>
    </w:p>
    <w:p w14:paraId="65E7181C" w14:textId="183B28CE" w:rsidR="00836D6C" w:rsidRPr="0060288E" w:rsidRDefault="00836D6C" w:rsidP="00836D6C">
      <w:pPr>
        <w:tabs>
          <w:tab w:val="left" w:pos="937"/>
        </w:tabs>
        <w:jc w:val="both"/>
        <w:rPr>
          <w:rFonts w:ascii="Verdana" w:hAnsi="Verdana"/>
          <w:szCs w:val="20"/>
        </w:rPr>
      </w:pPr>
      <w:r w:rsidRPr="0060288E">
        <w:rPr>
          <w:rFonts w:ascii="Verdana" w:hAnsi="Verdana"/>
          <w:szCs w:val="20"/>
        </w:rPr>
        <w:t xml:space="preserve">Τα χαρακτηριστικά της παραπάνω </w:t>
      </w:r>
      <w:proofErr w:type="spellStart"/>
      <w:r w:rsidRPr="0060288E">
        <w:rPr>
          <w:rFonts w:ascii="Verdana" w:hAnsi="Verdana"/>
          <w:szCs w:val="20"/>
        </w:rPr>
        <w:t>γεωδιαδρομής</w:t>
      </w:r>
      <w:proofErr w:type="spellEnd"/>
      <w:r w:rsidRPr="0060288E">
        <w:rPr>
          <w:rFonts w:ascii="Verdana" w:hAnsi="Verdana"/>
          <w:szCs w:val="20"/>
        </w:rPr>
        <w:t xml:space="preserve"> παρουσιάζονται συνοπτικά στον παρακάτω </w:t>
      </w:r>
      <w:r w:rsidR="007D2894" w:rsidRPr="0060288E">
        <w:rPr>
          <w:rFonts w:ascii="Verdana" w:hAnsi="Verdana"/>
          <w:szCs w:val="20"/>
        </w:rPr>
        <w:t>Π</w:t>
      </w:r>
      <w:r w:rsidRPr="0060288E">
        <w:rPr>
          <w:rFonts w:ascii="Verdana" w:hAnsi="Verdana"/>
          <w:szCs w:val="20"/>
        </w:rPr>
        <w:t>ίνακα</w:t>
      </w:r>
      <w:r w:rsidR="007D2894" w:rsidRPr="0060288E">
        <w:rPr>
          <w:rFonts w:ascii="Verdana" w:hAnsi="Verdana"/>
          <w:szCs w:val="20"/>
        </w:rPr>
        <w:t xml:space="preserve"> 7.2.</w:t>
      </w:r>
    </w:p>
    <w:p w14:paraId="2AAFC07E" w14:textId="33C06569" w:rsidR="007D2894" w:rsidRPr="007D2894" w:rsidRDefault="007D2894" w:rsidP="007D2894">
      <w:pPr>
        <w:tabs>
          <w:tab w:val="left" w:pos="937"/>
        </w:tabs>
        <w:spacing w:after="0"/>
        <w:jc w:val="both"/>
        <w:rPr>
          <w:rFonts w:ascii="Verdana" w:hAnsi="Verdana"/>
          <w:sz w:val="20"/>
          <w:szCs w:val="20"/>
        </w:rPr>
      </w:pPr>
      <w:r>
        <w:rPr>
          <w:rFonts w:ascii="Verdana" w:hAnsi="Verdana"/>
          <w:b/>
          <w:sz w:val="20"/>
          <w:szCs w:val="20"/>
        </w:rPr>
        <w:t xml:space="preserve">Πίνακας 7.2: </w:t>
      </w:r>
      <w:r>
        <w:rPr>
          <w:rFonts w:ascii="Verdana" w:hAnsi="Verdana"/>
          <w:sz w:val="20"/>
          <w:szCs w:val="20"/>
        </w:rPr>
        <w:t xml:space="preserve">Χαρακτηριστικά της </w:t>
      </w:r>
      <w:proofErr w:type="spellStart"/>
      <w:r>
        <w:rPr>
          <w:rFonts w:ascii="Verdana" w:hAnsi="Verdana"/>
          <w:sz w:val="20"/>
          <w:szCs w:val="20"/>
        </w:rPr>
        <w:t>Γεωδιαδρομής</w:t>
      </w:r>
      <w:proofErr w:type="spellEnd"/>
      <w:r>
        <w:rPr>
          <w:rFonts w:ascii="Verdana" w:hAnsi="Verdana"/>
          <w:sz w:val="20"/>
          <w:szCs w:val="20"/>
        </w:rPr>
        <w:t xml:space="preserve"> Σκαλωτής</w:t>
      </w:r>
    </w:p>
    <w:tbl>
      <w:tblPr>
        <w:tblStyle w:val="a5"/>
        <w:tblW w:w="0" w:type="auto"/>
        <w:tblLook w:val="04A0" w:firstRow="1" w:lastRow="0" w:firstColumn="1" w:lastColumn="0" w:noHBand="0" w:noVBand="1"/>
      </w:tblPr>
      <w:tblGrid>
        <w:gridCol w:w="4148"/>
        <w:gridCol w:w="4148"/>
      </w:tblGrid>
      <w:tr w:rsidR="00836D6C" w:rsidRPr="00102438" w14:paraId="2844F42E" w14:textId="77777777" w:rsidTr="00D82FA8">
        <w:tc>
          <w:tcPr>
            <w:tcW w:w="4148" w:type="dxa"/>
          </w:tcPr>
          <w:p w14:paraId="3C819342" w14:textId="77777777" w:rsidR="00836D6C" w:rsidRPr="00102438" w:rsidRDefault="00836D6C" w:rsidP="00D82FA8">
            <w:pPr>
              <w:tabs>
                <w:tab w:val="left" w:pos="937"/>
              </w:tabs>
              <w:jc w:val="both"/>
              <w:rPr>
                <w:rFonts w:ascii="Verdana" w:hAnsi="Verdana"/>
                <w:sz w:val="20"/>
                <w:szCs w:val="20"/>
              </w:rPr>
            </w:pPr>
            <w:r w:rsidRPr="00102438">
              <w:rPr>
                <w:rFonts w:ascii="Verdana" w:hAnsi="Verdana"/>
                <w:sz w:val="20"/>
                <w:szCs w:val="20"/>
              </w:rPr>
              <w:t xml:space="preserve">Όνομα </w:t>
            </w:r>
            <w:proofErr w:type="spellStart"/>
            <w:r w:rsidRPr="00102438">
              <w:rPr>
                <w:rFonts w:ascii="Verdana" w:hAnsi="Verdana"/>
                <w:sz w:val="20"/>
                <w:szCs w:val="20"/>
              </w:rPr>
              <w:t>Γεωδιαδρομής</w:t>
            </w:r>
            <w:proofErr w:type="spellEnd"/>
          </w:p>
        </w:tc>
        <w:tc>
          <w:tcPr>
            <w:tcW w:w="4148" w:type="dxa"/>
          </w:tcPr>
          <w:p w14:paraId="51FB1441" w14:textId="302968FF" w:rsidR="00836D6C" w:rsidRPr="00102438" w:rsidRDefault="008D6B5F" w:rsidP="008D6B5F">
            <w:pPr>
              <w:tabs>
                <w:tab w:val="left" w:pos="937"/>
              </w:tabs>
              <w:jc w:val="both"/>
              <w:rPr>
                <w:rFonts w:ascii="Verdana" w:hAnsi="Verdana"/>
                <w:sz w:val="20"/>
                <w:szCs w:val="20"/>
              </w:rPr>
            </w:pPr>
            <w:proofErr w:type="spellStart"/>
            <w:r w:rsidRPr="00102438">
              <w:rPr>
                <w:rFonts w:ascii="Verdana" w:hAnsi="Verdana"/>
                <w:b/>
                <w:sz w:val="20"/>
                <w:szCs w:val="20"/>
              </w:rPr>
              <w:t>Γεωδιαδρομή</w:t>
            </w:r>
            <w:proofErr w:type="spellEnd"/>
            <w:r w:rsidRPr="00102438">
              <w:rPr>
                <w:rFonts w:ascii="Verdana" w:hAnsi="Verdana"/>
                <w:b/>
                <w:sz w:val="20"/>
                <w:szCs w:val="20"/>
              </w:rPr>
              <w:t xml:space="preserve"> Σκαλωτής</w:t>
            </w:r>
          </w:p>
        </w:tc>
      </w:tr>
      <w:tr w:rsidR="00836D6C" w:rsidRPr="00102438" w14:paraId="7BF387DA" w14:textId="77777777" w:rsidTr="00D82FA8">
        <w:tc>
          <w:tcPr>
            <w:tcW w:w="4148" w:type="dxa"/>
          </w:tcPr>
          <w:p w14:paraId="78585822" w14:textId="77777777" w:rsidR="00836D6C" w:rsidRPr="00102438" w:rsidRDefault="00836D6C" w:rsidP="00D82FA8">
            <w:pPr>
              <w:tabs>
                <w:tab w:val="left" w:pos="937"/>
              </w:tabs>
              <w:jc w:val="both"/>
              <w:rPr>
                <w:rFonts w:ascii="Verdana" w:hAnsi="Verdana"/>
                <w:sz w:val="20"/>
                <w:szCs w:val="20"/>
              </w:rPr>
            </w:pPr>
            <w:r w:rsidRPr="00102438">
              <w:rPr>
                <w:rFonts w:ascii="Verdana" w:hAnsi="Verdana"/>
                <w:sz w:val="20"/>
                <w:szCs w:val="20"/>
              </w:rPr>
              <w:t>Είδος</w:t>
            </w:r>
          </w:p>
        </w:tc>
        <w:tc>
          <w:tcPr>
            <w:tcW w:w="4148" w:type="dxa"/>
          </w:tcPr>
          <w:p w14:paraId="7039FEDE" w14:textId="2D07811E" w:rsidR="00836D6C" w:rsidRPr="00102438" w:rsidRDefault="008D6B5F" w:rsidP="00D82FA8">
            <w:pPr>
              <w:tabs>
                <w:tab w:val="left" w:pos="937"/>
              </w:tabs>
              <w:jc w:val="both"/>
              <w:rPr>
                <w:rFonts w:ascii="Verdana" w:hAnsi="Verdana"/>
                <w:sz w:val="20"/>
                <w:szCs w:val="20"/>
              </w:rPr>
            </w:pPr>
            <w:r w:rsidRPr="00102438">
              <w:rPr>
                <w:rFonts w:ascii="Verdana" w:hAnsi="Verdana"/>
                <w:sz w:val="20"/>
                <w:szCs w:val="20"/>
              </w:rPr>
              <w:t>Πεζοπορική - Κυκλική</w:t>
            </w:r>
          </w:p>
        </w:tc>
      </w:tr>
      <w:tr w:rsidR="00836D6C" w:rsidRPr="00102438" w14:paraId="1A740383" w14:textId="77777777" w:rsidTr="00D82FA8">
        <w:tc>
          <w:tcPr>
            <w:tcW w:w="4148" w:type="dxa"/>
          </w:tcPr>
          <w:p w14:paraId="48AFA41D" w14:textId="10AC4093" w:rsidR="00836D6C" w:rsidRPr="00102438" w:rsidRDefault="0005060D" w:rsidP="00D82FA8">
            <w:pPr>
              <w:tabs>
                <w:tab w:val="left" w:pos="937"/>
              </w:tabs>
              <w:jc w:val="both"/>
              <w:rPr>
                <w:rFonts w:ascii="Verdana" w:hAnsi="Verdana"/>
                <w:sz w:val="20"/>
                <w:szCs w:val="20"/>
              </w:rPr>
            </w:pPr>
            <w:r w:rsidRPr="00102438">
              <w:rPr>
                <w:rFonts w:ascii="Verdana" w:hAnsi="Verdana"/>
                <w:sz w:val="20"/>
                <w:szCs w:val="20"/>
              </w:rPr>
              <w:t xml:space="preserve">Εκτιμώμενος </w:t>
            </w:r>
            <w:r w:rsidR="00836D6C" w:rsidRPr="00102438">
              <w:rPr>
                <w:rFonts w:ascii="Verdana" w:hAnsi="Verdana"/>
                <w:sz w:val="20"/>
                <w:szCs w:val="20"/>
              </w:rPr>
              <w:t>Χρόνος διαδρομής</w:t>
            </w:r>
          </w:p>
        </w:tc>
        <w:tc>
          <w:tcPr>
            <w:tcW w:w="4148" w:type="dxa"/>
          </w:tcPr>
          <w:p w14:paraId="1537D85C" w14:textId="2B47B4A2" w:rsidR="00836D6C" w:rsidRPr="00102438" w:rsidRDefault="00D406B3" w:rsidP="00D82FA8">
            <w:pPr>
              <w:tabs>
                <w:tab w:val="left" w:pos="937"/>
              </w:tabs>
              <w:jc w:val="both"/>
              <w:rPr>
                <w:rFonts w:ascii="Verdana" w:hAnsi="Verdana"/>
                <w:sz w:val="20"/>
                <w:szCs w:val="20"/>
              </w:rPr>
            </w:pPr>
            <w:r w:rsidRPr="00102438">
              <w:rPr>
                <w:rFonts w:ascii="Verdana" w:hAnsi="Verdana"/>
                <w:sz w:val="20"/>
                <w:szCs w:val="20"/>
              </w:rPr>
              <w:t>6</w:t>
            </w:r>
            <w:r w:rsidR="00671E89" w:rsidRPr="00102438">
              <w:rPr>
                <w:rFonts w:ascii="Verdana" w:hAnsi="Verdana"/>
                <w:sz w:val="20"/>
                <w:szCs w:val="20"/>
              </w:rPr>
              <w:t xml:space="preserve"> ώρες και 30 λεπτά</w:t>
            </w:r>
          </w:p>
        </w:tc>
      </w:tr>
      <w:tr w:rsidR="00836D6C" w:rsidRPr="00102438" w14:paraId="1677CBA2" w14:textId="77777777" w:rsidTr="00D82FA8">
        <w:tc>
          <w:tcPr>
            <w:tcW w:w="4148" w:type="dxa"/>
          </w:tcPr>
          <w:p w14:paraId="6FB77401" w14:textId="77777777" w:rsidR="00836D6C" w:rsidRPr="00102438" w:rsidRDefault="00836D6C" w:rsidP="00D82FA8">
            <w:pPr>
              <w:tabs>
                <w:tab w:val="left" w:pos="937"/>
              </w:tabs>
              <w:jc w:val="both"/>
              <w:rPr>
                <w:rFonts w:ascii="Verdana" w:hAnsi="Verdana"/>
                <w:sz w:val="20"/>
                <w:szCs w:val="20"/>
              </w:rPr>
            </w:pPr>
            <w:r w:rsidRPr="00102438">
              <w:rPr>
                <w:rFonts w:ascii="Verdana" w:hAnsi="Verdana"/>
                <w:sz w:val="20"/>
                <w:szCs w:val="20"/>
              </w:rPr>
              <w:t>Αφετηρία</w:t>
            </w:r>
          </w:p>
        </w:tc>
        <w:tc>
          <w:tcPr>
            <w:tcW w:w="4148" w:type="dxa"/>
          </w:tcPr>
          <w:p w14:paraId="6BEA4C23" w14:textId="6DDB77D7" w:rsidR="00836D6C" w:rsidRPr="00102438" w:rsidRDefault="008D6B5F" w:rsidP="00D82FA8">
            <w:pPr>
              <w:tabs>
                <w:tab w:val="left" w:pos="937"/>
              </w:tabs>
              <w:jc w:val="both"/>
              <w:rPr>
                <w:rFonts w:ascii="Verdana" w:hAnsi="Verdana"/>
                <w:sz w:val="20"/>
                <w:szCs w:val="20"/>
              </w:rPr>
            </w:pPr>
            <w:r w:rsidRPr="00102438">
              <w:rPr>
                <w:rFonts w:ascii="Verdana" w:hAnsi="Verdana"/>
                <w:sz w:val="20"/>
                <w:szCs w:val="20"/>
              </w:rPr>
              <w:t>Οικισμός Σκαλωτή</w:t>
            </w:r>
          </w:p>
        </w:tc>
      </w:tr>
      <w:tr w:rsidR="00836D6C" w:rsidRPr="00102438" w14:paraId="2AB39AB8" w14:textId="77777777" w:rsidTr="00D82FA8">
        <w:tc>
          <w:tcPr>
            <w:tcW w:w="4148" w:type="dxa"/>
          </w:tcPr>
          <w:p w14:paraId="0CCBD581" w14:textId="77777777" w:rsidR="00836D6C" w:rsidRPr="00102438" w:rsidRDefault="00836D6C" w:rsidP="00D82FA8">
            <w:pPr>
              <w:tabs>
                <w:tab w:val="left" w:pos="937"/>
              </w:tabs>
              <w:jc w:val="both"/>
              <w:rPr>
                <w:rFonts w:ascii="Verdana" w:hAnsi="Verdana"/>
                <w:sz w:val="20"/>
                <w:szCs w:val="20"/>
              </w:rPr>
            </w:pPr>
            <w:r w:rsidRPr="00102438">
              <w:rPr>
                <w:rFonts w:ascii="Verdana" w:hAnsi="Verdana"/>
                <w:sz w:val="20"/>
                <w:szCs w:val="20"/>
              </w:rPr>
              <w:t>Μήκος</w:t>
            </w:r>
          </w:p>
        </w:tc>
        <w:tc>
          <w:tcPr>
            <w:tcW w:w="4148" w:type="dxa"/>
          </w:tcPr>
          <w:p w14:paraId="02CA6C91" w14:textId="48C44640" w:rsidR="00836D6C" w:rsidRPr="00102438" w:rsidRDefault="003D5F92" w:rsidP="00D82FA8">
            <w:pPr>
              <w:tabs>
                <w:tab w:val="left" w:pos="937"/>
              </w:tabs>
              <w:jc w:val="both"/>
              <w:rPr>
                <w:rFonts w:ascii="Verdana" w:hAnsi="Verdana"/>
                <w:sz w:val="20"/>
                <w:szCs w:val="20"/>
                <w:lang w:val="en-US"/>
              </w:rPr>
            </w:pPr>
            <w:r w:rsidRPr="00102438">
              <w:rPr>
                <w:rFonts w:ascii="Verdana" w:hAnsi="Verdana"/>
                <w:sz w:val="20"/>
                <w:szCs w:val="20"/>
              </w:rPr>
              <w:t>14</w:t>
            </w:r>
            <w:r w:rsidR="00671E89" w:rsidRPr="00102438">
              <w:rPr>
                <w:rFonts w:ascii="Verdana" w:hAnsi="Verdana"/>
                <w:sz w:val="20"/>
                <w:szCs w:val="20"/>
              </w:rPr>
              <w:t xml:space="preserve"> </w:t>
            </w:r>
            <w:r w:rsidR="00671E89" w:rsidRPr="00102438">
              <w:rPr>
                <w:rFonts w:ascii="Verdana" w:hAnsi="Verdana"/>
                <w:sz w:val="20"/>
                <w:szCs w:val="20"/>
                <w:lang w:val="en-US"/>
              </w:rPr>
              <w:t>km</w:t>
            </w:r>
          </w:p>
        </w:tc>
      </w:tr>
      <w:tr w:rsidR="00836D6C" w:rsidRPr="00102438" w14:paraId="76CCF4E3" w14:textId="77777777" w:rsidTr="00D82FA8">
        <w:tc>
          <w:tcPr>
            <w:tcW w:w="4148" w:type="dxa"/>
          </w:tcPr>
          <w:p w14:paraId="4743467C" w14:textId="77777777" w:rsidR="00836D6C" w:rsidRPr="00102438" w:rsidRDefault="00836D6C" w:rsidP="00D82FA8">
            <w:pPr>
              <w:tabs>
                <w:tab w:val="left" w:pos="937"/>
              </w:tabs>
              <w:jc w:val="both"/>
              <w:rPr>
                <w:rFonts w:ascii="Verdana" w:hAnsi="Verdana"/>
                <w:sz w:val="20"/>
                <w:szCs w:val="20"/>
              </w:rPr>
            </w:pPr>
            <w:r w:rsidRPr="00102438">
              <w:rPr>
                <w:rFonts w:ascii="Verdana" w:hAnsi="Verdana"/>
                <w:sz w:val="20"/>
                <w:szCs w:val="20"/>
              </w:rPr>
              <w:t>Ελάχιστο Υψόμετρο</w:t>
            </w:r>
          </w:p>
        </w:tc>
        <w:tc>
          <w:tcPr>
            <w:tcW w:w="4148" w:type="dxa"/>
          </w:tcPr>
          <w:p w14:paraId="7AF3D205" w14:textId="2CC7EEAD" w:rsidR="00836D6C" w:rsidRPr="00102438" w:rsidRDefault="003D5F92" w:rsidP="00D82FA8">
            <w:pPr>
              <w:tabs>
                <w:tab w:val="left" w:pos="937"/>
              </w:tabs>
              <w:jc w:val="both"/>
              <w:rPr>
                <w:rFonts w:ascii="Verdana" w:hAnsi="Verdana"/>
                <w:sz w:val="20"/>
                <w:szCs w:val="20"/>
                <w:lang w:val="en-US"/>
              </w:rPr>
            </w:pPr>
            <w:r w:rsidRPr="00102438">
              <w:rPr>
                <w:rFonts w:ascii="Verdana" w:hAnsi="Verdana"/>
                <w:sz w:val="20"/>
                <w:szCs w:val="20"/>
              </w:rPr>
              <w:t>690</w:t>
            </w:r>
            <w:r w:rsidR="00671E89" w:rsidRPr="00102438">
              <w:rPr>
                <w:rFonts w:ascii="Verdana" w:hAnsi="Verdana"/>
                <w:sz w:val="20"/>
                <w:szCs w:val="20"/>
                <w:lang w:val="en-US"/>
              </w:rPr>
              <w:t xml:space="preserve"> m</w:t>
            </w:r>
          </w:p>
        </w:tc>
      </w:tr>
      <w:tr w:rsidR="00836D6C" w:rsidRPr="00102438" w14:paraId="225A4648" w14:textId="77777777" w:rsidTr="00D82FA8">
        <w:tc>
          <w:tcPr>
            <w:tcW w:w="4148" w:type="dxa"/>
          </w:tcPr>
          <w:p w14:paraId="2FDB9809" w14:textId="77777777" w:rsidR="00836D6C" w:rsidRPr="00102438" w:rsidRDefault="00836D6C" w:rsidP="00D82FA8">
            <w:pPr>
              <w:tabs>
                <w:tab w:val="left" w:pos="937"/>
              </w:tabs>
              <w:jc w:val="both"/>
              <w:rPr>
                <w:rFonts w:ascii="Verdana" w:hAnsi="Verdana"/>
                <w:sz w:val="20"/>
                <w:szCs w:val="20"/>
              </w:rPr>
            </w:pPr>
            <w:r w:rsidRPr="00102438">
              <w:rPr>
                <w:rFonts w:ascii="Verdana" w:hAnsi="Verdana"/>
                <w:sz w:val="20"/>
                <w:szCs w:val="20"/>
              </w:rPr>
              <w:t>Μέγιστο υψόμετρο</w:t>
            </w:r>
          </w:p>
        </w:tc>
        <w:tc>
          <w:tcPr>
            <w:tcW w:w="4148" w:type="dxa"/>
          </w:tcPr>
          <w:p w14:paraId="16645695" w14:textId="0D1C2C22" w:rsidR="00836D6C" w:rsidRPr="00102438" w:rsidRDefault="00803A69" w:rsidP="00D82FA8">
            <w:pPr>
              <w:tabs>
                <w:tab w:val="left" w:pos="937"/>
              </w:tabs>
              <w:jc w:val="both"/>
              <w:rPr>
                <w:rFonts w:ascii="Verdana" w:hAnsi="Verdana"/>
                <w:sz w:val="20"/>
                <w:szCs w:val="20"/>
                <w:lang w:val="en-US"/>
              </w:rPr>
            </w:pPr>
            <w:r w:rsidRPr="00102438">
              <w:rPr>
                <w:rFonts w:ascii="Verdana" w:hAnsi="Verdana"/>
                <w:sz w:val="20"/>
                <w:szCs w:val="20"/>
              </w:rPr>
              <w:t>1000</w:t>
            </w:r>
            <w:r w:rsidR="00671E89" w:rsidRPr="00102438">
              <w:rPr>
                <w:rFonts w:ascii="Verdana" w:hAnsi="Verdana"/>
                <w:sz w:val="20"/>
                <w:szCs w:val="20"/>
                <w:lang w:val="en-US"/>
              </w:rPr>
              <w:t xml:space="preserve"> m</w:t>
            </w:r>
          </w:p>
        </w:tc>
      </w:tr>
      <w:tr w:rsidR="00836D6C" w:rsidRPr="00102438" w14:paraId="48C1819A" w14:textId="77777777" w:rsidTr="00D82FA8">
        <w:tc>
          <w:tcPr>
            <w:tcW w:w="4148" w:type="dxa"/>
          </w:tcPr>
          <w:p w14:paraId="7C46FBD0" w14:textId="77777777" w:rsidR="00836D6C" w:rsidRPr="00102438" w:rsidRDefault="00836D6C" w:rsidP="00D82FA8">
            <w:pPr>
              <w:tabs>
                <w:tab w:val="left" w:pos="937"/>
              </w:tabs>
              <w:jc w:val="both"/>
              <w:rPr>
                <w:rFonts w:ascii="Verdana" w:hAnsi="Verdana"/>
                <w:sz w:val="20"/>
                <w:szCs w:val="20"/>
              </w:rPr>
            </w:pPr>
            <w:r w:rsidRPr="00102438">
              <w:rPr>
                <w:rFonts w:ascii="Verdana" w:hAnsi="Verdana"/>
                <w:sz w:val="20"/>
                <w:szCs w:val="20"/>
              </w:rPr>
              <w:t>Κατάλληλη περίοδος διέλευσης</w:t>
            </w:r>
          </w:p>
        </w:tc>
        <w:tc>
          <w:tcPr>
            <w:tcW w:w="4148" w:type="dxa"/>
          </w:tcPr>
          <w:p w14:paraId="4A375B97" w14:textId="0132C557" w:rsidR="00836D6C" w:rsidRPr="00102438" w:rsidRDefault="00D52DC5" w:rsidP="00D82FA8">
            <w:pPr>
              <w:tabs>
                <w:tab w:val="left" w:pos="937"/>
              </w:tabs>
              <w:jc w:val="both"/>
              <w:rPr>
                <w:rFonts w:ascii="Verdana" w:hAnsi="Verdana"/>
                <w:sz w:val="20"/>
                <w:szCs w:val="20"/>
              </w:rPr>
            </w:pPr>
            <w:r w:rsidRPr="00102438">
              <w:rPr>
                <w:rFonts w:ascii="Verdana" w:hAnsi="Verdana"/>
                <w:sz w:val="20"/>
                <w:szCs w:val="20"/>
              </w:rPr>
              <w:t>Μάιος - Οκτώβριος</w:t>
            </w:r>
          </w:p>
        </w:tc>
      </w:tr>
      <w:tr w:rsidR="00836D6C" w:rsidRPr="00102438" w14:paraId="670C262D" w14:textId="77777777" w:rsidTr="00D82FA8">
        <w:tc>
          <w:tcPr>
            <w:tcW w:w="4148" w:type="dxa"/>
          </w:tcPr>
          <w:p w14:paraId="4295D14E" w14:textId="77777777" w:rsidR="00836D6C" w:rsidRPr="00102438" w:rsidRDefault="00836D6C" w:rsidP="00D82FA8">
            <w:pPr>
              <w:tabs>
                <w:tab w:val="left" w:pos="937"/>
              </w:tabs>
              <w:jc w:val="both"/>
              <w:rPr>
                <w:rFonts w:ascii="Verdana" w:hAnsi="Verdana"/>
                <w:sz w:val="20"/>
                <w:szCs w:val="20"/>
              </w:rPr>
            </w:pPr>
            <w:r w:rsidRPr="00102438">
              <w:rPr>
                <w:rFonts w:ascii="Verdana" w:hAnsi="Verdana"/>
                <w:sz w:val="20"/>
                <w:szCs w:val="20"/>
              </w:rPr>
              <w:t>Βαθμός Δυσκολίας</w:t>
            </w:r>
          </w:p>
        </w:tc>
        <w:tc>
          <w:tcPr>
            <w:tcW w:w="4148" w:type="dxa"/>
          </w:tcPr>
          <w:p w14:paraId="088B6772" w14:textId="4115A5FB" w:rsidR="00836D6C" w:rsidRPr="00102438" w:rsidRDefault="00803A69" w:rsidP="00D82FA8">
            <w:pPr>
              <w:tabs>
                <w:tab w:val="left" w:pos="937"/>
              </w:tabs>
              <w:jc w:val="both"/>
              <w:rPr>
                <w:rFonts w:ascii="Verdana" w:hAnsi="Verdana"/>
                <w:sz w:val="20"/>
                <w:szCs w:val="20"/>
              </w:rPr>
            </w:pPr>
            <w:r w:rsidRPr="00102438">
              <w:rPr>
                <w:rFonts w:ascii="Verdana" w:hAnsi="Verdana"/>
                <w:sz w:val="20"/>
                <w:szCs w:val="20"/>
              </w:rPr>
              <w:t>3</w:t>
            </w:r>
          </w:p>
        </w:tc>
      </w:tr>
    </w:tbl>
    <w:p w14:paraId="3ED23FFD" w14:textId="77777777" w:rsidR="00D51A84" w:rsidRPr="00102438" w:rsidRDefault="00D51A84" w:rsidP="007D459C">
      <w:pPr>
        <w:tabs>
          <w:tab w:val="left" w:pos="937"/>
        </w:tabs>
        <w:jc w:val="both"/>
        <w:rPr>
          <w:rFonts w:ascii="Verdana" w:hAnsi="Verdana"/>
          <w:sz w:val="20"/>
          <w:szCs w:val="20"/>
        </w:rPr>
      </w:pPr>
    </w:p>
    <w:p w14:paraId="2A33506A" w14:textId="4D9D9ABE" w:rsidR="0059448D" w:rsidRDefault="0059448D" w:rsidP="007D459C">
      <w:pPr>
        <w:tabs>
          <w:tab w:val="left" w:pos="937"/>
        </w:tabs>
        <w:jc w:val="both"/>
        <w:rPr>
          <w:rFonts w:ascii="Verdana" w:hAnsi="Verdana"/>
          <w:szCs w:val="20"/>
        </w:rPr>
      </w:pPr>
      <w:r w:rsidRPr="0060288E">
        <w:rPr>
          <w:rFonts w:ascii="Verdana" w:hAnsi="Verdana"/>
          <w:szCs w:val="20"/>
        </w:rPr>
        <w:t xml:space="preserve">Η δεύτερη </w:t>
      </w:r>
      <w:proofErr w:type="spellStart"/>
      <w:r w:rsidRPr="0060288E">
        <w:rPr>
          <w:rFonts w:ascii="Verdana" w:hAnsi="Verdana"/>
          <w:szCs w:val="20"/>
        </w:rPr>
        <w:t>γεωδιαδρομή</w:t>
      </w:r>
      <w:proofErr w:type="spellEnd"/>
      <w:r w:rsidRPr="0060288E">
        <w:rPr>
          <w:rFonts w:ascii="Verdana" w:hAnsi="Verdana"/>
          <w:szCs w:val="20"/>
        </w:rPr>
        <w:t xml:space="preserve"> </w:t>
      </w:r>
      <w:r w:rsidR="00F32F53">
        <w:rPr>
          <w:rFonts w:ascii="Verdana" w:hAnsi="Verdana"/>
          <w:szCs w:val="20"/>
        </w:rPr>
        <w:t xml:space="preserve">(Εικόνα 7.3) </w:t>
      </w:r>
      <w:r w:rsidRPr="0060288E">
        <w:rPr>
          <w:rFonts w:ascii="Verdana" w:hAnsi="Verdana"/>
          <w:szCs w:val="20"/>
        </w:rPr>
        <w:t xml:space="preserve">πήρε το όνομά της από το σπάνιας ομορφιάς και ιδιαιτερότητας δάσος της </w:t>
      </w:r>
      <w:proofErr w:type="spellStart"/>
      <w:r w:rsidRPr="0060288E">
        <w:rPr>
          <w:rFonts w:ascii="Verdana" w:hAnsi="Verdana"/>
          <w:szCs w:val="20"/>
        </w:rPr>
        <w:t>Ελατιάς</w:t>
      </w:r>
      <w:proofErr w:type="spellEnd"/>
      <w:r w:rsidR="004E7A5C" w:rsidRPr="0060288E">
        <w:rPr>
          <w:rFonts w:ascii="Verdana" w:hAnsi="Verdana"/>
          <w:szCs w:val="20"/>
        </w:rPr>
        <w:t xml:space="preserve"> και</w:t>
      </w:r>
      <w:r w:rsidRPr="0060288E">
        <w:rPr>
          <w:rFonts w:ascii="Verdana" w:hAnsi="Verdana"/>
          <w:szCs w:val="20"/>
        </w:rPr>
        <w:t xml:space="preserve"> ονομάστηκε </w:t>
      </w:r>
      <w:proofErr w:type="spellStart"/>
      <w:r w:rsidRPr="0060288E">
        <w:rPr>
          <w:rFonts w:ascii="Verdana" w:hAnsi="Verdana"/>
          <w:b/>
          <w:szCs w:val="20"/>
        </w:rPr>
        <w:t>Γεωδιαδρομή</w:t>
      </w:r>
      <w:proofErr w:type="spellEnd"/>
      <w:r w:rsidRPr="0060288E">
        <w:rPr>
          <w:rFonts w:ascii="Verdana" w:hAnsi="Verdana"/>
          <w:b/>
          <w:szCs w:val="20"/>
        </w:rPr>
        <w:t xml:space="preserve"> </w:t>
      </w:r>
      <w:proofErr w:type="spellStart"/>
      <w:r w:rsidRPr="0060288E">
        <w:rPr>
          <w:rFonts w:ascii="Verdana" w:hAnsi="Verdana"/>
          <w:b/>
          <w:szCs w:val="20"/>
        </w:rPr>
        <w:t>Ελατιάς</w:t>
      </w:r>
      <w:proofErr w:type="spellEnd"/>
      <w:r w:rsidRPr="0060288E">
        <w:rPr>
          <w:rFonts w:ascii="Verdana" w:hAnsi="Verdana"/>
          <w:szCs w:val="20"/>
        </w:rPr>
        <w:t xml:space="preserve">. Η προτεινόμενη πεζοπορική </w:t>
      </w:r>
      <w:proofErr w:type="spellStart"/>
      <w:r w:rsidRPr="0060288E">
        <w:rPr>
          <w:rFonts w:ascii="Verdana" w:hAnsi="Verdana"/>
          <w:szCs w:val="20"/>
        </w:rPr>
        <w:t>γεωδιαδρομή</w:t>
      </w:r>
      <w:proofErr w:type="spellEnd"/>
      <w:r w:rsidRPr="0060288E">
        <w:rPr>
          <w:rFonts w:ascii="Verdana" w:hAnsi="Verdana"/>
          <w:szCs w:val="20"/>
        </w:rPr>
        <w:t xml:space="preserve"> έχει σαν αφετηρία το Δασικό χωριό </w:t>
      </w:r>
      <w:proofErr w:type="spellStart"/>
      <w:r w:rsidRPr="0060288E">
        <w:rPr>
          <w:rFonts w:ascii="Verdana" w:hAnsi="Verdana"/>
          <w:szCs w:val="20"/>
        </w:rPr>
        <w:t>Ελατιάς</w:t>
      </w:r>
      <w:proofErr w:type="spellEnd"/>
      <w:r w:rsidRPr="0060288E">
        <w:rPr>
          <w:rFonts w:ascii="Verdana" w:hAnsi="Verdana"/>
          <w:szCs w:val="20"/>
        </w:rPr>
        <w:t xml:space="preserve">. Η </w:t>
      </w:r>
      <w:proofErr w:type="spellStart"/>
      <w:r w:rsidRPr="0060288E">
        <w:rPr>
          <w:rFonts w:ascii="Verdana" w:hAnsi="Verdana"/>
          <w:szCs w:val="20"/>
        </w:rPr>
        <w:t>γεωδιαδρομή</w:t>
      </w:r>
      <w:proofErr w:type="spellEnd"/>
      <w:r w:rsidRPr="0060288E">
        <w:rPr>
          <w:rFonts w:ascii="Verdana" w:hAnsi="Verdana"/>
          <w:szCs w:val="20"/>
        </w:rPr>
        <w:t xml:space="preserve"> ακολουθεί κυρίως το δασικό οδικό δίκτυο</w:t>
      </w:r>
      <w:r w:rsidR="007D2894" w:rsidRPr="0060288E">
        <w:rPr>
          <w:rFonts w:ascii="Verdana" w:hAnsi="Verdana"/>
          <w:szCs w:val="20"/>
        </w:rPr>
        <w:t>,</w:t>
      </w:r>
      <w:r w:rsidRPr="0060288E">
        <w:rPr>
          <w:rFonts w:ascii="Verdana" w:hAnsi="Verdana"/>
          <w:szCs w:val="20"/>
        </w:rPr>
        <w:t xml:space="preserve"> καθώς και κάποια σχεδιασμένα μονοπάτια που προσεγγίζουν όσο καλύτερα γίνεται, λόγο της πυκνής βλάστησης του δάσους, τους </w:t>
      </w:r>
      <w:proofErr w:type="spellStart"/>
      <w:r w:rsidRPr="0060288E">
        <w:rPr>
          <w:rFonts w:ascii="Verdana" w:hAnsi="Verdana"/>
          <w:szCs w:val="20"/>
        </w:rPr>
        <w:t>γεωτόπους</w:t>
      </w:r>
      <w:proofErr w:type="spellEnd"/>
      <w:r w:rsidRPr="0060288E">
        <w:rPr>
          <w:rFonts w:ascii="Verdana" w:hAnsi="Verdana"/>
          <w:szCs w:val="20"/>
        </w:rPr>
        <w:t>.</w:t>
      </w:r>
      <w:r w:rsidR="00737E8A" w:rsidRPr="0060288E">
        <w:rPr>
          <w:rFonts w:ascii="Verdana" w:hAnsi="Verdana"/>
          <w:szCs w:val="20"/>
        </w:rPr>
        <w:t xml:space="preserve"> Έτσι ξεκινώντας από το Δασικό χωριό </w:t>
      </w:r>
      <w:proofErr w:type="spellStart"/>
      <w:r w:rsidR="00737E8A" w:rsidRPr="0060288E">
        <w:rPr>
          <w:rFonts w:ascii="Verdana" w:hAnsi="Verdana"/>
          <w:szCs w:val="20"/>
        </w:rPr>
        <w:t>Ελατι</w:t>
      </w:r>
      <w:r w:rsidR="007D2894" w:rsidRPr="0060288E">
        <w:rPr>
          <w:rFonts w:ascii="Verdana" w:hAnsi="Verdana"/>
          <w:szCs w:val="20"/>
        </w:rPr>
        <w:t>ά</w:t>
      </w:r>
      <w:r w:rsidR="00737E8A" w:rsidRPr="0060288E">
        <w:rPr>
          <w:rFonts w:ascii="Verdana" w:hAnsi="Verdana"/>
          <w:szCs w:val="20"/>
        </w:rPr>
        <w:t>ς</w:t>
      </w:r>
      <w:proofErr w:type="spellEnd"/>
      <w:r w:rsidR="00737E8A" w:rsidRPr="0060288E">
        <w:rPr>
          <w:rFonts w:ascii="Verdana" w:hAnsi="Verdana"/>
          <w:szCs w:val="20"/>
        </w:rPr>
        <w:t xml:space="preserve"> με βόρεια κατεύθυνση</w:t>
      </w:r>
      <w:r w:rsidR="007D2894" w:rsidRPr="0060288E">
        <w:rPr>
          <w:rFonts w:ascii="Verdana" w:hAnsi="Verdana"/>
          <w:szCs w:val="20"/>
        </w:rPr>
        <w:t>,</w:t>
      </w:r>
      <w:r w:rsidR="00737E8A" w:rsidRPr="0060288E">
        <w:rPr>
          <w:rFonts w:ascii="Verdana" w:hAnsi="Verdana"/>
          <w:szCs w:val="20"/>
        </w:rPr>
        <w:t xml:space="preserve"> ο πρώτος </w:t>
      </w:r>
      <w:proofErr w:type="spellStart"/>
      <w:r w:rsidR="00737E8A" w:rsidRPr="0060288E">
        <w:rPr>
          <w:rFonts w:ascii="Verdana" w:hAnsi="Verdana"/>
          <w:szCs w:val="20"/>
        </w:rPr>
        <w:t>γεώτοπος</w:t>
      </w:r>
      <w:proofErr w:type="spellEnd"/>
      <w:r w:rsidR="00737E8A" w:rsidRPr="0060288E">
        <w:rPr>
          <w:rFonts w:ascii="Verdana" w:hAnsi="Verdana"/>
          <w:szCs w:val="20"/>
        </w:rPr>
        <w:t xml:space="preserve"> που συναντά κανείς είναι αυτός της κορυφής </w:t>
      </w:r>
      <w:proofErr w:type="spellStart"/>
      <w:r w:rsidR="00737E8A" w:rsidRPr="0060288E">
        <w:rPr>
          <w:rFonts w:ascii="Verdana" w:hAnsi="Verdana"/>
          <w:szCs w:val="20"/>
        </w:rPr>
        <w:t>Ελατιάς</w:t>
      </w:r>
      <w:proofErr w:type="spellEnd"/>
      <w:r w:rsidR="00737E8A" w:rsidRPr="0060288E">
        <w:rPr>
          <w:rFonts w:ascii="Verdana" w:hAnsi="Verdana"/>
          <w:szCs w:val="20"/>
        </w:rPr>
        <w:t xml:space="preserve">. Συνεχίζοντας πιο βόρεια και ακολουθώντας το δασικό οδικό δίκτυο ο επισκέπτης προσεγγίζει μονοπάτι που θα τον οδηγήσει κοντά στον </w:t>
      </w:r>
      <w:proofErr w:type="spellStart"/>
      <w:r w:rsidR="00737E8A" w:rsidRPr="0060288E">
        <w:rPr>
          <w:rFonts w:ascii="Verdana" w:hAnsi="Verdana"/>
          <w:szCs w:val="20"/>
        </w:rPr>
        <w:t>γεώτοπο</w:t>
      </w:r>
      <w:proofErr w:type="spellEnd"/>
      <w:r w:rsidR="00737E8A" w:rsidRPr="0060288E">
        <w:rPr>
          <w:rFonts w:ascii="Verdana" w:hAnsi="Verdana"/>
          <w:szCs w:val="20"/>
        </w:rPr>
        <w:t xml:space="preserve"> </w:t>
      </w:r>
      <w:r w:rsidR="007D2894" w:rsidRPr="0060288E">
        <w:rPr>
          <w:rFonts w:ascii="Verdana" w:hAnsi="Verdana"/>
          <w:szCs w:val="20"/>
        </w:rPr>
        <w:t>Κ</w:t>
      </w:r>
      <w:r w:rsidR="00737E8A" w:rsidRPr="0060288E">
        <w:rPr>
          <w:rFonts w:ascii="Verdana" w:hAnsi="Verdana"/>
          <w:szCs w:val="20"/>
        </w:rPr>
        <w:t xml:space="preserve">ορυφή </w:t>
      </w:r>
      <w:r w:rsidR="007D2894" w:rsidRPr="0060288E">
        <w:rPr>
          <w:rFonts w:ascii="Verdana" w:hAnsi="Verdana"/>
          <w:szCs w:val="20"/>
        </w:rPr>
        <w:t>Ο</w:t>
      </w:r>
      <w:r w:rsidR="00737E8A" w:rsidRPr="0060288E">
        <w:rPr>
          <w:rFonts w:ascii="Verdana" w:hAnsi="Verdana"/>
          <w:szCs w:val="20"/>
        </w:rPr>
        <w:t>ξιές. Επιστρέφοντας στο δασικό δίκτυο με κατεύθυνση βόρειο δυτική και συνεχίζοντας από ένα σημείο και έπειτα διαμέσο</w:t>
      </w:r>
      <w:r w:rsidR="007D2894" w:rsidRPr="0060288E">
        <w:rPr>
          <w:rFonts w:ascii="Verdana" w:hAnsi="Verdana"/>
          <w:szCs w:val="20"/>
        </w:rPr>
        <w:t>υ ενός</w:t>
      </w:r>
      <w:r w:rsidR="00737E8A" w:rsidRPr="0060288E">
        <w:rPr>
          <w:rFonts w:ascii="Verdana" w:hAnsi="Verdana"/>
          <w:szCs w:val="20"/>
        </w:rPr>
        <w:t xml:space="preserve"> μονοπατιού ο τελευταίος </w:t>
      </w:r>
      <w:proofErr w:type="spellStart"/>
      <w:r w:rsidR="00737E8A" w:rsidRPr="0060288E">
        <w:rPr>
          <w:rFonts w:ascii="Verdana" w:hAnsi="Verdana"/>
          <w:szCs w:val="20"/>
        </w:rPr>
        <w:t>γεώτοπος</w:t>
      </w:r>
      <w:proofErr w:type="spellEnd"/>
      <w:r w:rsidR="00737E8A" w:rsidRPr="0060288E">
        <w:rPr>
          <w:rFonts w:ascii="Verdana" w:hAnsi="Verdana"/>
          <w:szCs w:val="20"/>
        </w:rPr>
        <w:t xml:space="preserve"> η κορυφή </w:t>
      </w:r>
      <w:proofErr w:type="spellStart"/>
      <w:r w:rsidR="00737E8A" w:rsidRPr="0060288E">
        <w:rPr>
          <w:rFonts w:ascii="Verdana" w:hAnsi="Verdana"/>
          <w:szCs w:val="20"/>
        </w:rPr>
        <w:t>Τσάκαλος</w:t>
      </w:r>
      <w:proofErr w:type="spellEnd"/>
      <w:r w:rsidR="00737E8A" w:rsidRPr="0060288E">
        <w:rPr>
          <w:rFonts w:ascii="Verdana" w:hAnsi="Verdana"/>
          <w:szCs w:val="20"/>
        </w:rPr>
        <w:t xml:space="preserve"> έχει προσεγγιστεί. Κατά την επιστροφή και με κατεύθυνση νότια ο πεζοπόρος διασχίζει από την άλλη πλευρά τους </w:t>
      </w:r>
      <w:proofErr w:type="spellStart"/>
      <w:r w:rsidR="00737E8A" w:rsidRPr="0060288E">
        <w:rPr>
          <w:rFonts w:ascii="Verdana" w:hAnsi="Verdana"/>
          <w:szCs w:val="20"/>
        </w:rPr>
        <w:t>γεωτόπους</w:t>
      </w:r>
      <w:proofErr w:type="spellEnd"/>
      <w:r w:rsidR="00737E8A" w:rsidRPr="0060288E">
        <w:rPr>
          <w:rFonts w:ascii="Verdana" w:hAnsi="Verdana"/>
          <w:szCs w:val="20"/>
        </w:rPr>
        <w:t xml:space="preserve"> κορυφή Οξιές και κορυφή </w:t>
      </w:r>
      <w:proofErr w:type="spellStart"/>
      <w:r w:rsidR="00737E8A" w:rsidRPr="0060288E">
        <w:rPr>
          <w:rFonts w:ascii="Verdana" w:hAnsi="Verdana"/>
          <w:szCs w:val="20"/>
        </w:rPr>
        <w:t>Ελατιά</w:t>
      </w:r>
      <w:proofErr w:type="spellEnd"/>
      <w:r w:rsidR="00737E8A" w:rsidRPr="0060288E">
        <w:rPr>
          <w:rFonts w:ascii="Verdana" w:hAnsi="Verdana"/>
          <w:szCs w:val="20"/>
        </w:rPr>
        <w:t xml:space="preserve"> και επιστρέφει διαμέσου δασικού οδικού δρόμου στο δασικό χωριό </w:t>
      </w:r>
      <w:proofErr w:type="spellStart"/>
      <w:r w:rsidR="00737E8A" w:rsidRPr="0060288E">
        <w:rPr>
          <w:rFonts w:ascii="Verdana" w:hAnsi="Verdana"/>
          <w:szCs w:val="20"/>
        </w:rPr>
        <w:t>Ελατιάς</w:t>
      </w:r>
      <w:proofErr w:type="spellEnd"/>
      <w:r w:rsidR="00737E8A" w:rsidRPr="0060288E">
        <w:rPr>
          <w:rFonts w:ascii="Verdana" w:hAnsi="Verdana"/>
          <w:szCs w:val="20"/>
        </w:rPr>
        <w:t>.</w:t>
      </w:r>
      <w:r w:rsidR="00354BC8" w:rsidRPr="0060288E">
        <w:rPr>
          <w:rFonts w:ascii="Verdana" w:hAnsi="Verdana"/>
          <w:szCs w:val="20"/>
        </w:rPr>
        <w:t xml:space="preserve"> </w:t>
      </w:r>
      <w:r w:rsidR="007D2894" w:rsidRPr="0060288E">
        <w:rPr>
          <w:rFonts w:ascii="Verdana" w:hAnsi="Verdana"/>
          <w:szCs w:val="20"/>
        </w:rPr>
        <w:t>Επίσης,</w:t>
      </w:r>
      <w:r w:rsidR="00354BC8" w:rsidRPr="0060288E">
        <w:rPr>
          <w:rFonts w:ascii="Verdana" w:hAnsi="Verdana"/>
          <w:szCs w:val="20"/>
        </w:rPr>
        <w:t xml:space="preserve"> η συγκεκριμένη </w:t>
      </w:r>
      <w:proofErr w:type="spellStart"/>
      <w:r w:rsidR="00354BC8" w:rsidRPr="0060288E">
        <w:rPr>
          <w:rFonts w:ascii="Verdana" w:hAnsi="Verdana"/>
          <w:szCs w:val="20"/>
        </w:rPr>
        <w:t>γεωδιαδρομή</w:t>
      </w:r>
      <w:proofErr w:type="spellEnd"/>
      <w:r w:rsidR="00354BC8" w:rsidRPr="0060288E">
        <w:rPr>
          <w:rFonts w:ascii="Verdana" w:hAnsi="Verdana"/>
          <w:szCs w:val="20"/>
        </w:rPr>
        <w:t xml:space="preserve"> λόγω της μεγάλης έκτασης που καλύπτει και για τον λόγο ότι ακολουθεί κυρίως το δασικό οδικό δίκτυο μπορεί να χαρακτηριστεί και ως </w:t>
      </w:r>
      <w:r w:rsidR="00354BC8" w:rsidRPr="0060288E">
        <w:rPr>
          <w:rFonts w:ascii="Verdana" w:hAnsi="Verdana"/>
          <w:b/>
          <w:szCs w:val="20"/>
        </w:rPr>
        <w:t>ποδηλατική διαδρομή</w:t>
      </w:r>
      <w:r w:rsidR="00354BC8" w:rsidRPr="0060288E">
        <w:rPr>
          <w:rFonts w:ascii="Verdana" w:hAnsi="Verdana"/>
          <w:szCs w:val="20"/>
        </w:rPr>
        <w:t>.</w:t>
      </w:r>
    </w:p>
    <w:p w14:paraId="32464337" w14:textId="2375CD1C" w:rsidR="00F32F53" w:rsidRPr="0060288E" w:rsidRDefault="00F32F53" w:rsidP="00F32F53">
      <w:pPr>
        <w:tabs>
          <w:tab w:val="left" w:pos="937"/>
        </w:tabs>
        <w:jc w:val="center"/>
        <w:rPr>
          <w:rFonts w:ascii="Verdana" w:hAnsi="Verdana"/>
          <w:szCs w:val="20"/>
        </w:rPr>
      </w:pPr>
      <w:r w:rsidRPr="00F32F53">
        <w:rPr>
          <w:rFonts w:ascii="Verdana" w:hAnsi="Verdana"/>
          <w:noProof/>
          <w:szCs w:val="20"/>
          <w:lang w:eastAsia="el-GR"/>
        </w:rPr>
        <w:lastRenderedPageBreak/>
        <w:drawing>
          <wp:inline distT="0" distB="0" distL="0" distR="0" wp14:anchorId="17AFB1CB" wp14:editId="0BE2D273">
            <wp:extent cx="5274310" cy="7491596"/>
            <wp:effectExtent l="0" t="0" r="2540" b="0"/>
            <wp:docPr id="34" name="Picture 34" descr="C:\Users\Ισμήνη\Desktop\ΙΣΜΗΝΗ\CB Water Geopark\Παραδοτέο 2\Drama_only dromoi elat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Ισμήνη\Desktop\ΙΣΜΗΝΗ\CB Water Geopark\Παραδοτέο 2\Drama_only dromoi elatia.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74310" cy="7491596"/>
                    </a:xfrm>
                    <a:prstGeom prst="rect">
                      <a:avLst/>
                    </a:prstGeom>
                    <a:noFill/>
                    <a:ln>
                      <a:noFill/>
                    </a:ln>
                  </pic:spPr>
                </pic:pic>
              </a:graphicData>
            </a:graphic>
          </wp:inline>
        </w:drawing>
      </w:r>
    </w:p>
    <w:p w14:paraId="10A1A90C" w14:textId="289665DA" w:rsidR="00F32F53" w:rsidRDefault="00F32F53" w:rsidP="00F32F53">
      <w:pPr>
        <w:tabs>
          <w:tab w:val="left" w:pos="937"/>
        </w:tabs>
        <w:jc w:val="center"/>
        <w:rPr>
          <w:rFonts w:ascii="Verdana" w:hAnsi="Verdana"/>
          <w:szCs w:val="20"/>
        </w:rPr>
      </w:pPr>
      <w:r w:rsidRPr="0034742E">
        <w:rPr>
          <w:rFonts w:ascii="Verdana" w:hAnsi="Verdana"/>
          <w:b/>
          <w:sz w:val="20"/>
        </w:rPr>
        <w:t xml:space="preserve">Εικόνα </w:t>
      </w:r>
      <w:r>
        <w:rPr>
          <w:rFonts w:ascii="Verdana" w:hAnsi="Verdana"/>
          <w:b/>
          <w:sz w:val="20"/>
        </w:rPr>
        <w:t>7</w:t>
      </w:r>
      <w:r w:rsidRPr="0034742E">
        <w:rPr>
          <w:rFonts w:ascii="Verdana" w:hAnsi="Verdana"/>
          <w:b/>
          <w:sz w:val="20"/>
        </w:rPr>
        <w:t>.</w:t>
      </w:r>
      <w:r>
        <w:rPr>
          <w:rFonts w:ascii="Verdana" w:hAnsi="Verdana"/>
          <w:b/>
          <w:sz w:val="20"/>
        </w:rPr>
        <w:t>3</w:t>
      </w:r>
      <w:r w:rsidRPr="0034742E">
        <w:rPr>
          <w:rFonts w:ascii="Verdana" w:hAnsi="Verdana"/>
          <w:b/>
          <w:sz w:val="20"/>
        </w:rPr>
        <w:t>:</w:t>
      </w:r>
      <w:r w:rsidRPr="00EF48AA">
        <w:rPr>
          <w:rFonts w:ascii="Verdana" w:hAnsi="Verdana"/>
          <w:sz w:val="20"/>
        </w:rPr>
        <w:t xml:space="preserve"> </w:t>
      </w:r>
      <w:r>
        <w:rPr>
          <w:rFonts w:ascii="Verdana" w:hAnsi="Verdana"/>
          <w:sz w:val="20"/>
          <w:szCs w:val="20"/>
        </w:rPr>
        <w:t>Προτεινόμενη πεζοπορική</w:t>
      </w:r>
      <w:r w:rsidR="00027C83">
        <w:rPr>
          <w:rFonts w:ascii="Verdana" w:hAnsi="Verdana"/>
          <w:sz w:val="20"/>
          <w:szCs w:val="20"/>
        </w:rPr>
        <w:t xml:space="preserve"> - ποδηλατική</w:t>
      </w:r>
      <w:r>
        <w:rPr>
          <w:rFonts w:ascii="Verdana" w:hAnsi="Verdana"/>
          <w:sz w:val="20"/>
          <w:szCs w:val="20"/>
        </w:rPr>
        <w:t xml:space="preserve"> </w:t>
      </w:r>
      <w:proofErr w:type="spellStart"/>
      <w:r>
        <w:rPr>
          <w:rFonts w:ascii="Verdana" w:hAnsi="Verdana"/>
          <w:sz w:val="20"/>
          <w:szCs w:val="20"/>
        </w:rPr>
        <w:t>γεωδιαδρομή</w:t>
      </w:r>
      <w:proofErr w:type="spellEnd"/>
      <w:r>
        <w:rPr>
          <w:rFonts w:ascii="Verdana" w:hAnsi="Verdana"/>
          <w:sz w:val="20"/>
          <w:szCs w:val="20"/>
        </w:rPr>
        <w:t xml:space="preserve"> στο </w:t>
      </w:r>
      <w:proofErr w:type="spellStart"/>
      <w:r>
        <w:rPr>
          <w:rFonts w:ascii="Verdana" w:hAnsi="Verdana"/>
          <w:sz w:val="20"/>
          <w:szCs w:val="20"/>
        </w:rPr>
        <w:t>Γεωπάρκο</w:t>
      </w:r>
      <w:proofErr w:type="spellEnd"/>
      <w:r>
        <w:rPr>
          <w:rFonts w:ascii="Verdana" w:hAnsi="Verdana"/>
          <w:sz w:val="20"/>
          <w:szCs w:val="20"/>
        </w:rPr>
        <w:t xml:space="preserve"> Δράμας (</w:t>
      </w:r>
      <w:proofErr w:type="spellStart"/>
      <w:r>
        <w:rPr>
          <w:rFonts w:ascii="Verdana" w:hAnsi="Verdana"/>
          <w:sz w:val="20"/>
          <w:szCs w:val="20"/>
        </w:rPr>
        <w:t>Γεωδιαδρομή</w:t>
      </w:r>
      <w:proofErr w:type="spellEnd"/>
      <w:r>
        <w:rPr>
          <w:rFonts w:ascii="Verdana" w:hAnsi="Verdana"/>
          <w:sz w:val="20"/>
          <w:szCs w:val="20"/>
        </w:rPr>
        <w:t xml:space="preserve"> </w:t>
      </w:r>
      <w:proofErr w:type="spellStart"/>
      <w:r w:rsidR="00027C83">
        <w:rPr>
          <w:rFonts w:ascii="Verdana" w:hAnsi="Verdana"/>
          <w:sz w:val="20"/>
          <w:szCs w:val="20"/>
        </w:rPr>
        <w:t>Ελατιά</w:t>
      </w:r>
      <w:r>
        <w:rPr>
          <w:rFonts w:ascii="Verdana" w:hAnsi="Verdana"/>
          <w:sz w:val="20"/>
          <w:szCs w:val="20"/>
        </w:rPr>
        <w:t>ς</w:t>
      </w:r>
      <w:proofErr w:type="spellEnd"/>
      <w:r>
        <w:rPr>
          <w:rFonts w:ascii="Verdana" w:hAnsi="Verdana"/>
          <w:sz w:val="20"/>
          <w:szCs w:val="20"/>
        </w:rPr>
        <w:t>)</w:t>
      </w:r>
    </w:p>
    <w:p w14:paraId="09513EC7" w14:textId="77777777" w:rsidR="00F32F53" w:rsidRDefault="00F32F53" w:rsidP="007D459C">
      <w:pPr>
        <w:tabs>
          <w:tab w:val="left" w:pos="937"/>
        </w:tabs>
        <w:jc w:val="both"/>
        <w:rPr>
          <w:rFonts w:ascii="Verdana" w:hAnsi="Verdana"/>
          <w:szCs w:val="20"/>
        </w:rPr>
      </w:pPr>
    </w:p>
    <w:p w14:paraId="1CFFF449" w14:textId="3FDC8118" w:rsidR="00354BC8" w:rsidRPr="0060288E" w:rsidRDefault="00354BC8" w:rsidP="007D459C">
      <w:pPr>
        <w:tabs>
          <w:tab w:val="left" w:pos="937"/>
        </w:tabs>
        <w:jc w:val="both"/>
        <w:rPr>
          <w:rFonts w:ascii="Verdana" w:hAnsi="Verdana"/>
          <w:szCs w:val="20"/>
        </w:rPr>
      </w:pPr>
      <w:r w:rsidRPr="0060288E">
        <w:rPr>
          <w:rFonts w:ascii="Verdana" w:hAnsi="Verdana"/>
          <w:szCs w:val="20"/>
        </w:rPr>
        <w:t xml:space="preserve">Συμπερασματικά λοιπόν πρόκειται για μια </w:t>
      </w:r>
      <w:r w:rsidRPr="0060288E">
        <w:rPr>
          <w:rFonts w:ascii="Verdana" w:hAnsi="Verdana"/>
          <w:b/>
          <w:szCs w:val="20"/>
        </w:rPr>
        <w:t xml:space="preserve">πεζοπορική – ποδηλατική κυκλική </w:t>
      </w:r>
      <w:proofErr w:type="spellStart"/>
      <w:r w:rsidRPr="0060288E">
        <w:rPr>
          <w:rFonts w:ascii="Verdana" w:hAnsi="Verdana"/>
          <w:b/>
          <w:szCs w:val="20"/>
        </w:rPr>
        <w:t>γεωδιαδρομή</w:t>
      </w:r>
      <w:proofErr w:type="spellEnd"/>
      <w:r w:rsidRPr="0060288E">
        <w:rPr>
          <w:rFonts w:ascii="Verdana" w:hAnsi="Verdana"/>
          <w:szCs w:val="20"/>
        </w:rPr>
        <w:t xml:space="preserve"> που διασχίζει τους </w:t>
      </w:r>
      <w:proofErr w:type="spellStart"/>
      <w:r w:rsidRPr="0060288E">
        <w:rPr>
          <w:rFonts w:ascii="Verdana" w:hAnsi="Verdana"/>
          <w:szCs w:val="20"/>
        </w:rPr>
        <w:t>γεωτόπους</w:t>
      </w:r>
      <w:proofErr w:type="spellEnd"/>
      <w:r w:rsidRPr="0060288E">
        <w:rPr>
          <w:rFonts w:ascii="Verdana" w:hAnsi="Verdana"/>
          <w:szCs w:val="20"/>
        </w:rPr>
        <w:t xml:space="preserve"> στην ευρύτερη περιοχή του δάσους της </w:t>
      </w:r>
      <w:proofErr w:type="spellStart"/>
      <w:r w:rsidRPr="0060288E">
        <w:rPr>
          <w:rFonts w:ascii="Verdana" w:hAnsi="Verdana"/>
          <w:szCs w:val="20"/>
        </w:rPr>
        <w:t>Ελατιάς</w:t>
      </w:r>
      <w:proofErr w:type="spellEnd"/>
      <w:r w:rsidRPr="0060288E">
        <w:rPr>
          <w:rFonts w:ascii="Verdana" w:hAnsi="Verdana"/>
          <w:szCs w:val="20"/>
        </w:rPr>
        <w:t xml:space="preserve">. </w:t>
      </w:r>
    </w:p>
    <w:p w14:paraId="6A936000" w14:textId="6CCE29C4" w:rsidR="0005060D" w:rsidRPr="0060288E" w:rsidRDefault="0005060D" w:rsidP="0005060D">
      <w:pPr>
        <w:tabs>
          <w:tab w:val="left" w:pos="937"/>
        </w:tabs>
        <w:jc w:val="both"/>
        <w:rPr>
          <w:rFonts w:ascii="Verdana" w:hAnsi="Verdana"/>
          <w:szCs w:val="20"/>
        </w:rPr>
      </w:pPr>
      <w:r w:rsidRPr="0060288E">
        <w:rPr>
          <w:rFonts w:ascii="Verdana" w:hAnsi="Verdana"/>
          <w:szCs w:val="20"/>
        </w:rPr>
        <w:lastRenderedPageBreak/>
        <w:t xml:space="preserve">Τα χαρακτηριστικά της παραπάνω </w:t>
      </w:r>
      <w:proofErr w:type="spellStart"/>
      <w:r w:rsidRPr="0060288E">
        <w:rPr>
          <w:rFonts w:ascii="Verdana" w:hAnsi="Verdana"/>
          <w:szCs w:val="20"/>
        </w:rPr>
        <w:t>γεωδιαδρομής</w:t>
      </w:r>
      <w:proofErr w:type="spellEnd"/>
      <w:r w:rsidRPr="0060288E">
        <w:rPr>
          <w:rFonts w:ascii="Verdana" w:hAnsi="Verdana"/>
          <w:szCs w:val="20"/>
        </w:rPr>
        <w:t xml:space="preserve"> παρουσιά</w:t>
      </w:r>
      <w:r w:rsidR="007D2894" w:rsidRPr="0060288E">
        <w:rPr>
          <w:rFonts w:ascii="Verdana" w:hAnsi="Verdana"/>
          <w:szCs w:val="20"/>
        </w:rPr>
        <w:t>ζονται συνοπτικά στον παρακάτω Π</w:t>
      </w:r>
      <w:r w:rsidRPr="0060288E">
        <w:rPr>
          <w:rFonts w:ascii="Verdana" w:hAnsi="Verdana"/>
          <w:szCs w:val="20"/>
        </w:rPr>
        <w:t>ίνακα</w:t>
      </w:r>
      <w:r w:rsidR="007D2894" w:rsidRPr="0060288E">
        <w:rPr>
          <w:rFonts w:ascii="Verdana" w:hAnsi="Verdana"/>
          <w:szCs w:val="20"/>
        </w:rPr>
        <w:t xml:space="preserve"> 7.3.</w:t>
      </w:r>
    </w:p>
    <w:p w14:paraId="3C2532DF" w14:textId="5B9C7C7F" w:rsidR="007D2894" w:rsidRPr="007D2894" w:rsidRDefault="007D2894" w:rsidP="0005060D">
      <w:pPr>
        <w:tabs>
          <w:tab w:val="left" w:pos="937"/>
        </w:tabs>
        <w:jc w:val="both"/>
        <w:rPr>
          <w:rFonts w:ascii="Verdana" w:hAnsi="Verdana"/>
          <w:sz w:val="20"/>
          <w:szCs w:val="20"/>
        </w:rPr>
      </w:pPr>
      <w:r>
        <w:rPr>
          <w:rFonts w:ascii="Verdana" w:hAnsi="Verdana"/>
          <w:b/>
          <w:sz w:val="20"/>
          <w:szCs w:val="20"/>
        </w:rPr>
        <w:t xml:space="preserve">Πίνακας 7.3: </w:t>
      </w:r>
      <w:r>
        <w:rPr>
          <w:rFonts w:ascii="Verdana" w:hAnsi="Verdana"/>
          <w:sz w:val="20"/>
          <w:szCs w:val="20"/>
        </w:rPr>
        <w:t xml:space="preserve">Χαρακτηριστικά της </w:t>
      </w:r>
      <w:proofErr w:type="spellStart"/>
      <w:r>
        <w:rPr>
          <w:rFonts w:ascii="Verdana" w:hAnsi="Verdana"/>
          <w:sz w:val="20"/>
          <w:szCs w:val="20"/>
        </w:rPr>
        <w:t>Γεωδιαδρομής</w:t>
      </w:r>
      <w:proofErr w:type="spellEnd"/>
      <w:r>
        <w:rPr>
          <w:rFonts w:ascii="Verdana" w:hAnsi="Verdana"/>
          <w:sz w:val="20"/>
          <w:szCs w:val="20"/>
        </w:rPr>
        <w:t xml:space="preserve"> </w:t>
      </w:r>
      <w:proofErr w:type="spellStart"/>
      <w:r>
        <w:rPr>
          <w:rFonts w:ascii="Verdana" w:hAnsi="Verdana"/>
          <w:sz w:val="20"/>
          <w:szCs w:val="20"/>
        </w:rPr>
        <w:t>Ελατιάς</w:t>
      </w:r>
      <w:proofErr w:type="spellEnd"/>
    </w:p>
    <w:tbl>
      <w:tblPr>
        <w:tblStyle w:val="a5"/>
        <w:tblW w:w="0" w:type="auto"/>
        <w:tblLook w:val="04A0" w:firstRow="1" w:lastRow="0" w:firstColumn="1" w:lastColumn="0" w:noHBand="0" w:noVBand="1"/>
      </w:tblPr>
      <w:tblGrid>
        <w:gridCol w:w="4148"/>
        <w:gridCol w:w="4148"/>
      </w:tblGrid>
      <w:tr w:rsidR="0005060D" w:rsidRPr="00102438" w14:paraId="03900305" w14:textId="77777777" w:rsidTr="00D82FA8">
        <w:tc>
          <w:tcPr>
            <w:tcW w:w="4148" w:type="dxa"/>
          </w:tcPr>
          <w:p w14:paraId="32D6DF4E" w14:textId="77777777" w:rsidR="0005060D" w:rsidRPr="00102438" w:rsidRDefault="0005060D" w:rsidP="00D82FA8">
            <w:pPr>
              <w:tabs>
                <w:tab w:val="left" w:pos="937"/>
              </w:tabs>
              <w:jc w:val="both"/>
              <w:rPr>
                <w:rFonts w:ascii="Verdana" w:hAnsi="Verdana"/>
                <w:sz w:val="20"/>
                <w:szCs w:val="20"/>
              </w:rPr>
            </w:pPr>
            <w:r w:rsidRPr="00102438">
              <w:rPr>
                <w:rFonts w:ascii="Verdana" w:hAnsi="Verdana"/>
                <w:sz w:val="20"/>
                <w:szCs w:val="20"/>
              </w:rPr>
              <w:t xml:space="preserve">Όνομα </w:t>
            </w:r>
            <w:proofErr w:type="spellStart"/>
            <w:r w:rsidRPr="00102438">
              <w:rPr>
                <w:rFonts w:ascii="Verdana" w:hAnsi="Verdana"/>
                <w:sz w:val="20"/>
                <w:szCs w:val="20"/>
              </w:rPr>
              <w:t>Γεωδιαδρομής</w:t>
            </w:r>
            <w:proofErr w:type="spellEnd"/>
          </w:p>
        </w:tc>
        <w:tc>
          <w:tcPr>
            <w:tcW w:w="4148" w:type="dxa"/>
          </w:tcPr>
          <w:p w14:paraId="78417E1C" w14:textId="6C22E40D" w:rsidR="0005060D" w:rsidRPr="00102438" w:rsidRDefault="008D6B5F" w:rsidP="00D82FA8">
            <w:pPr>
              <w:tabs>
                <w:tab w:val="left" w:pos="937"/>
              </w:tabs>
              <w:jc w:val="both"/>
              <w:rPr>
                <w:rFonts w:ascii="Verdana" w:hAnsi="Verdana"/>
                <w:sz w:val="20"/>
                <w:szCs w:val="20"/>
              </w:rPr>
            </w:pPr>
            <w:proofErr w:type="spellStart"/>
            <w:r w:rsidRPr="00102438">
              <w:rPr>
                <w:rFonts w:ascii="Verdana" w:hAnsi="Verdana"/>
                <w:sz w:val="20"/>
                <w:szCs w:val="20"/>
              </w:rPr>
              <w:t>Γεωδιαδρομή</w:t>
            </w:r>
            <w:proofErr w:type="spellEnd"/>
            <w:r w:rsidRPr="00102438">
              <w:rPr>
                <w:rFonts w:ascii="Verdana" w:hAnsi="Verdana"/>
                <w:sz w:val="20"/>
                <w:szCs w:val="20"/>
              </w:rPr>
              <w:t xml:space="preserve"> </w:t>
            </w:r>
            <w:proofErr w:type="spellStart"/>
            <w:r w:rsidRPr="00102438">
              <w:rPr>
                <w:rFonts w:ascii="Verdana" w:hAnsi="Verdana"/>
                <w:sz w:val="20"/>
                <w:szCs w:val="20"/>
              </w:rPr>
              <w:t>Ελατιάς</w:t>
            </w:r>
            <w:proofErr w:type="spellEnd"/>
          </w:p>
        </w:tc>
      </w:tr>
      <w:tr w:rsidR="0005060D" w:rsidRPr="00102438" w14:paraId="5BC2FC28" w14:textId="77777777" w:rsidTr="00D82FA8">
        <w:tc>
          <w:tcPr>
            <w:tcW w:w="4148" w:type="dxa"/>
          </w:tcPr>
          <w:p w14:paraId="46D07A42" w14:textId="77777777" w:rsidR="0005060D" w:rsidRPr="00102438" w:rsidRDefault="0005060D" w:rsidP="00D82FA8">
            <w:pPr>
              <w:tabs>
                <w:tab w:val="left" w:pos="937"/>
              </w:tabs>
              <w:jc w:val="both"/>
              <w:rPr>
                <w:rFonts w:ascii="Verdana" w:hAnsi="Verdana"/>
                <w:sz w:val="20"/>
                <w:szCs w:val="20"/>
              </w:rPr>
            </w:pPr>
            <w:r w:rsidRPr="00102438">
              <w:rPr>
                <w:rFonts w:ascii="Verdana" w:hAnsi="Verdana"/>
                <w:sz w:val="20"/>
                <w:szCs w:val="20"/>
              </w:rPr>
              <w:t>Είδος</w:t>
            </w:r>
          </w:p>
        </w:tc>
        <w:tc>
          <w:tcPr>
            <w:tcW w:w="4148" w:type="dxa"/>
          </w:tcPr>
          <w:p w14:paraId="46EF0C98" w14:textId="2ECEEB11" w:rsidR="0005060D" w:rsidRPr="00102438" w:rsidRDefault="008D6B5F" w:rsidP="00D82FA8">
            <w:pPr>
              <w:tabs>
                <w:tab w:val="left" w:pos="937"/>
              </w:tabs>
              <w:jc w:val="both"/>
              <w:rPr>
                <w:rFonts w:ascii="Verdana" w:hAnsi="Verdana"/>
                <w:sz w:val="20"/>
                <w:szCs w:val="20"/>
              </w:rPr>
            </w:pPr>
            <w:r w:rsidRPr="00102438">
              <w:rPr>
                <w:rFonts w:ascii="Verdana" w:hAnsi="Verdana"/>
                <w:sz w:val="20"/>
                <w:szCs w:val="20"/>
              </w:rPr>
              <w:t>Πεζοπορική – Ποδηλατική -Κυκλική</w:t>
            </w:r>
          </w:p>
        </w:tc>
      </w:tr>
      <w:tr w:rsidR="0005060D" w:rsidRPr="00102438" w14:paraId="16792276" w14:textId="77777777" w:rsidTr="00D82FA8">
        <w:tc>
          <w:tcPr>
            <w:tcW w:w="4148" w:type="dxa"/>
          </w:tcPr>
          <w:p w14:paraId="62507BAC" w14:textId="739382CC" w:rsidR="0005060D" w:rsidRPr="00102438" w:rsidRDefault="0005060D" w:rsidP="00D82FA8">
            <w:pPr>
              <w:tabs>
                <w:tab w:val="left" w:pos="937"/>
              </w:tabs>
              <w:jc w:val="both"/>
              <w:rPr>
                <w:rFonts w:ascii="Verdana" w:hAnsi="Verdana"/>
                <w:sz w:val="20"/>
                <w:szCs w:val="20"/>
              </w:rPr>
            </w:pPr>
            <w:r w:rsidRPr="00102438">
              <w:rPr>
                <w:rFonts w:ascii="Verdana" w:hAnsi="Verdana"/>
                <w:sz w:val="20"/>
                <w:szCs w:val="20"/>
              </w:rPr>
              <w:t>Εκτιμώμενος Χρόνος διαδρομής</w:t>
            </w:r>
          </w:p>
        </w:tc>
        <w:tc>
          <w:tcPr>
            <w:tcW w:w="4148" w:type="dxa"/>
          </w:tcPr>
          <w:p w14:paraId="44A559F7" w14:textId="27E43003" w:rsidR="0005060D" w:rsidRPr="00102438" w:rsidRDefault="00D406B3" w:rsidP="00D82FA8">
            <w:pPr>
              <w:tabs>
                <w:tab w:val="left" w:pos="937"/>
              </w:tabs>
              <w:jc w:val="both"/>
              <w:rPr>
                <w:rFonts w:ascii="Verdana" w:hAnsi="Verdana"/>
                <w:sz w:val="20"/>
                <w:szCs w:val="20"/>
              </w:rPr>
            </w:pPr>
            <w:r w:rsidRPr="00102438">
              <w:rPr>
                <w:rFonts w:ascii="Verdana" w:hAnsi="Verdana"/>
                <w:sz w:val="20"/>
                <w:szCs w:val="20"/>
              </w:rPr>
              <w:t>6 ώρες και 44 λεπτά</w:t>
            </w:r>
          </w:p>
        </w:tc>
      </w:tr>
      <w:tr w:rsidR="0005060D" w:rsidRPr="00102438" w14:paraId="374BECDC" w14:textId="77777777" w:rsidTr="00D82FA8">
        <w:tc>
          <w:tcPr>
            <w:tcW w:w="4148" w:type="dxa"/>
          </w:tcPr>
          <w:p w14:paraId="402BD884" w14:textId="77777777" w:rsidR="0005060D" w:rsidRPr="00102438" w:rsidRDefault="0005060D" w:rsidP="00D82FA8">
            <w:pPr>
              <w:tabs>
                <w:tab w:val="left" w:pos="937"/>
              </w:tabs>
              <w:jc w:val="both"/>
              <w:rPr>
                <w:rFonts w:ascii="Verdana" w:hAnsi="Verdana"/>
                <w:sz w:val="20"/>
                <w:szCs w:val="20"/>
              </w:rPr>
            </w:pPr>
            <w:r w:rsidRPr="00102438">
              <w:rPr>
                <w:rFonts w:ascii="Verdana" w:hAnsi="Verdana"/>
                <w:sz w:val="20"/>
                <w:szCs w:val="20"/>
              </w:rPr>
              <w:t>Αφετηρία</w:t>
            </w:r>
          </w:p>
        </w:tc>
        <w:tc>
          <w:tcPr>
            <w:tcW w:w="4148" w:type="dxa"/>
          </w:tcPr>
          <w:p w14:paraId="6D1E1D03" w14:textId="42D54195" w:rsidR="0005060D" w:rsidRPr="00102438" w:rsidRDefault="008D6B5F" w:rsidP="00D82FA8">
            <w:pPr>
              <w:tabs>
                <w:tab w:val="left" w:pos="937"/>
              </w:tabs>
              <w:jc w:val="both"/>
              <w:rPr>
                <w:rFonts w:ascii="Verdana" w:hAnsi="Verdana"/>
                <w:sz w:val="20"/>
                <w:szCs w:val="20"/>
              </w:rPr>
            </w:pPr>
            <w:r w:rsidRPr="00102438">
              <w:rPr>
                <w:rFonts w:ascii="Verdana" w:hAnsi="Verdana"/>
                <w:sz w:val="20"/>
                <w:szCs w:val="20"/>
              </w:rPr>
              <w:t xml:space="preserve">Δασικό Χωριό </w:t>
            </w:r>
            <w:proofErr w:type="spellStart"/>
            <w:r w:rsidRPr="00102438">
              <w:rPr>
                <w:rFonts w:ascii="Verdana" w:hAnsi="Verdana"/>
                <w:sz w:val="20"/>
                <w:szCs w:val="20"/>
              </w:rPr>
              <w:t>Ελατιάς</w:t>
            </w:r>
            <w:proofErr w:type="spellEnd"/>
          </w:p>
        </w:tc>
      </w:tr>
      <w:tr w:rsidR="0005060D" w:rsidRPr="00102438" w14:paraId="0472A131" w14:textId="77777777" w:rsidTr="00D82FA8">
        <w:tc>
          <w:tcPr>
            <w:tcW w:w="4148" w:type="dxa"/>
          </w:tcPr>
          <w:p w14:paraId="76CA75A2" w14:textId="77777777" w:rsidR="0005060D" w:rsidRPr="00102438" w:rsidRDefault="0005060D" w:rsidP="00D82FA8">
            <w:pPr>
              <w:tabs>
                <w:tab w:val="left" w:pos="937"/>
              </w:tabs>
              <w:jc w:val="both"/>
              <w:rPr>
                <w:rFonts w:ascii="Verdana" w:hAnsi="Verdana"/>
                <w:sz w:val="20"/>
                <w:szCs w:val="20"/>
              </w:rPr>
            </w:pPr>
            <w:r w:rsidRPr="00102438">
              <w:rPr>
                <w:rFonts w:ascii="Verdana" w:hAnsi="Verdana"/>
                <w:sz w:val="20"/>
                <w:szCs w:val="20"/>
              </w:rPr>
              <w:t>Μήκος</w:t>
            </w:r>
          </w:p>
        </w:tc>
        <w:tc>
          <w:tcPr>
            <w:tcW w:w="4148" w:type="dxa"/>
          </w:tcPr>
          <w:p w14:paraId="500FAD27" w14:textId="7C6087C2" w:rsidR="0005060D" w:rsidRPr="00102438" w:rsidRDefault="009112A1" w:rsidP="00D82FA8">
            <w:pPr>
              <w:tabs>
                <w:tab w:val="left" w:pos="937"/>
              </w:tabs>
              <w:jc w:val="both"/>
              <w:rPr>
                <w:rFonts w:ascii="Verdana" w:hAnsi="Verdana"/>
                <w:sz w:val="20"/>
                <w:szCs w:val="20"/>
                <w:lang w:val="en-US"/>
              </w:rPr>
            </w:pPr>
            <w:r w:rsidRPr="00102438">
              <w:rPr>
                <w:rFonts w:ascii="Verdana" w:hAnsi="Verdana"/>
                <w:sz w:val="20"/>
                <w:szCs w:val="20"/>
              </w:rPr>
              <w:t>27.8</w:t>
            </w:r>
            <w:r w:rsidR="00D406B3" w:rsidRPr="00102438">
              <w:rPr>
                <w:rFonts w:ascii="Verdana" w:hAnsi="Verdana"/>
                <w:sz w:val="20"/>
                <w:szCs w:val="20"/>
              </w:rPr>
              <w:t xml:space="preserve"> </w:t>
            </w:r>
            <w:r w:rsidR="00D406B3" w:rsidRPr="00102438">
              <w:rPr>
                <w:rFonts w:ascii="Verdana" w:hAnsi="Verdana"/>
                <w:sz w:val="20"/>
                <w:szCs w:val="20"/>
                <w:lang w:val="en-US"/>
              </w:rPr>
              <w:t>km</w:t>
            </w:r>
          </w:p>
        </w:tc>
      </w:tr>
      <w:tr w:rsidR="0005060D" w:rsidRPr="00102438" w14:paraId="63E63EA8" w14:textId="77777777" w:rsidTr="00D82FA8">
        <w:tc>
          <w:tcPr>
            <w:tcW w:w="4148" w:type="dxa"/>
          </w:tcPr>
          <w:p w14:paraId="3C9E771E" w14:textId="77777777" w:rsidR="0005060D" w:rsidRPr="00102438" w:rsidRDefault="0005060D" w:rsidP="00D82FA8">
            <w:pPr>
              <w:tabs>
                <w:tab w:val="left" w:pos="937"/>
              </w:tabs>
              <w:jc w:val="both"/>
              <w:rPr>
                <w:rFonts w:ascii="Verdana" w:hAnsi="Verdana"/>
                <w:sz w:val="20"/>
                <w:szCs w:val="20"/>
              </w:rPr>
            </w:pPr>
            <w:r w:rsidRPr="00102438">
              <w:rPr>
                <w:rFonts w:ascii="Verdana" w:hAnsi="Verdana"/>
                <w:sz w:val="20"/>
                <w:szCs w:val="20"/>
              </w:rPr>
              <w:t>Ελάχιστο Υψόμετρο</w:t>
            </w:r>
          </w:p>
        </w:tc>
        <w:tc>
          <w:tcPr>
            <w:tcW w:w="4148" w:type="dxa"/>
          </w:tcPr>
          <w:p w14:paraId="264C9B15" w14:textId="1E4517B0" w:rsidR="0005060D" w:rsidRPr="00102438" w:rsidRDefault="009112A1" w:rsidP="00D82FA8">
            <w:pPr>
              <w:tabs>
                <w:tab w:val="left" w:pos="937"/>
              </w:tabs>
              <w:jc w:val="both"/>
              <w:rPr>
                <w:rFonts w:ascii="Verdana" w:hAnsi="Verdana"/>
                <w:sz w:val="20"/>
                <w:szCs w:val="20"/>
              </w:rPr>
            </w:pPr>
            <w:r w:rsidRPr="00102438">
              <w:rPr>
                <w:rFonts w:ascii="Verdana" w:hAnsi="Verdana"/>
                <w:sz w:val="20"/>
                <w:szCs w:val="20"/>
              </w:rPr>
              <w:t>1434</w:t>
            </w:r>
            <w:r w:rsidR="00D406B3" w:rsidRPr="00102438">
              <w:rPr>
                <w:rFonts w:ascii="Verdana" w:hAnsi="Verdana"/>
                <w:sz w:val="20"/>
                <w:szCs w:val="20"/>
                <w:lang w:val="en-US"/>
              </w:rPr>
              <w:t xml:space="preserve"> m</w:t>
            </w:r>
          </w:p>
        </w:tc>
      </w:tr>
      <w:tr w:rsidR="0005060D" w:rsidRPr="00102438" w14:paraId="4BFC6929" w14:textId="77777777" w:rsidTr="00D82FA8">
        <w:tc>
          <w:tcPr>
            <w:tcW w:w="4148" w:type="dxa"/>
          </w:tcPr>
          <w:p w14:paraId="12FE9E8E" w14:textId="77777777" w:rsidR="0005060D" w:rsidRPr="00102438" w:rsidRDefault="0005060D" w:rsidP="00D82FA8">
            <w:pPr>
              <w:tabs>
                <w:tab w:val="left" w:pos="937"/>
              </w:tabs>
              <w:jc w:val="both"/>
              <w:rPr>
                <w:rFonts w:ascii="Verdana" w:hAnsi="Verdana"/>
                <w:sz w:val="20"/>
                <w:szCs w:val="20"/>
              </w:rPr>
            </w:pPr>
            <w:r w:rsidRPr="00102438">
              <w:rPr>
                <w:rFonts w:ascii="Verdana" w:hAnsi="Verdana"/>
                <w:sz w:val="20"/>
                <w:szCs w:val="20"/>
              </w:rPr>
              <w:t>Μέγιστο υψόμετρο</w:t>
            </w:r>
          </w:p>
        </w:tc>
        <w:tc>
          <w:tcPr>
            <w:tcW w:w="4148" w:type="dxa"/>
          </w:tcPr>
          <w:p w14:paraId="4D157A2A" w14:textId="5BAA784D" w:rsidR="0005060D" w:rsidRPr="00102438" w:rsidRDefault="009112A1" w:rsidP="00D82FA8">
            <w:pPr>
              <w:tabs>
                <w:tab w:val="left" w:pos="937"/>
              </w:tabs>
              <w:jc w:val="both"/>
              <w:rPr>
                <w:rFonts w:ascii="Verdana" w:hAnsi="Verdana"/>
                <w:sz w:val="20"/>
                <w:szCs w:val="20"/>
                <w:lang w:val="en-US"/>
              </w:rPr>
            </w:pPr>
            <w:r w:rsidRPr="00102438">
              <w:rPr>
                <w:rFonts w:ascii="Verdana" w:hAnsi="Verdana"/>
                <w:sz w:val="20"/>
                <w:szCs w:val="20"/>
              </w:rPr>
              <w:t>1826</w:t>
            </w:r>
            <w:r w:rsidR="00D406B3" w:rsidRPr="00102438">
              <w:rPr>
                <w:rFonts w:ascii="Verdana" w:hAnsi="Verdana"/>
                <w:sz w:val="20"/>
                <w:szCs w:val="20"/>
                <w:lang w:val="en-US"/>
              </w:rPr>
              <w:t xml:space="preserve"> m</w:t>
            </w:r>
          </w:p>
        </w:tc>
      </w:tr>
      <w:tr w:rsidR="0005060D" w:rsidRPr="00102438" w14:paraId="7F4FD15F" w14:textId="77777777" w:rsidTr="00D82FA8">
        <w:tc>
          <w:tcPr>
            <w:tcW w:w="4148" w:type="dxa"/>
          </w:tcPr>
          <w:p w14:paraId="2D5B23CF" w14:textId="77777777" w:rsidR="0005060D" w:rsidRPr="00102438" w:rsidRDefault="0005060D" w:rsidP="00D82FA8">
            <w:pPr>
              <w:tabs>
                <w:tab w:val="left" w:pos="937"/>
              </w:tabs>
              <w:jc w:val="both"/>
              <w:rPr>
                <w:rFonts w:ascii="Verdana" w:hAnsi="Verdana"/>
                <w:sz w:val="20"/>
                <w:szCs w:val="20"/>
              </w:rPr>
            </w:pPr>
            <w:r w:rsidRPr="00102438">
              <w:rPr>
                <w:rFonts w:ascii="Verdana" w:hAnsi="Verdana"/>
                <w:sz w:val="20"/>
                <w:szCs w:val="20"/>
              </w:rPr>
              <w:t>Κατάλληλη περίοδος διέλευσης</w:t>
            </w:r>
          </w:p>
        </w:tc>
        <w:tc>
          <w:tcPr>
            <w:tcW w:w="4148" w:type="dxa"/>
          </w:tcPr>
          <w:p w14:paraId="1C7994D8" w14:textId="6E5A3967" w:rsidR="0005060D" w:rsidRPr="00102438" w:rsidRDefault="00D52DC5" w:rsidP="00D82FA8">
            <w:pPr>
              <w:tabs>
                <w:tab w:val="left" w:pos="937"/>
              </w:tabs>
              <w:jc w:val="both"/>
              <w:rPr>
                <w:rFonts w:ascii="Verdana" w:hAnsi="Verdana"/>
                <w:sz w:val="20"/>
                <w:szCs w:val="20"/>
              </w:rPr>
            </w:pPr>
            <w:r w:rsidRPr="00102438">
              <w:rPr>
                <w:rFonts w:ascii="Verdana" w:hAnsi="Verdana"/>
                <w:sz w:val="20"/>
                <w:szCs w:val="20"/>
              </w:rPr>
              <w:t>Απρίλιος - Οκτώβριος</w:t>
            </w:r>
          </w:p>
        </w:tc>
      </w:tr>
      <w:tr w:rsidR="0005060D" w:rsidRPr="00102438" w14:paraId="172B3CD5" w14:textId="77777777" w:rsidTr="00D82FA8">
        <w:tc>
          <w:tcPr>
            <w:tcW w:w="4148" w:type="dxa"/>
          </w:tcPr>
          <w:p w14:paraId="34201E7A" w14:textId="77777777" w:rsidR="0005060D" w:rsidRPr="00102438" w:rsidRDefault="0005060D" w:rsidP="00D82FA8">
            <w:pPr>
              <w:tabs>
                <w:tab w:val="left" w:pos="937"/>
              </w:tabs>
              <w:jc w:val="both"/>
              <w:rPr>
                <w:rFonts w:ascii="Verdana" w:hAnsi="Verdana"/>
                <w:sz w:val="20"/>
                <w:szCs w:val="20"/>
              </w:rPr>
            </w:pPr>
            <w:r w:rsidRPr="00102438">
              <w:rPr>
                <w:rFonts w:ascii="Verdana" w:hAnsi="Verdana"/>
                <w:sz w:val="20"/>
                <w:szCs w:val="20"/>
              </w:rPr>
              <w:t>Βαθμός Δυσκολίας</w:t>
            </w:r>
          </w:p>
        </w:tc>
        <w:tc>
          <w:tcPr>
            <w:tcW w:w="4148" w:type="dxa"/>
          </w:tcPr>
          <w:p w14:paraId="4F3DF6A0" w14:textId="4B8A1AA1" w:rsidR="0005060D" w:rsidRPr="00102438" w:rsidRDefault="00413BAE" w:rsidP="00D82FA8">
            <w:pPr>
              <w:tabs>
                <w:tab w:val="left" w:pos="937"/>
              </w:tabs>
              <w:jc w:val="both"/>
              <w:rPr>
                <w:rFonts w:ascii="Verdana" w:hAnsi="Verdana"/>
                <w:sz w:val="20"/>
                <w:szCs w:val="20"/>
              </w:rPr>
            </w:pPr>
            <w:r w:rsidRPr="00102438">
              <w:rPr>
                <w:rFonts w:ascii="Verdana" w:hAnsi="Verdana"/>
                <w:sz w:val="20"/>
                <w:szCs w:val="20"/>
              </w:rPr>
              <w:t>3</w:t>
            </w:r>
          </w:p>
        </w:tc>
      </w:tr>
    </w:tbl>
    <w:p w14:paraId="659E4D01" w14:textId="77777777" w:rsidR="00D51A84" w:rsidRPr="00B76BC4" w:rsidRDefault="00D51A84" w:rsidP="007D459C">
      <w:pPr>
        <w:tabs>
          <w:tab w:val="left" w:pos="937"/>
        </w:tabs>
        <w:jc w:val="both"/>
        <w:rPr>
          <w:rFonts w:ascii="Verdana" w:hAnsi="Verdana"/>
          <w:szCs w:val="20"/>
        </w:rPr>
      </w:pPr>
    </w:p>
    <w:p w14:paraId="5580EEBE" w14:textId="44829CAA" w:rsidR="0005060D" w:rsidRPr="00B76BC4" w:rsidRDefault="0005060D" w:rsidP="007D459C">
      <w:pPr>
        <w:tabs>
          <w:tab w:val="left" w:pos="937"/>
        </w:tabs>
        <w:jc w:val="both"/>
        <w:rPr>
          <w:rFonts w:ascii="Verdana" w:hAnsi="Verdana"/>
          <w:szCs w:val="20"/>
        </w:rPr>
      </w:pPr>
      <w:r w:rsidRPr="00B76BC4">
        <w:rPr>
          <w:rFonts w:ascii="Verdana" w:hAnsi="Verdana"/>
          <w:szCs w:val="20"/>
        </w:rPr>
        <w:t xml:space="preserve">Οι παραπάνω πεζοπορικές – ποδηλατικές </w:t>
      </w:r>
      <w:proofErr w:type="spellStart"/>
      <w:r w:rsidRPr="00B76BC4">
        <w:rPr>
          <w:rFonts w:ascii="Verdana" w:hAnsi="Verdana"/>
          <w:szCs w:val="20"/>
        </w:rPr>
        <w:t>γεωδιαδρομές</w:t>
      </w:r>
      <w:proofErr w:type="spellEnd"/>
      <w:r w:rsidRPr="00B76BC4">
        <w:rPr>
          <w:rFonts w:ascii="Verdana" w:hAnsi="Verdana"/>
          <w:szCs w:val="20"/>
        </w:rPr>
        <w:t xml:space="preserve"> έπειτα από κάποιες προτεινόμενες επεμβάσεις που παρουσιάζονται με αναλυτικό τρόπο σε </w:t>
      </w:r>
      <w:r w:rsidR="007D2894" w:rsidRPr="00B76BC4">
        <w:rPr>
          <w:rFonts w:ascii="Verdana" w:hAnsi="Verdana"/>
          <w:szCs w:val="20"/>
        </w:rPr>
        <w:t>επόμενο</w:t>
      </w:r>
      <w:r w:rsidRPr="00B76BC4">
        <w:rPr>
          <w:rFonts w:ascii="Verdana" w:hAnsi="Verdana"/>
          <w:szCs w:val="20"/>
        </w:rPr>
        <w:t xml:space="preserve"> υποκεφάλαιο κρίνονται πλήρως κατάλληλες ως προς την </w:t>
      </w:r>
      <w:proofErr w:type="spellStart"/>
      <w:r w:rsidRPr="00B76BC4">
        <w:rPr>
          <w:rFonts w:ascii="Verdana" w:hAnsi="Verdana"/>
          <w:szCs w:val="20"/>
        </w:rPr>
        <w:t>προσβασιμότητά</w:t>
      </w:r>
      <w:proofErr w:type="spellEnd"/>
      <w:r w:rsidRPr="00B76BC4">
        <w:rPr>
          <w:rFonts w:ascii="Verdana" w:hAnsi="Verdana"/>
          <w:szCs w:val="20"/>
        </w:rPr>
        <w:t xml:space="preserve"> τους. Επιπρ</w:t>
      </w:r>
      <w:r w:rsidR="00165996" w:rsidRPr="00B76BC4">
        <w:rPr>
          <w:rFonts w:ascii="Verdana" w:hAnsi="Verdana"/>
          <w:szCs w:val="20"/>
        </w:rPr>
        <w:t>όσθετα</w:t>
      </w:r>
      <w:r w:rsidR="007D2894" w:rsidRPr="00B76BC4">
        <w:rPr>
          <w:rFonts w:ascii="Verdana" w:hAnsi="Verdana"/>
          <w:szCs w:val="20"/>
        </w:rPr>
        <w:t>,</w:t>
      </w:r>
      <w:r w:rsidR="00165996" w:rsidRPr="00B76BC4">
        <w:rPr>
          <w:rFonts w:ascii="Verdana" w:hAnsi="Verdana"/>
          <w:szCs w:val="20"/>
        </w:rPr>
        <w:t xml:space="preserve"> η χαρτογραφική παρουσίασή τόσο της οδικής </w:t>
      </w:r>
      <w:proofErr w:type="spellStart"/>
      <w:r w:rsidR="00165996" w:rsidRPr="00B76BC4">
        <w:rPr>
          <w:rFonts w:ascii="Verdana" w:hAnsi="Verdana"/>
          <w:szCs w:val="20"/>
        </w:rPr>
        <w:t>γεωδιαδρομής</w:t>
      </w:r>
      <w:proofErr w:type="spellEnd"/>
      <w:r w:rsidR="00165996" w:rsidRPr="00B76BC4">
        <w:rPr>
          <w:rFonts w:ascii="Verdana" w:hAnsi="Verdana"/>
          <w:szCs w:val="20"/>
        </w:rPr>
        <w:t xml:space="preserve"> όσο και των πεζοπορικών και ποδηλατικών </w:t>
      </w:r>
      <w:proofErr w:type="spellStart"/>
      <w:r w:rsidR="00165996" w:rsidRPr="00B76BC4">
        <w:rPr>
          <w:rFonts w:ascii="Verdana" w:hAnsi="Verdana"/>
          <w:szCs w:val="20"/>
        </w:rPr>
        <w:t>γεωδιαδρομών</w:t>
      </w:r>
      <w:proofErr w:type="spellEnd"/>
      <w:r w:rsidR="00165996" w:rsidRPr="00B76BC4">
        <w:rPr>
          <w:rFonts w:ascii="Verdana" w:hAnsi="Verdana"/>
          <w:szCs w:val="20"/>
        </w:rPr>
        <w:t xml:space="preserve"> γίνεται στο επόμενο κεφάλαιο.</w:t>
      </w:r>
    </w:p>
    <w:p w14:paraId="70C96FA6" w14:textId="5EB9C209" w:rsidR="0005060D" w:rsidRPr="00102438" w:rsidRDefault="0005060D" w:rsidP="007D459C">
      <w:pPr>
        <w:tabs>
          <w:tab w:val="left" w:pos="937"/>
        </w:tabs>
        <w:jc w:val="both"/>
        <w:rPr>
          <w:rFonts w:ascii="Verdana" w:hAnsi="Verdana"/>
          <w:sz w:val="20"/>
          <w:szCs w:val="20"/>
        </w:rPr>
      </w:pPr>
    </w:p>
    <w:p w14:paraId="1E9904DC" w14:textId="28E3C933" w:rsidR="00302A43" w:rsidRPr="00102438" w:rsidRDefault="00302A43" w:rsidP="00302A43">
      <w:pPr>
        <w:keepNext/>
        <w:keepLines/>
        <w:spacing w:before="40" w:after="0"/>
        <w:outlineLvl w:val="1"/>
        <w:rPr>
          <w:rFonts w:ascii="Verdana" w:eastAsiaTheme="majorEastAsia" w:hAnsi="Verdana" w:cstheme="majorBidi"/>
          <w:color w:val="2E74B5" w:themeColor="accent1" w:themeShade="BF"/>
          <w:sz w:val="26"/>
          <w:szCs w:val="26"/>
        </w:rPr>
      </w:pPr>
      <w:bookmarkStart w:id="51" w:name="_Toc18331385"/>
      <w:r w:rsidRPr="00102438">
        <w:rPr>
          <w:rFonts w:ascii="Verdana" w:eastAsiaTheme="majorEastAsia" w:hAnsi="Verdana" w:cstheme="majorBidi"/>
          <w:color w:val="2E74B5" w:themeColor="accent1" w:themeShade="BF"/>
          <w:sz w:val="26"/>
          <w:szCs w:val="26"/>
        </w:rPr>
        <w:t>7.2</w:t>
      </w:r>
      <w:r w:rsidRPr="00102438">
        <w:rPr>
          <w:rFonts w:ascii="Verdana" w:eastAsiaTheme="majorEastAsia" w:hAnsi="Verdana" w:cstheme="majorBidi"/>
          <w:color w:val="2E74B5" w:themeColor="accent1" w:themeShade="BF"/>
          <w:sz w:val="26"/>
          <w:szCs w:val="26"/>
        </w:rPr>
        <w:tab/>
        <w:t>ΕΝΙΣΧΥΣΕΙΣ - ΕΠΕΜΒΑΣΕΙΣ</w:t>
      </w:r>
      <w:bookmarkEnd w:id="51"/>
    </w:p>
    <w:p w14:paraId="04FCFD67" w14:textId="241B1DCF" w:rsidR="00D51A84" w:rsidRDefault="00302A43" w:rsidP="007D459C">
      <w:pPr>
        <w:tabs>
          <w:tab w:val="left" w:pos="937"/>
        </w:tabs>
        <w:jc w:val="both"/>
        <w:rPr>
          <w:rFonts w:ascii="Verdana" w:hAnsi="Verdana"/>
          <w:szCs w:val="20"/>
        </w:rPr>
      </w:pPr>
      <w:r w:rsidRPr="0060288E">
        <w:rPr>
          <w:rFonts w:ascii="Verdana" w:hAnsi="Verdana"/>
          <w:szCs w:val="20"/>
        </w:rPr>
        <w:t xml:space="preserve">Οι προτάσεις και επεμβάσεις που θα παρουσιαστούν στο συγκεκριμένο μέρος του παραδοτέου έχουν σαν πρωταρχικό σκοπό την ασφαλή διέλευση των επισκεπτών στους επιμέρους </w:t>
      </w:r>
      <w:proofErr w:type="spellStart"/>
      <w:r w:rsidRPr="0060288E">
        <w:rPr>
          <w:rFonts w:ascii="Verdana" w:hAnsi="Verdana"/>
          <w:szCs w:val="20"/>
        </w:rPr>
        <w:t>γεωτόπους</w:t>
      </w:r>
      <w:proofErr w:type="spellEnd"/>
      <w:r w:rsidRPr="0060288E">
        <w:rPr>
          <w:rFonts w:ascii="Verdana" w:hAnsi="Verdana"/>
          <w:szCs w:val="20"/>
        </w:rPr>
        <w:t xml:space="preserve"> του προτεινόμενου </w:t>
      </w:r>
      <w:proofErr w:type="spellStart"/>
      <w:r w:rsidRPr="0060288E">
        <w:rPr>
          <w:rFonts w:ascii="Verdana" w:hAnsi="Verdana"/>
          <w:szCs w:val="20"/>
        </w:rPr>
        <w:t>γεωπάρκου</w:t>
      </w:r>
      <w:proofErr w:type="spellEnd"/>
      <w:r w:rsidRPr="0060288E">
        <w:rPr>
          <w:rFonts w:ascii="Verdana" w:hAnsi="Verdana"/>
          <w:szCs w:val="20"/>
        </w:rPr>
        <w:t>. Η ασφαλή</w:t>
      </w:r>
      <w:r w:rsidR="007D2894" w:rsidRPr="0060288E">
        <w:rPr>
          <w:rFonts w:ascii="Verdana" w:hAnsi="Verdana"/>
          <w:szCs w:val="20"/>
        </w:rPr>
        <w:t>ς</w:t>
      </w:r>
      <w:r w:rsidRPr="0060288E">
        <w:rPr>
          <w:rFonts w:ascii="Verdana" w:hAnsi="Verdana"/>
          <w:szCs w:val="20"/>
        </w:rPr>
        <w:t xml:space="preserve"> πρόσβαση έχει άμεση σχέση με την καταλληλότητα των δρόμων και των μονοπατιών</w:t>
      </w:r>
      <w:r w:rsidR="007D2894" w:rsidRPr="0060288E">
        <w:rPr>
          <w:rFonts w:ascii="Verdana" w:hAnsi="Verdana"/>
          <w:szCs w:val="20"/>
        </w:rPr>
        <w:t>,</w:t>
      </w:r>
      <w:r w:rsidRPr="0060288E">
        <w:rPr>
          <w:rFonts w:ascii="Verdana" w:hAnsi="Verdana"/>
          <w:szCs w:val="20"/>
        </w:rPr>
        <w:t xml:space="preserve"> καθώς επίσης και με σημεία αναψυχής και ξεκούρασης όπου αυτά κρίνονται απαραίτητα για την ομαλή και ευχάριστη διέλευση των επισκεπτών.</w:t>
      </w:r>
    </w:p>
    <w:p w14:paraId="3F535E39" w14:textId="77777777" w:rsidR="0060288E" w:rsidRPr="0060288E" w:rsidRDefault="0060288E" w:rsidP="007D459C">
      <w:pPr>
        <w:tabs>
          <w:tab w:val="left" w:pos="937"/>
        </w:tabs>
        <w:jc w:val="both"/>
        <w:rPr>
          <w:rFonts w:ascii="Verdana" w:hAnsi="Verdana"/>
          <w:szCs w:val="20"/>
        </w:rPr>
      </w:pPr>
    </w:p>
    <w:p w14:paraId="45AA68B1" w14:textId="033110E8" w:rsidR="00302A43" w:rsidRPr="00102438" w:rsidRDefault="00302A43" w:rsidP="00302A43">
      <w:pPr>
        <w:pStyle w:val="3"/>
        <w:rPr>
          <w:rFonts w:ascii="Verdana" w:hAnsi="Verdana"/>
        </w:rPr>
      </w:pPr>
      <w:bookmarkStart w:id="52" w:name="_Toc18331386"/>
      <w:r w:rsidRPr="00102438">
        <w:rPr>
          <w:rFonts w:ascii="Verdana" w:hAnsi="Verdana"/>
        </w:rPr>
        <w:t>7.2.1  ΜΟΝΟΠΑΤΙΑ</w:t>
      </w:r>
      <w:bookmarkEnd w:id="52"/>
    </w:p>
    <w:p w14:paraId="5B321265" w14:textId="0C325CC7" w:rsidR="00302A43" w:rsidRPr="0060288E" w:rsidRDefault="00D82FA8" w:rsidP="007D459C">
      <w:pPr>
        <w:tabs>
          <w:tab w:val="left" w:pos="937"/>
        </w:tabs>
        <w:jc w:val="both"/>
        <w:rPr>
          <w:rFonts w:ascii="Verdana" w:hAnsi="Verdana"/>
          <w:szCs w:val="20"/>
        </w:rPr>
      </w:pPr>
      <w:r w:rsidRPr="0060288E">
        <w:rPr>
          <w:rFonts w:ascii="Verdana" w:hAnsi="Verdana"/>
          <w:szCs w:val="20"/>
        </w:rPr>
        <w:t xml:space="preserve">Όπως αναφέρθηκε και σε προηγούμενα κεφάλαια του παραδοτέου η εύρεση και σχεδίαση-ψηφιοποίηση των μονοπατιών προέκυψε έπειτα από λεπτομερή εξέταση </w:t>
      </w:r>
      <w:proofErr w:type="spellStart"/>
      <w:r w:rsidRPr="0060288E">
        <w:rPr>
          <w:rFonts w:ascii="Verdana" w:hAnsi="Verdana"/>
          <w:szCs w:val="20"/>
        </w:rPr>
        <w:t>υπάρχοντων</w:t>
      </w:r>
      <w:proofErr w:type="spellEnd"/>
      <w:r w:rsidRPr="0060288E">
        <w:rPr>
          <w:rFonts w:ascii="Verdana" w:hAnsi="Verdana"/>
          <w:szCs w:val="20"/>
        </w:rPr>
        <w:t xml:space="preserve"> δ</w:t>
      </w:r>
      <w:r w:rsidR="00923178" w:rsidRPr="0060288E">
        <w:rPr>
          <w:rFonts w:ascii="Verdana" w:hAnsi="Verdana"/>
          <w:szCs w:val="20"/>
        </w:rPr>
        <w:t>εδομένων και τροποποιήθηκαν-</w:t>
      </w:r>
      <w:r w:rsidRPr="0060288E">
        <w:rPr>
          <w:rFonts w:ascii="Verdana" w:hAnsi="Verdana"/>
          <w:szCs w:val="20"/>
        </w:rPr>
        <w:t>ενισχύθηκαν από τη χρήση δορυφορικών δεδομένων.</w:t>
      </w:r>
    </w:p>
    <w:p w14:paraId="3524A9D0" w14:textId="1AFD2DB1" w:rsidR="00D82FA8" w:rsidRPr="0060288E" w:rsidRDefault="00D82FA8" w:rsidP="007D459C">
      <w:pPr>
        <w:tabs>
          <w:tab w:val="left" w:pos="937"/>
        </w:tabs>
        <w:jc w:val="both"/>
        <w:rPr>
          <w:rFonts w:ascii="Verdana" w:hAnsi="Verdana"/>
          <w:szCs w:val="20"/>
        </w:rPr>
      </w:pPr>
      <w:r w:rsidRPr="0060288E">
        <w:rPr>
          <w:rFonts w:ascii="Verdana" w:hAnsi="Verdana"/>
          <w:szCs w:val="20"/>
        </w:rPr>
        <w:t xml:space="preserve">Η πρόσβαση στους </w:t>
      </w:r>
      <w:proofErr w:type="spellStart"/>
      <w:r w:rsidRPr="0060288E">
        <w:rPr>
          <w:rFonts w:ascii="Verdana" w:hAnsi="Verdana"/>
          <w:szCs w:val="20"/>
        </w:rPr>
        <w:t>γεωτόπους</w:t>
      </w:r>
      <w:proofErr w:type="spellEnd"/>
      <w:r w:rsidRPr="0060288E">
        <w:rPr>
          <w:rFonts w:ascii="Verdana" w:hAnsi="Verdana"/>
          <w:szCs w:val="20"/>
        </w:rPr>
        <w:t xml:space="preserve"> μέσω μονοπατιών θα είναι δυνατή έπειτα από κάποιες επεμβάσεις που κρίνονται αναγκαίες. Οι συγκεκριμένες επεμβάσεις στο μεγαλύτερο ποσοστό τους έχουν να κάνουν </w:t>
      </w:r>
      <w:r w:rsidR="008B2B09" w:rsidRPr="0060288E">
        <w:rPr>
          <w:rFonts w:ascii="Verdana" w:hAnsi="Verdana"/>
          <w:szCs w:val="20"/>
        </w:rPr>
        <w:t>με τον καθαρισμό των μονοπατιών που ήδη υπάρχουν. Οι υλοτομικές δράσεις που απαιτούνται για την ομαλή διέλευση των μονοπατιών έχουν να κάνουν κατά κύριο λόγο με την μετακίνηση πεσμένων και σπασμένων κορμών ή άλλων ξύλινων εμποδίων που δυσκολε</w:t>
      </w:r>
      <w:r w:rsidR="007D2894" w:rsidRPr="0060288E">
        <w:rPr>
          <w:rFonts w:ascii="Verdana" w:hAnsi="Verdana"/>
          <w:szCs w:val="20"/>
        </w:rPr>
        <w:t>ύουν ή απαγορεύουν θα λέγαμε τη</w:t>
      </w:r>
      <w:r w:rsidR="008B2B09" w:rsidRPr="0060288E">
        <w:rPr>
          <w:rFonts w:ascii="Verdana" w:hAnsi="Verdana"/>
          <w:szCs w:val="20"/>
        </w:rPr>
        <w:t xml:space="preserve"> διέλευση από τα μονοπάτια. Κρίνεται αναγκαίο λοιπόν στα τμήματα των πεζοπορικών διαδρομών που περιλαμβάνουν μονοπάτια να λάβουν χώρα τέτοιες ενέργειες.</w:t>
      </w:r>
    </w:p>
    <w:p w14:paraId="6A2C7CC8" w14:textId="43CF0720" w:rsidR="003F39AE" w:rsidRPr="0060288E" w:rsidRDefault="003F39AE" w:rsidP="007D459C">
      <w:pPr>
        <w:tabs>
          <w:tab w:val="left" w:pos="937"/>
        </w:tabs>
        <w:jc w:val="both"/>
        <w:rPr>
          <w:rFonts w:ascii="Verdana" w:hAnsi="Verdana"/>
          <w:szCs w:val="20"/>
        </w:rPr>
      </w:pPr>
      <w:r w:rsidRPr="0060288E">
        <w:rPr>
          <w:rFonts w:ascii="Verdana" w:hAnsi="Verdana"/>
          <w:szCs w:val="20"/>
        </w:rPr>
        <w:lastRenderedPageBreak/>
        <w:t xml:space="preserve">Το συνολικό μήκος των μονοπατιών που χρειάζεται να γίνουν οι παραπάνω προτεινόμενες επεμβάσεις </w:t>
      </w:r>
      <w:r w:rsidR="004E473D" w:rsidRPr="0060288E">
        <w:rPr>
          <w:rFonts w:ascii="Verdana" w:hAnsi="Verdana"/>
          <w:szCs w:val="20"/>
        </w:rPr>
        <w:t xml:space="preserve">εκτιμάται περίπου στα </w:t>
      </w:r>
      <w:r w:rsidR="007D2894" w:rsidRPr="0060288E">
        <w:rPr>
          <w:rFonts w:ascii="Verdana" w:hAnsi="Verdana"/>
          <w:b/>
          <w:szCs w:val="20"/>
        </w:rPr>
        <w:t>10</w:t>
      </w:r>
      <w:r w:rsidR="004E473D" w:rsidRPr="0060288E">
        <w:rPr>
          <w:rFonts w:ascii="Verdana" w:hAnsi="Verdana"/>
          <w:b/>
          <w:szCs w:val="20"/>
        </w:rPr>
        <w:t xml:space="preserve"> χιλιόμετρα</w:t>
      </w:r>
      <w:r w:rsidR="004E473D" w:rsidRPr="0060288E">
        <w:rPr>
          <w:rFonts w:ascii="Verdana" w:hAnsi="Verdana"/>
          <w:szCs w:val="20"/>
        </w:rPr>
        <w:t>.</w:t>
      </w:r>
      <w:r w:rsidRPr="0060288E">
        <w:rPr>
          <w:rFonts w:ascii="Verdana" w:hAnsi="Verdana"/>
          <w:szCs w:val="20"/>
        </w:rPr>
        <w:t xml:space="preserve"> </w:t>
      </w:r>
    </w:p>
    <w:p w14:paraId="7851418B" w14:textId="77777777" w:rsidR="007D2894" w:rsidRPr="00102438" w:rsidRDefault="007D2894" w:rsidP="007D459C">
      <w:pPr>
        <w:tabs>
          <w:tab w:val="left" w:pos="937"/>
        </w:tabs>
        <w:jc w:val="both"/>
        <w:rPr>
          <w:rFonts w:ascii="Verdana" w:hAnsi="Verdana"/>
          <w:sz w:val="20"/>
          <w:szCs w:val="20"/>
        </w:rPr>
      </w:pPr>
    </w:p>
    <w:p w14:paraId="3C646169" w14:textId="42829106" w:rsidR="008B2B09" w:rsidRPr="00102438" w:rsidRDefault="008B2B09" w:rsidP="008B2B09">
      <w:pPr>
        <w:pStyle w:val="3"/>
        <w:rPr>
          <w:rFonts w:ascii="Verdana" w:hAnsi="Verdana"/>
        </w:rPr>
      </w:pPr>
      <w:bookmarkStart w:id="53" w:name="_Toc18331387"/>
      <w:r w:rsidRPr="00102438">
        <w:rPr>
          <w:rFonts w:ascii="Verdana" w:hAnsi="Verdana"/>
        </w:rPr>
        <w:t xml:space="preserve">7.2.2 ΣΗΜΕΙΑ </w:t>
      </w:r>
      <w:r w:rsidR="00923178" w:rsidRPr="00102438">
        <w:rPr>
          <w:rFonts w:ascii="Verdana" w:hAnsi="Verdana"/>
        </w:rPr>
        <w:t xml:space="preserve">ΑΝΑΨΥΧΗΣ - </w:t>
      </w:r>
      <w:r w:rsidRPr="00102438">
        <w:rPr>
          <w:rFonts w:ascii="Verdana" w:hAnsi="Verdana"/>
        </w:rPr>
        <w:t>ΞΕΚΟΥΡΑΣΗΣ</w:t>
      </w:r>
      <w:bookmarkEnd w:id="53"/>
    </w:p>
    <w:p w14:paraId="548E30C1" w14:textId="0916CECF" w:rsidR="008B2B09" w:rsidRPr="0060288E" w:rsidRDefault="008B2B09" w:rsidP="007D459C">
      <w:pPr>
        <w:tabs>
          <w:tab w:val="left" w:pos="937"/>
        </w:tabs>
        <w:jc w:val="both"/>
        <w:rPr>
          <w:rFonts w:ascii="Verdana" w:hAnsi="Verdana"/>
          <w:szCs w:val="20"/>
        </w:rPr>
      </w:pPr>
      <w:r w:rsidRPr="0060288E">
        <w:rPr>
          <w:rFonts w:ascii="Verdana" w:hAnsi="Verdana"/>
          <w:szCs w:val="20"/>
        </w:rPr>
        <w:t xml:space="preserve">Η ομαλή διέλευση των επισκεπτών από τις προτεινόμενες </w:t>
      </w:r>
      <w:proofErr w:type="spellStart"/>
      <w:r w:rsidRPr="0060288E">
        <w:rPr>
          <w:rFonts w:ascii="Verdana" w:hAnsi="Verdana"/>
          <w:szCs w:val="20"/>
        </w:rPr>
        <w:t>γεωδιαδρομές</w:t>
      </w:r>
      <w:proofErr w:type="spellEnd"/>
      <w:r w:rsidR="007D2894" w:rsidRPr="0060288E">
        <w:rPr>
          <w:rFonts w:ascii="Verdana" w:hAnsi="Verdana"/>
          <w:szCs w:val="20"/>
        </w:rPr>
        <w:t>,</w:t>
      </w:r>
      <w:r w:rsidRPr="0060288E">
        <w:rPr>
          <w:rFonts w:ascii="Verdana" w:hAnsi="Verdana"/>
          <w:szCs w:val="20"/>
        </w:rPr>
        <w:t xml:space="preserve"> τόσο οδικές</w:t>
      </w:r>
      <w:r w:rsidR="007D2894" w:rsidRPr="0060288E">
        <w:rPr>
          <w:rFonts w:ascii="Verdana" w:hAnsi="Verdana"/>
          <w:szCs w:val="20"/>
        </w:rPr>
        <w:t>,</w:t>
      </w:r>
      <w:r w:rsidRPr="0060288E">
        <w:rPr>
          <w:rFonts w:ascii="Verdana" w:hAnsi="Verdana"/>
          <w:szCs w:val="20"/>
        </w:rPr>
        <w:t xml:space="preserve"> όσο και πεζοπορικές θα πρέπει να περιλαμβάνει απαραίτητα και σημεία εντός των </w:t>
      </w:r>
      <w:proofErr w:type="spellStart"/>
      <w:r w:rsidR="007D2894" w:rsidRPr="0060288E">
        <w:rPr>
          <w:rFonts w:ascii="Verdana" w:hAnsi="Verdana"/>
          <w:szCs w:val="20"/>
        </w:rPr>
        <w:t>γεωδιαδρομών</w:t>
      </w:r>
      <w:proofErr w:type="spellEnd"/>
      <w:r w:rsidR="007D2894" w:rsidRPr="0060288E">
        <w:rPr>
          <w:rFonts w:ascii="Verdana" w:hAnsi="Verdana"/>
          <w:szCs w:val="20"/>
        </w:rPr>
        <w:t xml:space="preserve"> όπου ο επισκέπτης θα μπορεί να έχει τη</w:t>
      </w:r>
      <w:r w:rsidRPr="0060288E">
        <w:rPr>
          <w:rFonts w:ascii="Verdana" w:hAnsi="Verdana"/>
          <w:szCs w:val="20"/>
        </w:rPr>
        <w:t xml:space="preserve"> δυνατότητα να σταματήσει είτε για ξεκούραση είτε για αναψυχή. Τα εν λόγω σημεία περιλαμβάνουν επεμβάσεις ήπιας μορφής σε συγκεκριμένες θέσεις που έχουν επιλεγεί έπειτα από την πιο πάνω ανάλυση των </w:t>
      </w:r>
      <w:proofErr w:type="spellStart"/>
      <w:r w:rsidRPr="0060288E">
        <w:rPr>
          <w:rFonts w:ascii="Verdana" w:hAnsi="Verdana"/>
          <w:szCs w:val="20"/>
        </w:rPr>
        <w:t>γεωδιαδρομών</w:t>
      </w:r>
      <w:proofErr w:type="spellEnd"/>
      <w:r w:rsidRPr="0060288E">
        <w:rPr>
          <w:rFonts w:ascii="Verdana" w:hAnsi="Verdana"/>
          <w:szCs w:val="20"/>
        </w:rPr>
        <w:t xml:space="preserve">. </w:t>
      </w:r>
    </w:p>
    <w:p w14:paraId="2B062190" w14:textId="604C1EA7" w:rsidR="008B2B09" w:rsidRPr="0060288E" w:rsidRDefault="008B2B09" w:rsidP="007D459C">
      <w:pPr>
        <w:tabs>
          <w:tab w:val="left" w:pos="937"/>
        </w:tabs>
        <w:jc w:val="both"/>
        <w:rPr>
          <w:rFonts w:ascii="Verdana" w:hAnsi="Verdana"/>
          <w:szCs w:val="20"/>
        </w:rPr>
      </w:pPr>
      <w:r w:rsidRPr="0060288E">
        <w:rPr>
          <w:rFonts w:ascii="Verdana" w:hAnsi="Verdana"/>
          <w:szCs w:val="20"/>
        </w:rPr>
        <w:t xml:space="preserve">Οι προτάσεις για σημεία ξεκούρασης περιλαμβάνουν παγκάκια-κιόσκια που μπορούν να χρησιμοποιηθούν </w:t>
      </w:r>
      <w:r w:rsidR="00923178" w:rsidRPr="0060288E">
        <w:rPr>
          <w:rFonts w:ascii="Verdana" w:hAnsi="Verdana"/>
          <w:szCs w:val="20"/>
        </w:rPr>
        <w:t>με όποιον τρόπο κρίνει ο επισκέπτης. Τα συγκεκριμένα σημεία έχουν τοποθετηθεί σε θέσεις</w:t>
      </w:r>
      <w:r w:rsidR="007D2894" w:rsidRPr="0060288E">
        <w:rPr>
          <w:rFonts w:ascii="Verdana" w:hAnsi="Verdana"/>
          <w:szCs w:val="20"/>
        </w:rPr>
        <w:t>,</w:t>
      </w:r>
      <w:r w:rsidR="00923178" w:rsidRPr="0060288E">
        <w:rPr>
          <w:rFonts w:ascii="Verdana" w:hAnsi="Verdana"/>
          <w:szCs w:val="20"/>
        </w:rPr>
        <w:t xml:space="preserve"> όπου δε χρειάζεται να γίνουν απαγορευτικές υλοτομικές δράσεις. Οι θέσεις αυτές έχουν προσεγγιστεί στο μεγαλύτερο μέρος τους έπειτα από τη χρήση δορυφορικών δεδομ</w:t>
      </w:r>
      <w:r w:rsidR="00842719" w:rsidRPr="0060288E">
        <w:rPr>
          <w:rFonts w:ascii="Verdana" w:hAnsi="Verdana"/>
          <w:szCs w:val="20"/>
        </w:rPr>
        <w:t>ένων και ως επ</w:t>
      </w:r>
      <w:r w:rsidR="007D2894" w:rsidRPr="0060288E">
        <w:rPr>
          <w:rFonts w:ascii="Verdana" w:hAnsi="Verdana"/>
          <w:szCs w:val="20"/>
        </w:rPr>
        <w:t>ί</w:t>
      </w:r>
      <w:r w:rsidR="00842719" w:rsidRPr="0060288E">
        <w:rPr>
          <w:rFonts w:ascii="Verdana" w:hAnsi="Verdana"/>
          <w:szCs w:val="20"/>
        </w:rPr>
        <w:t xml:space="preserve"> το </w:t>
      </w:r>
      <w:r w:rsidR="007D2894" w:rsidRPr="0060288E">
        <w:rPr>
          <w:rFonts w:ascii="Verdana" w:hAnsi="Verdana"/>
          <w:szCs w:val="20"/>
        </w:rPr>
        <w:t>πλείστο</w:t>
      </w:r>
      <w:r w:rsidR="00923178" w:rsidRPr="0060288E">
        <w:rPr>
          <w:rFonts w:ascii="Verdana" w:hAnsi="Verdana"/>
          <w:szCs w:val="20"/>
        </w:rPr>
        <w:t xml:space="preserve"> περιλαμβάνουν ανοίγματα που βρίσκονται </w:t>
      </w:r>
      <w:r w:rsidR="00580633" w:rsidRPr="0060288E">
        <w:rPr>
          <w:rFonts w:ascii="Verdana" w:hAnsi="Verdana"/>
          <w:szCs w:val="20"/>
        </w:rPr>
        <w:t>πάνω</w:t>
      </w:r>
      <w:r w:rsidR="00923178" w:rsidRPr="0060288E">
        <w:rPr>
          <w:rFonts w:ascii="Verdana" w:hAnsi="Verdana"/>
          <w:szCs w:val="20"/>
        </w:rPr>
        <w:t xml:space="preserve"> στις </w:t>
      </w:r>
      <w:proofErr w:type="spellStart"/>
      <w:r w:rsidR="00923178" w:rsidRPr="0060288E">
        <w:rPr>
          <w:rFonts w:ascii="Verdana" w:hAnsi="Verdana"/>
          <w:szCs w:val="20"/>
        </w:rPr>
        <w:t>γεωδιαδρομές</w:t>
      </w:r>
      <w:proofErr w:type="spellEnd"/>
      <w:r w:rsidR="007F4474" w:rsidRPr="0060288E">
        <w:rPr>
          <w:rFonts w:ascii="Verdana" w:hAnsi="Verdana"/>
          <w:szCs w:val="20"/>
        </w:rPr>
        <w:t>,</w:t>
      </w:r>
      <w:r w:rsidR="00923178" w:rsidRPr="0060288E">
        <w:rPr>
          <w:rFonts w:ascii="Verdana" w:hAnsi="Verdana"/>
          <w:szCs w:val="20"/>
        </w:rPr>
        <w:t xml:space="preserve"> στα οποία δεν υπάρχει πυκνή βλάστηση.</w:t>
      </w:r>
    </w:p>
    <w:p w14:paraId="25652103" w14:textId="7C2B1489" w:rsidR="00923178" w:rsidRPr="0060288E" w:rsidRDefault="007F4474" w:rsidP="007D459C">
      <w:pPr>
        <w:tabs>
          <w:tab w:val="left" w:pos="937"/>
        </w:tabs>
        <w:jc w:val="both"/>
        <w:rPr>
          <w:rFonts w:ascii="Verdana" w:hAnsi="Verdana"/>
          <w:szCs w:val="20"/>
        </w:rPr>
      </w:pPr>
      <w:r w:rsidRPr="0060288E">
        <w:rPr>
          <w:rFonts w:ascii="Verdana" w:hAnsi="Verdana"/>
          <w:szCs w:val="20"/>
        </w:rPr>
        <w:t>Επίσης,</w:t>
      </w:r>
      <w:r w:rsidR="00C04635" w:rsidRPr="0060288E">
        <w:rPr>
          <w:rFonts w:ascii="Verdana" w:hAnsi="Verdana"/>
          <w:szCs w:val="20"/>
        </w:rPr>
        <w:t xml:space="preserve"> προτείνεται στο σημείο του </w:t>
      </w:r>
      <w:proofErr w:type="spellStart"/>
      <w:r w:rsidR="00C04635" w:rsidRPr="0060288E">
        <w:rPr>
          <w:rFonts w:ascii="Verdana" w:hAnsi="Verdana"/>
          <w:szCs w:val="20"/>
        </w:rPr>
        <w:t>γεωτόπου</w:t>
      </w:r>
      <w:proofErr w:type="spellEnd"/>
      <w:r w:rsidR="000B6B2B" w:rsidRPr="0060288E">
        <w:rPr>
          <w:rFonts w:ascii="Verdana" w:hAnsi="Verdana"/>
          <w:szCs w:val="20"/>
        </w:rPr>
        <w:t xml:space="preserve"> στις όχθες του ποταμού Νέστου το οποίο έχει επαρκή έκταση να λάβουν χώρα δραστηριότητες </w:t>
      </w:r>
      <w:r w:rsidR="009E2D27" w:rsidRPr="0060288E">
        <w:rPr>
          <w:rFonts w:ascii="Verdana" w:hAnsi="Verdana"/>
          <w:szCs w:val="20"/>
        </w:rPr>
        <w:t>τουριστικής ανάπτυξης-</w:t>
      </w:r>
      <w:r w:rsidR="000B6B2B" w:rsidRPr="0060288E">
        <w:rPr>
          <w:rFonts w:ascii="Verdana" w:hAnsi="Verdana"/>
          <w:szCs w:val="20"/>
        </w:rPr>
        <w:t>αναψυχής</w:t>
      </w:r>
      <w:r w:rsidRPr="0060288E">
        <w:rPr>
          <w:rFonts w:ascii="Verdana" w:hAnsi="Verdana"/>
          <w:szCs w:val="20"/>
        </w:rPr>
        <w:t>,</w:t>
      </w:r>
      <w:r w:rsidR="000B6B2B" w:rsidRPr="0060288E">
        <w:rPr>
          <w:rFonts w:ascii="Verdana" w:hAnsi="Verdana"/>
          <w:szCs w:val="20"/>
        </w:rPr>
        <w:t xml:space="preserve"> όπως </w:t>
      </w:r>
      <w:r w:rsidR="000B6B2B" w:rsidRPr="0060288E">
        <w:rPr>
          <w:rFonts w:ascii="Verdana" w:hAnsi="Verdana"/>
          <w:szCs w:val="20"/>
          <w:lang w:val="en-US"/>
        </w:rPr>
        <w:t>canoe</w:t>
      </w:r>
      <w:r w:rsidR="000B6B2B" w:rsidRPr="0060288E">
        <w:rPr>
          <w:rFonts w:ascii="Verdana" w:hAnsi="Verdana"/>
          <w:szCs w:val="20"/>
        </w:rPr>
        <w:t xml:space="preserve"> </w:t>
      </w:r>
      <w:r w:rsidR="000B6B2B" w:rsidRPr="0060288E">
        <w:rPr>
          <w:rFonts w:ascii="Verdana" w:hAnsi="Verdana"/>
          <w:szCs w:val="20"/>
          <w:lang w:val="en-US"/>
        </w:rPr>
        <w:t>kayak</w:t>
      </w:r>
      <w:r w:rsidR="009E2D27" w:rsidRPr="0060288E">
        <w:rPr>
          <w:rFonts w:ascii="Verdana" w:hAnsi="Verdana"/>
          <w:szCs w:val="20"/>
        </w:rPr>
        <w:t>, αναρρίχησης ή ποδηλασίας</w:t>
      </w:r>
      <w:r w:rsidR="000B6B2B" w:rsidRPr="0060288E">
        <w:rPr>
          <w:rFonts w:ascii="Verdana" w:hAnsi="Verdana"/>
          <w:szCs w:val="20"/>
        </w:rPr>
        <w:t>. Για να γίνει αυτό θα πρέπει να γίνει μια ήπια κτιριακή κατασκευή (προτείνεται ξύλινη)</w:t>
      </w:r>
      <w:r w:rsidRPr="0060288E">
        <w:rPr>
          <w:rFonts w:ascii="Verdana" w:hAnsi="Verdana"/>
          <w:szCs w:val="20"/>
        </w:rPr>
        <w:t>,</w:t>
      </w:r>
      <w:r w:rsidR="000B6B2B" w:rsidRPr="0060288E">
        <w:rPr>
          <w:rFonts w:ascii="Verdana" w:hAnsi="Verdana"/>
          <w:szCs w:val="20"/>
        </w:rPr>
        <w:t xml:space="preserve"> όπου θα φιλοξενεί όλο τον απαραίτητο εξοπλισμό</w:t>
      </w:r>
      <w:r w:rsidRPr="0060288E">
        <w:rPr>
          <w:rFonts w:ascii="Verdana" w:hAnsi="Verdana"/>
          <w:szCs w:val="20"/>
        </w:rPr>
        <w:t>,</w:t>
      </w:r>
      <w:r w:rsidR="00C04635" w:rsidRPr="0060288E">
        <w:rPr>
          <w:rFonts w:ascii="Verdana" w:hAnsi="Verdana"/>
          <w:szCs w:val="20"/>
        </w:rPr>
        <w:t xml:space="preserve"> </w:t>
      </w:r>
      <w:r w:rsidR="000B6B2B" w:rsidRPr="0060288E">
        <w:rPr>
          <w:rFonts w:ascii="Verdana" w:hAnsi="Verdana"/>
          <w:szCs w:val="20"/>
        </w:rPr>
        <w:t>ώστε να μπορεί ο επισκέπτης να προβεί σε δραστηριότητες – σπορ στην περιοχή του ποταμού</w:t>
      </w:r>
      <w:r w:rsidRPr="0060288E">
        <w:rPr>
          <w:rFonts w:ascii="Verdana" w:hAnsi="Verdana"/>
          <w:szCs w:val="20"/>
        </w:rPr>
        <w:t xml:space="preserve"> Νέστου</w:t>
      </w:r>
      <w:r w:rsidR="000B6B2B" w:rsidRPr="0060288E">
        <w:rPr>
          <w:rFonts w:ascii="Verdana" w:hAnsi="Verdana"/>
          <w:szCs w:val="20"/>
        </w:rPr>
        <w:t>.</w:t>
      </w:r>
      <w:r w:rsidR="00E6184E" w:rsidRPr="0060288E">
        <w:rPr>
          <w:rFonts w:ascii="Verdana" w:hAnsi="Verdana"/>
          <w:szCs w:val="20"/>
        </w:rPr>
        <w:t xml:space="preserve"> Στο συγκεκριμένο σημείο υπάρχει ήδη κατασκευασμένο κιόσκι με παγκάκια δίπλα ακριβώς από το ιστορικό μνημείο των Παπάδων</w:t>
      </w:r>
      <w:r w:rsidR="002911A8" w:rsidRPr="0060288E">
        <w:rPr>
          <w:rFonts w:ascii="Verdana" w:hAnsi="Verdana"/>
          <w:szCs w:val="20"/>
        </w:rPr>
        <w:t xml:space="preserve"> δίνοντα</w:t>
      </w:r>
      <w:r w:rsidR="00E6184E" w:rsidRPr="0060288E">
        <w:rPr>
          <w:rFonts w:ascii="Verdana" w:hAnsi="Verdana"/>
          <w:szCs w:val="20"/>
        </w:rPr>
        <w:t>ς έτσι τη δυνατότητα στον επισκέπτη να απολαύσει την εξαιρετική θέα.</w:t>
      </w:r>
    </w:p>
    <w:p w14:paraId="0BBA94BA" w14:textId="6C927C88" w:rsidR="007B37A3" w:rsidRPr="0060288E" w:rsidRDefault="007B37A3" w:rsidP="007D459C">
      <w:pPr>
        <w:tabs>
          <w:tab w:val="left" w:pos="937"/>
        </w:tabs>
        <w:jc w:val="both"/>
        <w:rPr>
          <w:rFonts w:ascii="Verdana" w:hAnsi="Verdana"/>
          <w:b/>
          <w:szCs w:val="20"/>
          <w:u w:val="single"/>
        </w:rPr>
      </w:pPr>
      <w:r w:rsidRPr="0060288E">
        <w:rPr>
          <w:rFonts w:ascii="Verdana" w:hAnsi="Verdana"/>
          <w:b/>
          <w:szCs w:val="20"/>
          <w:u w:val="single"/>
        </w:rPr>
        <w:t>Κατάσταση Ανάγκης</w:t>
      </w:r>
    </w:p>
    <w:p w14:paraId="4AC04CA4" w14:textId="6CA94682" w:rsidR="007B37A3" w:rsidRPr="0060288E" w:rsidRDefault="007B37A3" w:rsidP="007D459C">
      <w:pPr>
        <w:tabs>
          <w:tab w:val="left" w:pos="937"/>
        </w:tabs>
        <w:jc w:val="both"/>
        <w:rPr>
          <w:rFonts w:ascii="Verdana" w:hAnsi="Verdana"/>
          <w:szCs w:val="20"/>
        </w:rPr>
      </w:pPr>
      <w:r w:rsidRPr="0060288E">
        <w:rPr>
          <w:rFonts w:ascii="Verdana" w:hAnsi="Verdana"/>
          <w:szCs w:val="20"/>
        </w:rPr>
        <w:t xml:space="preserve">Οι κίνδυνοι που μπορεί να παρουσιαστούν κατά την </w:t>
      </w:r>
      <w:r w:rsidR="009E2D27" w:rsidRPr="0060288E">
        <w:rPr>
          <w:rFonts w:ascii="Verdana" w:hAnsi="Verdana"/>
          <w:szCs w:val="20"/>
        </w:rPr>
        <w:t>εκτέλεση</w:t>
      </w:r>
      <w:r w:rsidRPr="0060288E">
        <w:rPr>
          <w:rFonts w:ascii="Verdana" w:hAnsi="Verdana"/>
          <w:szCs w:val="20"/>
        </w:rPr>
        <w:t xml:space="preserve"> μιας </w:t>
      </w:r>
      <w:proofErr w:type="spellStart"/>
      <w:r w:rsidRPr="0060288E">
        <w:rPr>
          <w:rFonts w:ascii="Verdana" w:hAnsi="Verdana"/>
          <w:szCs w:val="20"/>
        </w:rPr>
        <w:t>γεωδιαδρομής</w:t>
      </w:r>
      <w:proofErr w:type="spellEnd"/>
      <w:r w:rsidRPr="0060288E">
        <w:rPr>
          <w:rFonts w:ascii="Verdana" w:hAnsi="Verdana"/>
          <w:szCs w:val="20"/>
        </w:rPr>
        <w:t xml:space="preserve"> ποικίλουν και </w:t>
      </w:r>
      <w:r w:rsidR="00417DFC" w:rsidRPr="0060288E">
        <w:rPr>
          <w:rFonts w:ascii="Verdana" w:hAnsi="Verdana"/>
          <w:szCs w:val="20"/>
        </w:rPr>
        <w:t>μπορεί να είναι θέματα υγείας, θέματα ακραίων καιρικών συνθηκών, μικρός κίνδυνος από άγρια ζώα, τραυματισμ</w:t>
      </w:r>
      <w:r w:rsidR="007F4474" w:rsidRPr="0060288E">
        <w:rPr>
          <w:rFonts w:ascii="Verdana" w:hAnsi="Verdana"/>
          <w:szCs w:val="20"/>
        </w:rPr>
        <w:t>ούς</w:t>
      </w:r>
      <w:r w:rsidR="005763C8" w:rsidRPr="0060288E">
        <w:rPr>
          <w:rFonts w:ascii="Verdana" w:hAnsi="Verdana"/>
          <w:szCs w:val="20"/>
        </w:rPr>
        <w:t>,</w:t>
      </w:r>
      <w:r w:rsidR="00417DFC" w:rsidRPr="0060288E">
        <w:rPr>
          <w:rFonts w:ascii="Verdana" w:hAnsi="Verdana"/>
          <w:szCs w:val="20"/>
        </w:rPr>
        <w:t xml:space="preserve"> κ.</w:t>
      </w:r>
      <w:r w:rsidR="007F4474" w:rsidRPr="0060288E">
        <w:rPr>
          <w:rFonts w:ascii="Verdana" w:hAnsi="Verdana"/>
          <w:szCs w:val="20"/>
        </w:rPr>
        <w:t>ά</w:t>
      </w:r>
      <w:r w:rsidR="00417DFC" w:rsidRPr="0060288E">
        <w:rPr>
          <w:rFonts w:ascii="Verdana" w:hAnsi="Verdana"/>
          <w:szCs w:val="20"/>
        </w:rPr>
        <w:t xml:space="preserve">. Γίνεται λοιπόν αντιληπτό ότι είναι υψίστης σημασίας η ασφάλεια των επισκεπτών στο </w:t>
      </w:r>
      <w:proofErr w:type="spellStart"/>
      <w:r w:rsidR="00417DFC" w:rsidRPr="0060288E">
        <w:rPr>
          <w:rFonts w:ascii="Verdana" w:hAnsi="Verdana"/>
          <w:szCs w:val="20"/>
        </w:rPr>
        <w:t>γεωπάρκο</w:t>
      </w:r>
      <w:proofErr w:type="spellEnd"/>
      <w:r w:rsidR="00417DFC" w:rsidRPr="0060288E">
        <w:rPr>
          <w:rFonts w:ascii="Verdana" w:hAnsi="Verdana"/>
          <w:szCs w:val="20"/>
        </w:rPr>
        <w:t xml:space="preserve"> Δράμας.</w:t>
      </w:r>
    </w:p>
    <w:p w14:paraId="78B6B5AA" w14:textId="654CF6FC" w:rsidR="00417DFC" w:rsidRPr="0060288E" w:rsidRDefault="00417DFC" w:rsidP="007D459C">
      <w:pPr>
        <w:tabs>
          <w:tab w:val="left" w:pos="937"/>
        </w:tabs>
        <w:jc w:val="both"/>
        <w:rPr>
          <w:rFonts w:ascii="Verdana" w:hAnsi="Verdana"/>
          <w:szCs w:val="20"/>
        </w:rPr>
      </w:pPr>
      <w:r w:rsidRPr="0060288E">
        <w:rPr>
          <w:rFonts w:ascii="Verdana" w:hAnsi="Verdana"/>
          <w:szCs w:val="20"/>
        </w:rPr>
        <w:t>Για αυτόν τον λόγο κρίνεται αναγκαίο να τοποθετηθούν ελεύθερες τηλεφωνικές υπηρεσίες (</w:t>
      </w:r>
      <w:r w:rsidR="005763C8" w:rsidRPr="0060288E">
        <w:rPr>
          <w:rFonts w:ascii="Verdana" w:hAnsi="Verdana"/>
          <w:szCs w:val="20"/>
        </w:rPr>
        <w:t>για παράδειγμα:</w:t>
      </w:r>
      <w:r w:rsidR="009E2D27" w:rsidRPr="0060288E">
        <w:rPr>
          <w:rFonts w:ascii="Verdana" w:hAnsi="Verdana"/>
          <w:szCs w:val="20"/>
        </w:rPr>
        <w:t xml:space="preserve"> </w:t>
      </w:r>
      <w:r w:rsidRPr="0060288E">
        <w:rPr>
          <w:rFonts w:ascii="Verdana" w:hAnsi="Verdana"/>
          <w:szCs w:val="20"/>
        </w:rPr>
        <w:t>Θάλαμοι) σε όλα τα προτεινόμενα σημεία ξεκούρασης και αναψυχής</w:t>
      </w:r>
      <w:r w:rsidR="005763C8" w:rsidRPr="0060288E">
        <w:rPr>
          <w:rFonts w:ascii="Verdana" w:hAnsi="Verdana"/>
          <w:szCs w:val="20"/>
        </w:rPr>
        <w:t>,</w:t>
      </w:r>
      <w:r w:rsidRPr="0060288E">
        <w:rPr>
          <w:rFonts w:ascii="Verdana" w:hAnsi="Verdana"/>
          <w:szCs w:val="20"/>
        </w:rPr>
        <w:t xml:space="preserve"> έτσι ώστε στην περίπτωση που κάποιος επισκέπτης αντιμετωπίσει κάποιο σοβαρό πρόβλημα να μπορέσει να ειδοποιήσει άμεσα για βοήθεια.</w:t>
      </w:r>
    </w:p>
    <w:p w14:paraId="60FCB8FE" w14:textId="44D9C3D1" w:rsidR="00417DFC" w:rsidRPr="0060288E" w:rsidRDefault="00417DFC" w:rsidP="007D459C">
      <w:pPr>
        <w:tabs>
          <w:tab w:val="left" w:pos="937"/>
        </w:tabs>
        <w:jc w:val="both"/>
        <w:rPr>
          <w:rFonts w:ascii="Verdana" w:hAnsi="Verdana"/>
          <w:szCs w:val="20"/>
        </w:rPr>
      </w:pPr>
      <w:r w:rsidRPr="0060288E">
        <w:rPr>
          <w:rFonts w:ascii="Verdana" w:hAnsi="Verdana"/>
          <w:szCs w:val="20"/>
        </w:rPr>
        <w:t xml:space="preserve">Προτείνεται επίσης στον επισκέπτη μέσω των ενημερωτικών πινακίδων που θα παρουσιαστούν πιο κάτω να τηλεφωνήσουν στην Πυροσβεστική </w:t>
      </w:r>
      <w:r w:rsidRPr="0060288E">
        <w:rPr>
          <w:rFonts w:ascii="Verdana" w:hAnsi="Verdana"/>
          <w:szCs w:val="20"/>
        </w:rPr>
        <w:lastRenderedPageBreak/>
        <w:t>Υπηρεσία Δράμας σε περίπτωση έκτακτης ανάγκης</w:t>
      </w:r>
      <w:r w:rsidR="00F4268E" w:rsidRPr="0060288E">
        <w:rPr>
          <w:rFonts w:ascii="Verdana" w:hAnsi="Verdana"/>
          <w:szCs w:val="20"/>
        </w:rPr>
        <w:t xml:space="preserve"> στο τηλέφωνο </w:t>
      </w:r>
      <w:r w:rsidR="009E2D27" w:rsidRPr="0060288E">
        <w:rPr>
          <w:rFonts w:ascii="Verdana" w:hAnsi="Verdana"/>
          <w:sz w:val="24"/>
        </w:rPr>
        <w:t>2521031200</w:t>
      </w:r>
      <w:r w:rsidRPr="0060288E">
        <w:rPr>
          <w:rFonts w:ascii="Verdana" w:hAnsi="Verdana"/>
          <w:szCs w:val="20"/>
        </w:rPr>
        <w:t xml:space="preserve">. </w:t>
      </w:r>
    </w:p>
    <w:p w14:paraId="713A0DFF" w14:textId="77777777" w:rsidR="00653727" w:rsidRPr="0060288E" w:rsidRDefault="00653727" w:rsidP="007D459C">
      <w:pPr>
        <w:tabs>
          <w:tab w:val="left" w:pos="937"/>
        </w:tabs>
        <w:jc w:val="both"/>
        <w:rPr>
          <w:rFonts w:ascii="Verdana" w:hAnsi="Verdana"/>
          <w:szCs w:val="20"/>
        </w:rPr>
      </w:pPr>
    </w:p>
    <w:p w14:paraId="5B21D208" w14:textId="6CDEF225" w:rsidR="00842719" w:rsidRPr="00102438" w:rsidRDefault="00842719" w:rsidP="00842719">
      <w:pPr>
        <w:keepNext/>
        <w:keepLines/>
        <w:spacing w:before="40" w:after="0"/>
        <w:outlineLvl w:val="1"/>
        <w:rPr>
          <w:rFonts w:ascii="Verdana" w:eastAsiaTheme="majorEastAsia" w:hAnsi="Verdana" w:cstheme="majorBidi"/>
          <w:color w:val="2E74B5" w:themeColor="accent1" w:themeShade="BF"/>
          <w:sz w:val="26"/>
          <w:szCs w:val="26"/>
        </w:rPr>
      </w:pPr>
      <w:bookmarkStart w:id="54" w:name="_Toc18331388"/>
      <w:r w:rsidRPr="00102438">
        <w:rPr>
          <w:rFonts w:ascii="Verdana" w:eastAsiaTheme="majorEastAsia" w:hAnsi="Verdana" w:cstheme="majorBidi"/>
          <w:color w:val="2E74B5" w:themeColor="accent1" w:themeShade="BF"/>
          <w:sz w:val="26"/>
          <w:szCs w:val="26"/>
        </w:rPr>
        <w:t>7.3</w:t>
      </w:r>
      <w:r w:rsidRPr="00102438">
        <w:rPr>
          <w:rFonts w:ascii="Verdana" w:eastAsiaTheme="majorEastAsia" w:hAnsi="Verdana" w:cstheme="majorBidi"/>
          <w:color w:val="2E74B5" w:themeColor="accent1" w:themeShade="BF"/>
          <w:sz w:val="26"/>
          <w:szCs w:val="26"/>
        </w:rPr>
        <w:tab/>
        <w:t>ΘΕΣΜΙΚΟ ΚΑΘΕΣΤΩΣ</w:t>
      </w:r>
      <w:bookmarkEnd w:id="54"/>
    </w:p>
    <w:p w14:paraId="18D54EAF" w14:textId="554E7664" w:rsidR="000B6B2B" w:rsidRPr="0060288E" w:rsidRDefault="00842719" w:rsidP="007D459C">
      <w:pPr>
        <w:tabs>
          <w:tab w:val="left" w:pos="937"/>
        </w:tabs>
        <w:jc w:val="both"/>
        <w:rPr>
          <w:rFonts w:ascii="Verdana" w:hAnsi="Verdana"/>
          <w:szCs w:val="20"/>
        </w:rPr>
      </w:pPr>
      <w:r w:rsidRPr="0060288E">
        <w:rPr>
          <w:rFonts w:ascii="Verdana" w:hAnsi="Verdana"/>
          <w:szCs w:val="20"/>
        </w:rPr>
        <w:t xml:space="preserve">Το διαχειριστικό θεσμικό καθεστώς της περιοχής του προτεινόμενου </w:t>
      </w:r>
      <w:proofErr w:type="spellStart"/>
      <w:r w:rsidRPr="0060288E">
        <w:rPr>
          <w:rFonts w:ascii="Verdana" w:hAnsi="Verdana"/>
          <w:szCs w:val="20"/>
        </w:rPr>
        <w:t>γεωπάρκου</w:t>
      </w:r>
      <w:proofErr w:type="spellEnd"/>
      <w:r w:rsidRPr="0060288E">
        <w:rPr>
          <w:rFonts w:ascii="Verdana" w:hAnsi="Verdana"/>
          <w:szCs w:val="20"/>
        </w:rPr>
        <w:t xml:space="preserve"> Δράμας παρουσιάστηκε με αναλυτικό τρόπο σε προηγούμενο κεφάλαιο. Οι επεμβάσεις που προτάθηκαν παραπάνω σχετικά με τον καθαρισμό των μονοπατιών χαρακτηρίζονται ως ήπιες και δεν περιλαμβάνουν σε καμία περίπτωση πρακτικές</w:t>
      </w:r>
      <w:r w:rsidR="00DF6DE5" w:rsidRPr="0060288E">
        <w:rPr>
          <w:rFonts w:ascii="Verdana" w:hAnsi="Verdana"/>
          <w:szCs w:val="20"/>
        </w:rPr>
        <w:t>,</w:t>
      </w:r>
      <w:r w:rsidRPr="0060288E">
        <w:rPr>
          <w:rFonts w:ascii="Verdana" w:hAnsi="Verdana"/>
          <w:szCs w:val="20"/>
        </w:rPr>
        <w:t xml:space="preserve"> όπως το κόψιμο </w:t>
      </w:r>
      <w:r w:rsidR="00DF6DE5" w:rsidRPr="0060288E">
        <w:rPr>
          <w:rFonts w:ascii="Verdana" w:hAnsi="Verdana"/>
          <w:szCs w:val="20"/>
        </w:rPr>
        <w:t>δέντρων ή την καταστροφή στοιχείων της πανίδας,</w:t>
      </w:r>
      <w:r w:rsidRPr="0060288E">
        <w:rPr>
          <w:rFonts w:ascii="Verdana" w:hAnsi="Verdana"/>
          <w:szCs w:val="20"/>
        </w:rPr>
        <w:t xml:space="preserve"> οι οποίες να έρχονται αντιμέτωπες </w:t>
      </w:r>
      <w:r w:rsidR="00DF6DE5" w:rsidRPr="0060288E">
        <w:rPr>
          <w:rFonts w:ascii="Verdana" w:hAnsi="Verdana"/>
          <w:szCs w:val="20"/>
        </w:rPr>
        <w:t xml:space="preserve">με το θεσμικό καθεστώς. </w:t>
      </w:r>
    </w:p>
    <w:p w14:paraId="3E20B837" w14:textId="71B1B388" w:rsidR="00DF6DE5" w:rsidRPr="0060288E" w:rsidRDefault="00DF6DE5" w:rsidP="007D459C">
      <w:pPr>
        <w:tabs>
          <w:tab w:val="left" w:pos="937"/>
        </w:tabs>
        <w:jc w:val="both"/>
        <w:rPr>
          <w:rFonts w:ascii="Verdana" w:hAnsi="Verdana"/>
          <w:szCs w:val="20"/>
        </w:rPr>
      </w:pPr>
      <w:r w:rsidRPr="0060288E">
        <w:rPr>
          <w:rFonts w:ascii="Verdana" w:hAnsi="Verdana"/>
          <w:szCs w:val="20"/>
        </w:rPr>
        <w:t>Οι ενισχύσεις στα σημεία ξεκούρασης</w:t>
      </w:r>
      <w:r w:rsidR="009E2D27" w:rsidRPr="0060288E">
        <w:rPr>
          <w:rFonts w:ascii="Verdana" w:hAnsi="Verdana"/>
          <w:szCs w:val="20"/>
        </w:rPr>
        <w:t xml:space="preserve"> και αναψυχής</w:t>
      </w:r>
      <w:r w:rsidR="005763C8" w:rsidRPr="0060288E">
        <w:rPr>
          <w:rFonts w:ascii="Verdana" w:hAnsi="Verdana"/>
          <w:szCs w:val="20"/>
        </w:rPr>
        <w:t xml:space="preserve"> </w:t>
      </w:r>
      <w:r w:rsidRPr="0060288E">
        <w:rPr>
          <w:rFonts w:ascii="Verdana" w:hAnsi="Verdana"/>
          <w:szCs w:val="20"/>
        </w:rPr>
        <w:t>(παγκάκια-</w:t>
      </w:r>
      <w:r w:rsidR="005763C8" w:rsidRPr="0060288E">
        <w:rPr>
          <w:rFonts w:ascii="Verdana" w:hAnsi="Verdana"/>
          <w:szCs w:val="20"/>
        </w:rPr>
        <w:t>κιόσκια</w:t>
      </w:r>
      <w:r w:rsidRPr="0060288E">
        <w:rPr>
          <w:rFonts w:ascii="Verdana" w:hAnsi="Verdana"/>
          <w:szCs w:val="20"/>
        </w:rPr>
        <w:t>) χαρακτηρίζονται επίσης ως ήπιες καθώς δεν περιλαμβάνουν καταστροφικές δραστηριότητες.</w:t>
      </w:r>
    </w:p>
    <w:p w14:paraId="669D28FA" w14:textId="56456010" w:rsidR="00DC0C8B" w:rsidRPr="0060288E" w:rsidRDefault="00DC0C8B" w:rsidP="007D459C">
      <w:pPr>
        <w:tabs>
          <w:tab w:val="left" w:pos="937"/>
        </w:tabs>
        <w:jc w:val="both"/>
        <w:rPr>
          <w:rFonts w:ascii="Verdana" w:hAnsi="Verdana"/>
          <w:szCs w:val="20"/>
        </w:rPr>
      </w:pPr>
      <w:r w:rsidRPr="0060288E">
        <w:rPr>
          <w:rFonts w:ascii="Verdana" w:hAnsi="Verdana"/>
          <w:szCs w:val="20"/>
        </w:rPr>
        <w:t xml:space="preserve">Συμπερασματικά λοιπόν μπορεί να ειπωθεί ότι οι απαιτούμενες ενισχύσεις και επεμβάσεις που </w:t>
      </w:r>
      <w:r w:rsidR="00D23DB3" w:rsidRPr="0060288E">
        <w:rPr>
          <w:rFonts w:ascii="Verdana" w:hAnsi="Verdana"/>
          <w:szCs w:val="20"/>
        </w:rPr>
        <w:t>προτάθηκαν</w:t>
      </w:r>
      <w:r w:rsidRPr="0060288E">
        <w:rPr>
          <w:rFonts w:ascii="Verdana" w:hAnsi="Verdana"/>
          <w:szCs w:val="20"/>
        </w:rPr>
        <w:t xml:space="preserve"> παραπάνω </w:t>
      </w:r>
      <w:r w:rsidR="00580633" w:rsidRPr="0060288E">
        <w:rPr>
          <w:rFonts w:ascii="Verdana" w:hAnsi="Verdana"/>
          <w:b/>
          <w:szCs w:val="20"/>
        </w:rPr>
        <w:t>ΔΕΝ</w:t>
      </w:r>
      <w:r w:rsidRPr="0060288E">
        <w:rPr>
          <w:rFonts w:ascii="Verdana" w:hAnsi="Verdana"/>
          <w:b/>
          <w:szCs w:val="20"/>
        </w:rPr>
        <w:t xml:space="preserve"> έρχονται σε σύγκρουση</w:t>
      </w:r>
      <w:r w:rsidRPr="0060288E">
        <w:rPr>
          <w:rFonts w:ascii="Verdana" w:hAnsi="Verdana"/>
          <w:szCs w:val="20"/>
        </w:rPr>
        <w:t xml:space="preserve"> με το καθεστώς προστασίας που διέπει την περιοχή</w:t>
      </w:r>
      <w:r w:rsidR="00D23DB3" w:rsidRPr="0060288E">
        <w:rPr>
          <w:rFonts w:ascii="Verdana" w:hAnsi="Verdana"/>
          <w:szCs w:val="20"/>
        </w:rPr>
        <w:t xml:space="preserve"> και δύναται να θεωρηθούν ορθές πρακτικές ως προς το θεσμικό καθεστώς.</w:t>
      </w:r>
    </w:p>
    <w:p w14:paraId="205C450C" w14:textId="068F3A01" w:rsidR="00D51A84" w:rsidRPr="00102438" w:rsidRDefault="00D51A84" w:rsidP="007D459C">
      <w:pPr>
        <w:tabs>
          <w:tab w:val="left" w:pos="937"/>
        </w:tabs>
        <w:jc w:val="both"/>
        <w:rPr>
          <w:rFonts w:ascii="Verdana" w:hAnsi="Verdana"/>
          <w:sz w:val="20"/>
          <w:szCs w:val="20"/>
        </w:rPr>
      </w:pPr>
    </w:p>
    <w:p w14:paraId="4E207323" w14:textId="73B9E664" w:rsidR="001F6DFB" w:rsidRPr="00102438" w:rsidRDefault="00880A7B" w:rsidP="001F6DFB">
      <w:pPr>
        <w:pStyle w:val="1"/>
        <w:numPr>
          <w:ilvl w:val="0"/>
          <w:numId w:val="1"/>
        </w:numPr>
        <w:rPr>
          <w:rFonts w:ascii="Verdana" w:hAnsi="Verdana"/>
        </w:rPr>
      </w:pPr>
      <w:bookmarkStart w:id="55" w:name="_Toc18331389"/>
      <w:r w:rsidRPr="00102438">
        <w:rPr>
          <w:rFonts w:ascii="Verdana" w:hAnsi="Verdana"/>
        </w:rPr>
        <w:t>ΠΑΡΟΥΣΙΑΣΗ ΓΕΩΔΙΑΔΡΟΜΩΝ</w:t>
      </w:r>
      <w:bookmarkEnd w:id="55"/>
    </w:p>
    <w:p w14:paraId="1B82493A" w14:textId="65A53668" w:rsidR="00670229" w:rsidRPr="0060288E" w:rsidRDefault="00341FA7" w:rsidP="007D459C">
      <w:pPr>
        <w:tabs>
          <w:tab w:val="left" w:pos="937"/>
        </w:tabs>
        <w:jc w:val="both"/>
        <w:rPr>
          <w:rFonts w:ascii="Verdana" w:hAnsi="Verdana"/>
          <w:szCs w:val="20"/>
        </w:rPr>
      </w:pPr>
      <w:r w:rsidRPr="0060288E">
        <w:rPr>
          <w:rFonts w:ascii="Verdana" w:hAnsi="Verdana"/>
          <w:szCs w:val="20"/>
        </w:rPr>
        <w:t xml:space="preserve">Στο συγκεκριμένο κεφάλαιο θα </w:t>
      </w:r>
      <w:r w:rsidR="001930DF" w:rsidRPr="0060288E">
        <w:rPr>
          <w:rFonts w:ascii="Verdana" w:hAnsi="Verdana"/>
          <w:szCs w:val="20"/>
        </w:rPr>
        <w:t xml:space="preserve">λάβει χώρα το τελευταίο βήμα του μεθοδολογικού πλαισίου που αφορά την τελική παρουσίαση των </w:t>
      </w:r>
      <w:proofErr w:type="spellStart"/>
      <w:r w:rsidR="001930DF" w:rsidRPr="0060288E">
        <w:rPr>
          <w:rFonts w:ascii="Verdana" w:hAnsi="Verdana"/>
          <w:szCs w:val="20"/>
        </w:rPr>
        <w:t>γεωδιαδρομών</w:t>
      </w:r>
      <w:proofErr w:type="spellEnd"/>
      <w:r w:rsidR="0094307D" w:rsidRPr="0060288E">
        <w:rPr>
          <w:rFonts w:ascii="Verdana" w:hAnsi="Verdana"/>
          <w:szCs w:val="20"/>
        </w:rPr>
        <w:t>,</w:t>
      </w:r>
      <w:r w:rsidR="001930DF" w:rsidRPr="0060288E">
        <w:rPr>
          <w:rFonts w:ascii="Verdana" w:hAnsi="Verdana"/>
          <w:szCs w:val="20"/>
        </w:rPr>
        <w:t xml:space="preserve"> όπως έχουν καθοριστεί, καθώς επίσης και τη χαρτογραφική αποτύπωσή τους.</w:t>
      </w:r>
    </w:p>
    <w:p w14:paraId="1DE2200C" w14:textId="21CC6C87" w:rsidR="001930DF" w:rsidRDefault="001930DF" w:rsidP="007D459C">
      <w:pPr>
        <w:tabs>
          <w:tab w:val="left" w:pos="937"/>
        </w:tabs>
        <w:jc w:val="both"/>
        <w:rPr>
          <w:rFonts w:ascii="Verdana" w:hAnsi="Verdana"/>
          <w:szCs w:val="20"/>
        </w:rPr>
      </w:pPr>
      <w:r w:rsidRPr="0060288E">
        <w:rPr>
          <w:rFonts w:ascii="Verdana" w:hAnsi="Verdana"/>
          <w:szCs w:val="20"/>
        </w:rPr>
        <w:t xml:space="preserve">Η τελική παρουσίαση θα γίνει με την παραγωγή χαρτών για την κάθε </w:t>
      </w:r>
      <w:proofErr w:type="spellStart"/>
      <w:r w:rsidRPr="0060288E">
        <w:rPr>
          <w:rFonts w:ascii="Verdana" w:hAnsi="Verdana"/>
          <w:szCs w:val="20"/>
        </w:rPr>
        <w:t>γεωδιαδρομή</w:t>
      </w:r>
      <w:proofErr w:type="spellEnd"/>
      <w:r w:rsidRPr="0060288E">
        <w:rPr>
          <w:rFonts w:ascii="Verdana" w:hAnsi="Verdana"/>
          <w:szCs w:val="20"/>
        </w:rPr>
        <w:t xml:space="preserve"> με όλη την απαραίτητη πληροφορία.</w:t>
      </w:r>
    </w:p>
    <w:p w14:paraId="3A6C3768" w14:textId="77777777" w:rsidR="0060288E" w:rsidRPr="0060288E" w:rsidRDefault="0060288E" w:rsidP="007D459C">
      <w:pPr>
        <w:tabs>
          <w:tab w:val="left" w:pos="937"/>
        </w:tabs>
        <w:jc w:val="both"/>
        <w:rPr>
          <w:rFonts w:ascii="Verdana" w:hAnsi="Verdana"/>
          <w:szCs w:val="20"/>
        </w:rPr>
      </w:pPr>
    </w:p>
    <w:p w14:paraId="508AF82F" w14:textId="5BFEAAE9" w:rsidR="001930DF" w:rsidRPr="00102438" w:rsidRDefault="001930DF" w:rsidP="001930DF">
      <w:pPr>
        <w:keepNext/>
        <w:keepLines/>
        <w:spacing w:before="40" w:after="0"/>
        <w:outlineLvl w:val="1"/>
        <w:rPr>
          <w:rFonts w:ascii="Verdana" w:eastAsiaTheme="majorEastAsia" w:hAnsi="Verdana" w:cstheme="majorBidi"/>
          <w:color w:val="2E74B5" w:themeColor="accent1" w:themeShade="BF"/>
          <w:sz w:val="26"/>
          <w:szCs w:val="26"/>
        </w:rPr>
      </w:pPr>
      <w:bookmarkStart w:id="56" w:name="_Toc18331390"/>
      <w:r w:rsidRPr="00102438">
        <w:rPr>
          <w:rFonts w:ascii="Verdana" w:eastAsiaTheme="majorEastAsia" w:hAnsi="Verdana" w:cstheme="majorBidi"/>
          <w:color w:val="2E74B5" w:themeColor="accent1" w:themeShade="BF"/>
          <w:sz w:val="26"/>
          <w:szCs w:val="26"/>
        </w:rPr>
        <w:t>8.1</w:t>
      </w:r>
      <w:r w:rsidRPr="00102438">
        <w:rPr>
          <w:rFonts w:ascii="Verdana" w:eastAsiaTheme="majorEastAsia" w:hAnsi="Verdana" w:cstheme="majorBidi"/>
          <w:color w:val="2E74B5" w:themeColor="accent1" w:themeShade="BF"/>
          <w:sz w:val="26"/>
          <w:szCs w:val="26"/>
        </w:rPr>
        <w:tab/>
        <w:t>ΠΕΡΙΓΡΑΦΗ ΕΠΙΜΕΡΟΥΣ ΓΕΩΔΙΑΔΡΟΜΩΝ</w:t>
      </w:r>
      <w:bookmarkEnd w:id="56"/>
    </w:p>
    <w:p w14:paraId="703FFD53" w14:textId="52DC55E7" w:rsidR="00670229" w:rsidRPr="0060288E" w:rsidRDefault="0002428D" w:rsidP="007D459C">
      <w:pPr>
        <w:tabs>
          <w:tab w:val="left" w:pos="937"/>
        </w:tabs>
        <w:jc w:val="both"/>
        <w:rPr>
          <w:rFonts w:ascii="Verdana" w:hAnsi="Verdana"/>
          <w:szCs w:val="20"/>
        </w:rPr>
      </w:pPr>
      <w:r w:rsidRPr="0060288E">
        <w:rPr>
          <w:rFonts w:ascii="Verdana" w:hAnsi="Verdana"/>
          <w:szCs w:val="20"/>
        </w:rPr>
        <w:t xml:space="preserve">Συνοπτικά οι προτεινόμενες </w:t>
      </w:r>
      <w:proofErr w:type="spellStart"/>
      <w:r w:rsidRPr="0060288E">
        <w:rPr>
          <w:rFonts w:ascii="Verdana" w:hAnsi="Verdana"/>
          <w:szCs w:val="20"/>
        </w:rPr>
        <w:t>γεωδιαδρομές</w:t>
      </w:r>
      <w:proofErr w:type="spellEnd"/>
      <w:r w:rsidRPr="0060288E">
        <w:rPr>
          <w:rFonts w:ascii="Verdana" w:hAnsi="Verdana"/>
          <w:szCs w:val="20"/>
        </w:rPr>
        <w:t xml:space="preserve"> που σχεδιάστηκαν στα όρια του </w:t>
      </w:r>
      <w:proofErr w:type="spellStart"/>
      <w:r w:rsidRPr="0060288E">
        <w:rPr>
          <w:rFonts w:ascii="Verdana" w:hAnsi="Verdana"/>
          <w:szCs w:val="20"/>
        </w:rPr>
        <w:t>γεωπάρκου</w:t>
      </w:r>
      <w:proofErr w:type="spellEnd"/>
      <w:r w:rsidRPr="0060288E">
        <w:rPr>
          <w:rFonts w:ascii="Verdana" w:hAnsi="Verdana"/>
          <w:szCs w:val="20"/>
        </w:rPr>
        <w:t xml:space="preserve"> Δράμας είναι οι </w:t>
      </w:r>
      <w:proofErr w:type="spellStart"/>
      <w:r w:rsidRPr="0060288E">
        <w:rPr>
          <w:rFonts w:ascii="Verdana" w:hAnsi="Verdana"/>
          <w:szCs w:val="20"/>
        </w:rPr>
        <w:t>παρακατω</w:t>
      </w:r>
      <w:proofErr w:type="spellEnd"/>
      <w:r w:rsidRPr="0060288E">
        <w:rPr>
          <w:rFonts w:ascii="Verdana" w:hAnsi="Verdana"/>
          <w:szCs w:val="20"/>
        </w:rPr>
        <w:t>:</w:t>
      </w:r>
    </w:p>
    <w:p w14:paraId="12FEC51B" w14:textId="087BAF7B" w:rsidR="0002428D" w:rsidRPr="0060288E" w:rsidRDefault="0002428D" w:rsidP="0002428D">
      <w:pPr>
        <w:pStyle w:val="a3"/>
        <w:numPr>
          <w:ilvl w:val="0"/>
          <w:numId w:val="28"/>
        </w:numPr>
        <w:tabs>
          <w:tab w:val="left" w:pos="937"/>
        </w:tabs>
        <w:jc w:val="both"/>
        <w:rPr>
          <w:rFonts w:ascii="Verdana" w:hAnsi="Verdana"/>
          <w:szCs w:val="20"/>
        </w:rPr>
      </w:pPr>
      <w:r w:rsidRPr="0060288E">
        <w:rPr>
          <w:rFonts w:ascii="Verdana" w:hAnsi="Verdana"/>
          <w:b/>
          <w:szCs w:val="20"/>
        </w:rPr>
        <w:t xml:space="preserve">Κύρια </w:t>
      </w:r>
      <w:proofErr w:type="spellStart"/>
      <w:r w:rsidRPr="0060288E">
        <w:rPr>
          <w:rFonts w:ascii="Verdana" w:hAnsi="Verdana"/>
          <w:b/>
          <w:szCs w:val="20"/>
        </w:rPr>
        <w:t>Γεωδιαδρομή</w:t>
      </w:r>
      <w:proofErr w:type="spellEnd"/>
      <w:r w:rsidRPr="0060288E">
        <w:rPr>
          <w:rFonts w:ascii="Verdana" w:hAnsi="Verdana"/>
          <w:b/>
          <w:szCs w:val="20"/>
        </w:rPr>
        <w:t xml:space="preserve"> </w:t>
      </w:r>
      <w:proofErr w:type="spellStart"/>
      <w:r w:rsidRPr="0060288E">
        <w:rPr>
          <w:rFonts w:ascii="Verdana" w:hAnsi="Verdana"/>
          <w:b/>
          <w:szCs w:val="20"/>
        </w:rPr>
        <w:t>Γεωπάρκου</w:t>
      </w:r>
      <w:proofErr w:type="spellEnd"/>
      <w:r w:rsidRPr="0060288E">
        <w:rPr>
          <w:rFonts w:ascii="Verdana" w:hAnsi="Verdana"/>
          <w:b/>
          <w:szCs w:val="20"/>
        </w:rPr>
        <w:t xml:space="preserve"> Δράμας</w:t>
      </w:r>
    </w:p>
    <w:p w14:paraId="1C6A414B" w14:textId="77777777" w:rsidR="0002428D" w:rsidRPr="0060288E" w:rsidRDefault="0002428D" w:rsidP="0002428D">
      <w:pPr>
        <w:pStyle w:val="a3"/>
        <w:numPr>
          <w:ilvl w:val="0"/>
          <w:numId w:val="28"/>
        </w:numPr>
        <w:tabs>
          <w:tab w:val="left" w:pos="937"/>
        </w:tabs>
        <w:jc w:val="both"/>
        <w:rPr>
          <w:rFonts w:ascii="Verdana" w:hAnsi="Verdana"/>
          <w:szCs w:val="20"/>
        </w:rPr>
      </w:pPr>
      <w:proofErr w:type="spellStart"/>
      <w:r w:rsidRPr="0060288E">
        <w:rPr>
          <w:rFonts w:ascii="Verdana" w:hAnsi="Verdana"/>
          <w:b/>
          <w:szCs w:val="20"/>
        </w:rPr>
        <w:t>Γεωδιαδρομή</w:t>
      </w:r>
      <w:proofErr w:type="spellEnd"/>
      <w:r w:rsidRPr="0060288E">
        <w:rPr>
          <w:rFonts w:ascii="Verdana" w:hAnsi="Verdana"/>
          <w:b/>
          <w:szCs w:val="20"/>
        </w:rPr>
        <w:t xml:space="preserve"> Σκαλωτής</w:t>
      </w:r>
    </w:p>
    <w:p w14:paraId="431B0A67" w14:textId="77777777" w:rsidR="0002428D" w:rsidRPr="0060288E" w:rsidRDefault="0002428D" w:rsidP="0002428D">
      <w:pPr>
        <w:pStyle w:val="a3"/>
        <w:numPr>
          <w:ilvl w:val="0"/>
          <w:numId w:val="28"/>
        </w:numPr>
        <w:tabs>
          <w:tab w:val="left" w:pos="937"/>
        </w:tabs>
        <w:jc w:val="both"/>
        <w:rPr>
          <w:rFonts w:ascii="Verdana" w:hAnsi="Verdana"/>
          <w:szCs w:val="20"/>
        </w:rPr>
      </w:pPr>
      <w:proofErr w:type="spellStart"/>
      <w:r w:rsidRPr="0060288E">
        <w:rPr>
          <w:rFonts w:ascii="Verdana" w:hAnsi="Verdana"/>
          <w:b/>
          <w:szCs w:val="20"/>
        </w:rPr>
        <w:t>Γεωδιαδρομή</w:t>
      </w:r>
      <w:proofErr w:type="spellEnd"/>
      <w:r w:rsidRPr="0060288E">
        <w:rPr>
          <w:rFonts w:ascii="Verdana" w:hAnsi="Verdana"/>
          <w:b/>
          <w:szCs w:val="20"/>
        </w:rPr>
        <w:t xml:space="preserve"> </w:t>
      </w:r>
      <w:proofErr w:type="spellStart"/>
      <w:r w:rsidRPr="0060288E">
        <w:rPr>
          <w:rFonts w:ascii="Verdana" w:hAnsi="Verdana"/>
          <w:b/>
          <w:szCs w:val="20"/>
        </w:rPr>
        <w:t>Ελατιάς</w:t>
      </w:r>
      <w:proofErr w:type="spellEnd"/>
    </w:p>
    <w:p w14:paraId="3C385183" w14:textId="54616F48" w:rsidR="0002428D" w:rsidRDefault="0002428D" w:rsidP="0002428D">
      <w:pPr>
        <w:tabs>
          <w:tab w:val="left" w:pos="937"/>
        </w:tabs>
        <w:jc w:val="both"/>
        <w:rPr>
          <w:rFonts w:ascii="Verdana" w:hAnsi="Verdana"/>
          <w:szCs w:val="20"/>
        </w:rPr>
      </w:pPr>
      <w:r w:rsidRPr="0060288E">
        <w:rPr>
          <w:rFonts w:ascii="Verdana" w:hAnsi="Verdana"/>
          <w:szCs w:val="20"/>
        </w:rPr>
        <w:t xml:space="preserve">Από τις παραπάνω τρεις </w:t>
      </w:r>
      <w:proofErr w:type="spellStart"/>
      <w:r w:rsidRPr="0060288E">
        <w:rPr>
          <w:rFonts w:ascii="Verdana" w:hAnsi="Verdana"/>
          <w:szCs w:val="20"/>
        </w:rPr>
        <w:t>γεωδιαδρομές</w:t>
      </w:r>
      <w:proofErr w:type="spellEnd"/>
      <w:r w:rsidRPr="0060288E">
        <w:rPr>
          <w:rFonts w:ascii="Verdana" w:hAnsi="Verdana"/>
          <w:szCs w:val="20"/>
        </w:rPr>
        <w:t xml:space="preserve"> η πρώτη είναι οδική, η δεύτερη πεζοπορική και η τρίτη είναι πεζοπορική – ποδηλατική.</w:t>
      </w:r>
    </w:p>
    <w:p w14:paraId="38F700E3" w14:textId="77777777" w:rsidR="0060288E" w:rsidRPr="0060288E" w:rsidRDefault="0060288E" w:rsidP="0002428D">
      <w:pPr>
        <w:tabs>
          <w:tab w:val="left" w:pos="937"/>
        </w:tabs>
        <w:jc w:val="both"/>
        <w:rPr>
          <w:rFonts w:ascii="Verdana" w:hAnsi="Verdana"/>
          <w:szCs w:val="20"/>
        </w:rPr>
      </w:pPr>
    </w:p>
    <w:p w14:paraId="1B209A41" w14:textId="67438B3A" w:rsidR="00DB59C2" w:rsidRPr="00102438" w:rsidRDefault="00DB59C2" w:rsidP="00DB59C2">
      <w:pPr>
        <w:pStyle w:val="3"/>
        <w:rPr>
          <w:rFonts w:ascii="Verdana" w:hAnsi="Verdana"/>
        </w:rPr>
      </w:pPr>
      <w:bookmarkStart w:id="57" w:name="_Toc18331391"/>
      <w:r w:rsidRPr="00102438">
        <w:rPr>
          <w:rFonts w:ascii="Verdana" w:hAnsi="Verdana"/>
        </w:rPr>
        <w:t>8.1.1</w:t>
      </w:r>
      <w:r w:rsidR="0094307D">
        <w:rPr>
          <w:rFonts w:ascii="Verdana" w:hAnsi="Verdana"/>
        </w:rPr>
        <w:tab/>
      </w:r>
      <w:r w:rsidRPr="00102438">
        <w:rPr>
          <w:rFonts w:ascii="Verdana" w:hAnsi="Verdana"/>
        </w:rPr>
        <w:t>ΚΥΡΙΑ ΓΕΩΔΙΑΔΡΟΜΗ ΓΕΩΠΑΡΚΟΥ ΔΡΑΜΑΣ</w:t>
      </w:r>
      <w:bookmarkEnd w:id="57"/>
    </w:p>
    <w:p w14:paraId="66601459" w14:textId="4C54C065" w:rsidR="0002428D" w:rsidRPr="0060288E" w:rsidRDefault="0002428D" w:rsidP="0002428D">
      <w:pPr>
        <w:tabs>
          <w:tab w:val="left" w:pos="937"/>
        </w:tabs>
        <w:jc w:val="both"/>
        <w:rPr>
          <w:rFonts w:ascii="Verdana" w:hAnsi="Verdana"/>
          <w:szCs w:val="20"/>
        </w:rPr>
      </w:pPr>
      <w:r w:rsidRPr="0060288E">
        <w:rPr>
          <w:rFonts w:ascii="Verdana" w:hAnsi="Verdana"/>
          <w:szCs w:val="20"/>
        </w:rPr>
        <w:t xml:space="preserve">Η συγκεκριμένη </w:t>
      </w:r>
      <w:proofErr w:type="spellStart"/>
      <w:r w:rsidRPr="0060288E">
        <w:rPr>
          <w:rFonts w:ascii="Verdana" w:hAnsi="Verdana"/>
          <w:szCs w:val="20"/>
        </w:rPr>
        <w:t>γεωδιαδρομή</w:t>
      </w:r>
      <w:proofErr w:type="spellEnd"/>
      <w:r w:rsidRPr="0060288E">
        <w:rPr>
          <w:rFonts w:ascii="Verdana" w:hAnsi="Verdana"/>
          <w:szCs w:val="20"/>
        </w:rPr>
        <w:t xml:space="preserve"> είναι σε όλο το εύρος της οδική χωρίς αυτό να σημαίνει ότι ο επισκέπτης δεν μπορεί να σταματήσει σε σημεία </w:t>
      </w:r>
      <w:r w:rsidRPr="0060288E">
        <w:rPr>
          <w:rFonts w:ascii="Verdana" w:hAnsi="Verdana"/>
          <w:szCs w:val="20"/>
        </w:rPr>
        <w:lastRenderedPageBreak/>
        <w:t xml:space="preserve">αναψυχής και ξεκούρασης προκειμένου να θαυμάσει τον φυσικό πλούτο της περιοχής. Η </w:t>
      </w:r>
      <w:proofErr w:type="spellStart"/>
      <w:r w:rsidRPr="0060288E">
        <w:rPr>
          <w:rFonts w:ascii="Verdana" w:hAnsi="Verdana"/>
          <w:szCs w:val="20"/>
        </w:rPr>
        <w:t>γεωδιαδρομή</w:t>
      </w:r>
      <w:proofErr w:type="spellEnd"/>
      <w:r w:rsidRPr="0060288E">
        <w:rPr>
          <w:rFonts w:ascii="Verdana" w:hAnsi="Verdana"/>
          <w:szCs w:val="20"/>
        </w:rPr>
        <w:t xml:space="preserve"> όπως έχει σχεδιαστεί έχει αφετηρία και τέλος τον </w:t>
      </w:r>
      <w:proofErr w:type="spellStart"/>
      <w:r w:rsidRPr="0060288E">
        <w:rPr>
          <w:rFonts w:ascii="Verdana" w:hAnsi="Verdana"/>
          <w:szCs w:val="20"/>
        </w:rPr>
        <w:t>γεώτοπο</w:t>
      </w:r>
      <w:proofErr w:type="spellEnd"/>
      <w:r w:rsidRPr="0060288E">
        <w:rPr>
          <w:rFonts w:ascii="Verdana" w:hAnsi="Verdana"/>
          <w:szCs w:val="20"/>
        </w:rPr>
        <w:t xml:space="preserve"> στις όχθες του Νέστου ποταμού όπου υπάρχει και σημείο ξεκούρασης με κιόσκι και παγκάκια.</w:t>
      </w:r>
    </w:p>
    <w:p w14:paraId="68711514" w14:textId="52A547F9" w:rsidR="00A35795" w:rsidRPr="0060288E" w:rsidRDefault="00CA4825" w:rsidP="0002428D">
      <w:pPr>
        <w:tabs>
          <w:tab w:val="left" w:pos="937"/>
        </w:tabs>
        <w:jc w:val="both"/>
        <w:rPr>
          <w:rFonts w:ascii="Verdana" w:hAnsi="Verdana"/>
          <w:szCs w:val="20"/>
        </w:rPr>
      </w:pPr>
      <w:r w:rsidRPr="0060288E">
        <w:rPr>
          <w:rFonts w:ascii="Verdana" w:hAnsi="Verdana"/>
          <w:szCs w:val="20"/>
        </w:rPr>
        <w:t xml:space="preserve">Η διαδρομή ακολουθεί πορεία γύρω από τους </w:t>
      </w:r>
      <w:proofErr w:type="spellStart"/>
      <w:r w:rsidRPr="0060288E">
        <w:rPr>
          <w:rFonts w:ascii="Verdana" w:hAnsi="Verdana"/>
          <w:szCs w:val="20"/>
        </w:rPr>
        <w:t>γεωτόπους</w:t>
      </w:r>
      <w:proofErr w:type="spellEnd"/>
      <w:r w:rsidRPr="0060288E">
        <w:rPr>
          <w:rFonts w:ascii="Verdana" w:hAnsi="Verdana"/>
          <w:szCs w:val="20"/>
        </w:rPr>
        <w:t xml:space="preserve"> και διέρχεται σε πολλά σημεία μέσα από πυκνές συστάδες </w:t>
      </w:r>
      <w:proofErr w:type="spellStart"/>
      <w:r w:rsidRPr="0060288E">
        <w:rPr>
          <w:rFonts w:ascii="Verdana" w:hAnsi="Verdana"/>
          <w:szCs w:val="20"/>
        </w:rPr>
        <w:t>ερυθρελάτης</w:t>
      </w:r>
      <w:proofErr w:type="spellEnd"/>
      <w:r w:rsidRPr="0060288E">
        <w:rPr>
          <w:rFonts w:ascii="Verdana" w:hAnsi="Verdana"/>
          <w:szCs w:val="20"/>
        </w:rPr>
        <w:t xml:space="preserve"> και άλλων </w:t>
      </w:r>
      <w:r w:rsidR="00D52DC5" w:rsidRPr="0060288E">
        <w:rPr>
          <w:rFonts w:ascii="Verdana" w:hAnsi="Verdana"/>
          <w:szCs w:val="20"/>
        </w:rPr>
        <w:t>πανύψηλων</w:t>
      </w:r>
      <w:r w:rsidRPr="0060288E">
        <w:rPr>
          <w:rFonts w:ascii="Verdana" w:hAnsi="Verdana"/>
          <w:szCs w:val="20"/>
        </w:rPr>
        <w:t xml:space="preserve"> δέντρων της περιοχής. Η διαδρομή παρουσιάζει σημαντικές ανηφοριές και κατηφοριές σε όλο το μήκος της και θέλει ιδιαίτερη προσοχή από τους οδηγούς καθώς ο άξονας του δρόμου είναι μαιανδρικού χαρακτήρα. Η διαδρομή προσφέρει εξαιρετική θέα προς τις περιοχές των </w:t>
      </w:r>
      <w:proofErr w:type="spellStart"/>
      <w:r w:rsidRPr="0060288E">
        <w:rPr>
          <w:rFonts w:ascii="Verdana" w:hAnsi="Verdana"/>
          <w:szCs w:val="20"/>
        </w:rPr>
        <w:t>γεωτόπων</w:t>
      </w:r>
      <w:proofErr w:type="spellEnd"/>
      <w:r w:rsidR="0094307D" w:rsidRPr="0060288E">
        <w:rPr>
          <w:rFonts w:ascii="Verdana" w:hAnsi="Verdana"/>
          <w:szCs w:val="20"/>
        </w:rPr>
        <w:t>,</w:t>
      </w:r>
      <w:r w:rsidRPr="0060288E">
        <w:rPr>
          <w:rFonts w:ascii="Verdana" w:hAnsi="Verdana"/>
          <w:szCs w:val="20"/>
        </w:rPr>
        <w:t xml:space="preserve"> καθώς και των οικισμών της περιοχής. Σε απόσταση λίγων χιλιομέτρων από την αφετηρία ο επισκέπτης προσεγγίζει τον πανέμορφο οικισμό </w:t>
      </w:r>
      <w:proofErr w:type="spellStart"/>
      <w:r w:rsidRPr="0060288E">
        <w:rPr>
          <w:rFonts w:ascii="Verdana" w:hAnsi="Verdana"/>
          <w:szCs w:val="20"/>
        </w:rPr>
        <w:t>Σιδηρόνερο</w:t>
      </w:r>
      <w:proofErr w:type="spellEnd"/>
      <w:r w:rsidR="0094307D" w:rsidRPr="0060288E">
        <w:rPr>
          <w:rFonts w:ascii="Verdana" w:hAnsi="Verdana"/>
          <w:szCs w:val="20"/>
        </w:rPr>
        <w:t>,</w:t>
      </w:r>
      <w:r w:rsidRPr="0060288E">
        <w:rPr>
          <w:rFonts w:ascii="Verdana" w:hAnsi="Verdana"/>
          <w:szCs w:val="20"/>
        </w:rPr>
        <w:t xml:space="preserve"> όπου μπορεί και να σταθμεύσει και να περιηγηθεί στον όμορφο αυτόν οικισμό</w:t>
      </w:r>
      <w:r w:rsidR="0094307D" w:rsidRPr="0060288E">
        <w:rPr>
          <w:rFonts w:ascii="Verdana" w:hAnsi="Verdana"/>
          <w:szCs w:val="20"/>
        </w:rPr>
        <w:t>,</w:t>
      </w:r>
      <w:r w:rsidRPr="0060288E">
        <w:rPr>
          <w:rFonts w:ascii="Verdana" w:hAnsi="Verdana"/>
          <w:szCs w:val="20"/>
        </w:rPr>
        <w:t xml:space="preserve"> καθώς επίσης και να </w:t>
      </w:r>
      <w:r w:rsidR="00A35795" w:rsidRPr="0060288E">
        <w:rPr>
          <w:rFonts w:ascii="Verdana" w:hAnsi="Verdana"/>
          <w:szCs w:val="20"/>
        </w:rPr>
        <w:t xml:space="preserve">δοκιμάσει διάφορα τοπικά εδέσματα. Συνεχίζοντας βόρεια η βλάστηση γίνεται πυκνότερη στις πλαγιές και </w:t>
      </w:r>
      <w:r w:rsidR="005213A1" w:rsidRPr="0060288E">
        <w:rPr>
          <w:rFonts w:ascii="Verdana" w:hAnsi="Verdana"/>
          <w:szCs w:val="20"/>
        </w:rPr>
        <w:t>ανάμεσα</w:t>
      </w:r>
      <w:r w:rsidR="00A35795" w:rsidRPr="0060288E">
        <w:rPr>
          <w:rFonts w:ascii="Verdana" w:hAnsi="Verdana"/>
          <w:szCs w:val="20"/>
        </w:rPr>
        <w:t xml:space="preserve"> στα ρέματα της περιοχής. Διασχίζοντας τη </w:t>
      </w:r>
      <w:proofErr w:type="spellStart"/>
      <w:r w:rsidR="00A35795" w:rsidRPr="0060288E">
        <w:rPr>
          <w:rFonts w:ascii="Verdana" w:hAnsi="Verdana"/>
          <w:szCs w:val="20"/>
        </w:rPr>
        <w:t>γεωδιαδρομή</w:t>
      </w:r>
      <w:proofErr w:type="spellEnd"/>
      <w:r w:rsidR="00A35795" w:rsidRPr="0060288E">
        <w:rPr>
          <w:rFonts w:ascii="Verdana" w:hAnsi="Verdana"/>
          <w:szCs w:val="20"/>
        </w:rPr>
        <w:t xml:space="preserve"> από το </w:t>
      </w:r>
      <w:proofErr w:type="spellStart"/>
      <w:r w:rsidR="00A35795" w:rsidRPr="0060288E">
        <w:rPr>
          <w:rFonts w:ascii="Verdana" w:hAnsi="Verdana"/>
          <w:szCs w:val="20"/>
        </w:rPr>
        <w:t>Σιδηρόνερο</w:t>
      </w:r>
      <w:proofErr w:type="spellEnd"/>
      <w:r w:rsidR="00A35795" w:rsidRPr="0060288E">
        <w:rPr>
          <w:rFonts w:ascii="Verdana" w:hAnsi="Verdana"/>
          <w:szCs w:val="20"/>
        </w:rPr>
        <w:t xml:space="preserve"> προς τον οικισμό Σκαλωτής σε πολλά σημεία στην αριστερή πλευρά κατά την φορά του δρόμου γίνονται ορατές οι επιβλητικές κορυφές του όρους Φαλακρό. Συνεχίζοντας συναντά κανείς τον οικισμό Σκαλωτής όπου και προτείνεται η στάθμευση για ανεφοδιασμό του επισκέπτη με πόσιμο νερό και τροφή καθώς είναι το τελευταίο κατοικήσιμο χωριό πριν το δασικό σύμπλεγμα. Από τον οικισμό της Σκαλωτής ο επισκέπτης έχει τη</w:t>
      </w:r>
      <w:r w:rsidR="00E853A8" w:rsidRPr="0060288E">
        <w:rPr>
          <w:rFonts w:ascii="Verdana" w:hAnsi="Verdana"/>
          <w:szCs w:val="20"/>
        </w:rPr>
        <w:t xml:space="preserve"> δυνατότητα</w:t>
      </w:r>
      <w:r w:rsidR="00A35795" w:rsidRPr="0060288E">
        <w:rPr>
          <w:rFonts w:ascii="Verdana" w:hAnsi="Verdana"/>
          <w:szCs w:val="20"/>
        </w:rPr>
        <w:t xml:space="preserve"> να επιλέξει να διασχίσει και την πεζοπορική </w:t>
      </w:r>
      <w:proofErr w:type="spellStart"/>
      <w:r w:rsidR="00A35795" w:rsidRPr="0060288E">
        <w:rPr>
          <w:rFonts w:ascii="Verdana" w:hAnsi="Verdana"/>
          <w:szCs w:val="20"/>
        </w:rPr>
        <w:t>γεωδιαδρομή</w:t>
      </w:r>
      <w:proofErr w:type="spellEnd"/>
      <w:r w:rsidR="00A35795" w:rsidRPr="0060288E">
        <w:rPr>
          <w:rFonts w:ascii="Verdana" w:hAnsi="Verdana"/>
          <w:szCs w:val="20"/>
        </w:rPr>
        <w:t xml:space="preserve"> της Σκαλωτής ή να περάσε</w:t>
      </w:r>
      <w:r w:rsidR="00D2422F" w:rsidRPr="0060288E">
        <w:rPr>
          <w:rFonts w:ascii="Verdana" w:hAnsi="Verdana"/>
          <w:szCs w:val="20"/>
        </w:rPr>
        <w:t xml:space="preserve">ι στον δασικό </w:t>
      </w:r>
      <w:r w:rsidR="00A35795" w:rsidRPr="0060288E">
        <w:rPr>
          <w:rFonts w:ascii="Verdana" w:hAnsi="Verdana"/>
          <w:szCs w:val="20"/>
        </w:rPr>
        <w:t xml:space="preserve">άξονα κατά μήκος του ρέματος </w:t>
      </w:r>
      <w:proofErr w:type="spellStart"/>
      <w:r w:rsidR="00D05B79" w:rsidRPr="0060288E">
        <w:rPr>
          <w:rFonts w:ascii="Verdana" w:hAnsi="Verdana"/>
          <w:szCs w:val="20"/>
        </w:rPr>
        <w:t>Μπόζοβο</w:t>
      </w:r>
      <w:proofErr w:type="spellEnd"/>
      <w:r w:rsidR="00A35795" w:rsidRPr="0060288E">
        <w:rPr>
          <w:rFonts w:ascii="Verdana" w:hAnsi="Verdana"/>
          <w:szCs w:val="20"/>
        </w:rPr>
        <w:t xml:space="preserve"> παρατηρώντας τα μοναδικά πέτρινα γεφύρια.</w:t>
      </w:r>
    </w:p>
    <w:p w14:paraId="6A65BFE6" w14:textId="55DD6105" w:rsidR="0002428D" w:rsidRPr="0060288E" w:rsidRDefault="00A35795" w:rsidP="0002428D">
      <w:pPr>
        <w:tabs>
          <w:tab w:val="left" w:pos="937"/>
        </w:tabs>
        <w:jc w:val="both"/>
        <w:rPr>
          <w:rFonts w:ascii="Verdana" w:hAnsi="Verdana"/>
          <w:szCs w:val="20"/>
        </w:rPr>
      </w:pPr>
      <w:r w:rsidRPr="0060288E">
        <w:rPr>
          <w:rFonts w:ascii="Verdana" w:hAnsi="Verdana"/>
          <w:szCs w:val="20"/>
        </w:rPr>
        <w:t xml:space="preserve">Ο επισκέπτης </w:t>
      </w:r>
      <w:r w:rsidR="00E82C80" w:rsidRPr="0060288E">
        <w:rPr>
          <w:rFonts w:ascii="Verdana" w:hAnsi="Verdana"/>
          <w:szCs w:val="20"/>
        </w:rPr>
        <w:t xml:space="preserve">συνεχίζοντας </w:t>
      </w:r>
      <w:r w:rsidRPr="0060288E">
        <w:rPr>
          <w:rFonts w:ascii="Verdana" w:hAnsi="Verdana"/>
          <w:szCs w:val="20"/>
        </w:rPr>
        <w:t xml:space="preserve">βρίσκεται ήδη σε υψόμετρο 900 μέτρων </w:t>
      </w:r>
      <w:proofErr w:type="spellStart"/>
      <w:r w:rsidRPr="0060288E">
        <w:rPr>
          <w:rFonts w:ascii="Verdana" w:hAnsi="Verdana"/>
          <w:szCs w:val="20"/>
        </w:rPr>
        <w:t>αναμεσά</w:t>
      </w:r>
      <w:proofErr w:type="spellEnd"/>
      <w:r w:rsidRPr="0060288E">
        <w:rPr>
          <w:rFonts w:ascii="Verdana" w:hAnsi="Verdana"/>
          <w:szCs w:val="20"/>
        </w:rPr>
        <w:t xml:space="preserve"> σε </w:t>
      </w:r>
      <w:r w:rsidR="00E82C80" w:rsidRPr="0060288E">
        <w:rPr>
          <w:rFonts w:ascii="Verdana" w:hAnsi="Verdana"/>
          <w:szCs w:val="20"/>
        </w:rPr>
        <w:t>πλαγιές</w:t>
      </w:r>
      <w:r w:rsidRPr="0060288E">
        <w:rPr>
          <w:rFonts w:ascii="Verdana" w:hAnsi="Verdana"/>
          <w:szCs w:val="20"/>
        </w:rPr>
        <w:t xml:space="preserve"> με μεικτά δάση όπου κυριαρχεί το πεύκο απολαμβάνοντας παράλληλα</w:t>
      </w:r>
      <w:r w:rsidR="00E82C80" w:rsidRPr="0060288E">
        <w:rPr>
          <w:rFonts w:ascii="Verdana" w:hAnsi="Verdana"/>
          <w:szCs w:val="20"/>
        </w:rPr>
        <w:t xml:space="preserve"> τη θέα προς τη βόρεια πλευρά του Φαλακρού</w:t>
      </w:r>
      <w:r w:rsidR="005213A1" w:rsidRPr="0060288E">
        <w:rPr>
          <w:rFonts w:ascii="Verdana" w:hAnsi="Verdana"/>
          <w:szCs w:val="20"/>
        </w:rPr>
        <w:t xml:space="preserve"> όρους</w:t>
      </w:r>
      <w:r w:rsidR="00E82C80" w:rsidRPr="0060288E">
        <w:rPr>
          <w:rFonts w:ascii="Verdana" w:hAnsi="Verdana"/>
          <w:szCs w:val="20"/>
        </w:rPr>
        <w:t xml:space="preserve">. Επόμενος σταθμός είναι το Δασικό χωριό </w:t>
      </w:r>
      <w:proofErr w:type="spellStart"/>
      <w:r w:rsidR="00E82C80" w:rsidRPr="0060288E">
        <w:rPr>
          <w:rFonts w:ascii="Verdana" w:hAnsi="Verdana"/>
          <w:szCs w:val="20"/>
        </w:rPr>
        <w:t>Ελατιάς</w:t>
      </w:r>
      <w:proofErr w:type="spellEnd"/>
      <w:r w:rsidR="00E853A8" w:rsidRPr="0060288E">
        <w:rPr>
          <w:rFonts w:ascii="Verdana" w:hAnsi="Verdana"/>
          <w:szCs w:val="20"/>
        </w:rPr>
        <w:t>,</w:t>
      </w:r>
      <w:r w:rsidR="00E82C80" w:rsidRPr="0060288E">
        <w:rPr>
          <w:rFonts w:ascii="Verdana" w:hAnsi="Verdana"/>
          <w:szCs w:val="20"/>
        </w:rPr>
        <w:t xml:space="preserve"> το οποίο αποτελεί το κέντρο όλης της υλοτομικής δραστηριότητας από την άνοιξη μέχρι και το φθινόπωρο</w:t>
      </w:r>
      <w:r w:rsidR="00E853A8" w:rsidRPr="0060288E">
        <w:rPr>
          <w:rFonts w:ascii="Verdana" w:hAnsi="Verdana"/>
          <w:szCs w:val="20"/>
        </w:rPr>
        <w:t>,</w:t>
      </w:r>
      <w:r w:rsidR="00E82C80" w:rsidRPr="0060288E">
        <w:rPr>
          <w:rFonts w:ascii="Verdana" w:hAnsi="Verdana"/>
          <w:szCs w:val="20"/>
        </w:rPr>
        <w:t xml:space="preserve"> αλλά και έρημη πολιτεία τον χειμώνα λόγ</w:t>
      </w:r>
      <w:r w:rsidR="00E853A8" w:rsidRPr="0060288E">
        <w:rPr>
          <w:rFonts w:ascii="Verdana" w:hAnsi="Verdana"/>
          <w:szCs w:val="20"/>
        </w:rPr>
        <w:t>ω</w:t>
      </w:r>
      <w:r w:rsidR="00E82C80" w:rsidRPr="0060288E">
        <w:rPr>
          <w:rFonts w:ascii="Verdana" w:hAnsi="Verdana"/>
          <w:szCs w:val="20"/>
        </w:rPr>
        <w:t xml:space="preserve"> του χιονιού. Το υψόμετρο αγγίζει τα 1</w:t>
      </w:r>
      <w:r w:rsidR="00740668" w:rsidRPr="0060288E">
        <w:rPr>
          <w:rFonts w:ascii="Verdana" w:hAnsi="Verdana"/>
          <w:szCs w:val="20"/>
        </w:rPr>
        <w:t>.</w:t>
      </w:r>
      <w:r w:rsidR="00E82C80" w:rsidRPr="0060288E">
        <w:rPr>
          <w:rFonts w:ascii="Verdana" w:hAnsi="Verdana"/>
          <w:szCs w:val="20"/>
        </w:rPr>
        <w:t xml:space="preserve">600 μέτρα και </w:t>
      </w:r>
      <w:r w:rsidR="00D2422F" w:rsidRPr="0060288E">
        <w:rPr>
          <w:rFonts w:ascii="Verdana" w:hAnsi="Verdana"/>
          <w:szCs w:val="20"/>
        </w:rPr>
        <w:t xml:space="preserve">με </w:t>
      </w:r>
      <w:r w:rsidR="00E82C80" w:rsidRPr="0060288E">
        <w:rPr>
          <w:rFonts w:ascii="Verdana" w:hAnsi="Verdana"/>
          <w:szCs w:val="20"/>
        </w:rPr>
        <w:t>χαμηλή μέση θερμοκρασία και υψηλό ετήσιο ύψος βροχής. Όπως αναφέρθηκε</w:t>
      </w:r>
      <w:r w:rsidR="00E853A8" w:rsidRPr="0060288E">
        <w:rPr>
          <w:rFonts w:ascii="Verdana" w:hAnsi="Verdana"/>
          <w:szCs w:val="20"/>
        </w:rPr>
        <w:t>,</w:t>
      </w:r>
      <w:r w:rsidR="00E82C80" w:rsidRPr="0060288E">
        <w:rPr>
          <w:rFonts w:ascii="Verdana" w:hAnsi="Verdana"/>
          <w:szCs w:val="20"/>
        </w:rPr>
        <w:t xml:space="preserve"> οι υλοτομικές δράσεις είναι αρκετές στην περιοχή και οι οδηγοί θα πρέπει να είναι αρκετά προσεκτικοί</w:t>
      </w:r>
      <w:r w:rsidR="00E853A8" w:rsidRPr="0060288E">
        <w:rPr>
          <w:rFonts w:ascii="Verdana" w:hAnsi="Verdana"/>
          <w:szCs w:val="20"/>
        </w:rPr>
        <w:t>,</w:t>
      </w:r>
      <w:r w:rsidR="00E82C80" w:rsidRPr="0060288E">
        <w:rPr>
          <w:rFonts w:ascii="Verdana" w:hAnsi="Verdana"/>
          <w:szCs w:val="20"/>
        </w:rPr>
        <w:t xml:space="preserve"> καθώς από του</w:t>
      </w:r>
      <w:r w:rsidR="00E853A8" w:rsidRPr="0060288E">
        <w:rPr>
          <w:rFonts w:ascii="Verdana" w:hAnsi="Verdana"/>
          <w:szCs w:val="20"/>
        </w:rPr>
        <w:t>ς</w:t>
      </w:r>
      <w:r w:rsidR="00E82C80" w:rsidRPr="0060288E">
        <w:rPr>
          <w:rFonts w:ascii="Verdana" w:hAnsi="Verdana"/>
          <w:szCs w:val="20"/>
        </w:rPr>
        <w:t xml:space="preserve"> δρόμους αυτούς περνούν μεγάλες νταλίκες. Με κατεύθυνση βόρεια από το δασικό χωριό και σε απόσταση περίπου 3 χιλιομέτρων ο επισκέπτης συναντά τον </w:t>
      </w:r>
      <w:proofErr w:type="spellStart"/>
      <w:r w:rsidR="00E82C80" w:rsidRPr="0060288E">
        <w:rPr>
          <w:rFonts w:ascii="Verdana" w:hAnsi="Verdana"/>
          <w:szCs w:val="20"/>
        </w:rPr>
        <w:t>γεώτοπο</w:t>
      </w:r>
      <w:proofErr w:type="spellEnd"/>
      <w:r w:rsidR="00E82C80" w:rsidRPr="0060288E">
        <w:rPr>
          <w:rFonts w:ascii="Verdana" w:hAnsi="Verdana"/>
          <w:szCs w:val="20"/>
        </w:rPr>
        <w:t xml:space="preserve"> της κορυφής της </w:t>
      </w:r>
      <w:proofErr w:type="spellStart"/>
      <w:r w:rsidR="00E82C80" w:rsidRPr="0060288E">
        <w:rPr>
          <w:rFonts w:ascii="Verdana" w:hAnsi="Verdana"/>
          <w:szCs w:val="20"/>
        </w:rPr>
        <w:t>Ελατιάς</w:t>
      </w:r>
      <w:proofErr w:type="spellEnd"/>
      <w:r w:rsidR="00E82C80" w:rsidRPr="0060288E">
        <w:rPr>
          <w:rFonts w:ascii="Verdana" w:hAnsi="Verdana"/>
          <w:szCs w:val="20"/>
        </w:rPr>
        <w:t xml:space="preserve">, έπειτα από άλλα περίπου 3 χιλιόμετρα τον </w:t>
      </w:r>
      <w:proofErr w:type="spellStart"/>
      <w:r w:rsidR="00E82C80" w:rsidRPr="0060288E">
        <w:rPr>
          <w:rFonts w:ascii="Verdana" w:hAnsi="Verdana"/>
          <w:szCs w:val="20"/>
        </w:rPr>
        <w:t>γεώτοπο</w:t>
      </w:r>
      <w:proofErr w:type="spellEnd"/>
      <w:r w:rsidR="00E82C80" w:rsidRPr="0060288E">
        <w:rPr>
          <w:rFonts w:ascii="Verdana" w:hAnsi="Verdana"/>
          <w:szCs w:val="20"/>
        </w:rPr>
        <w:t xml:space="preserve"> της κορυφής Οξ</w:t>
      </w:r>
      <w:r w:rsidR="005213A1" w:rsidRPr="0060288E">
        <w:rPr>
          <w:rFonts w:ascii="Verdana" w:hAnsi="Verdana"/>
          <w:szCs w:val="20"/>
        </w:rPr>
        <w:t>ιέ</w:t>
      </w:r>
      <w:r w:rsidR="00E82C80" w:rsidRPr="0060288E">
        <w:rPr>
          <w:rFonts w:ascii="Verdana" w:hAnsi="Verdana"/>
          <w:szCs w:val="20"/>
        </w:rPr>
        <w:t xml:space="preserve">ς και κάνοντας άλλα 2 χιλιόμετρα τον </w:t>
      </w:r>
      <w:proofErr w:type="spellStart"/>
      <w:r w:rsidR="00E82C80" w:rsidRPr="0060288E">
        <w:rPr>
          <w:rFonts w:ascii="Verdana" w:hAnsi="Verdana"/>
          <w:szCs w:val="20"/>
        </w:rPr>
        <w:t>γεώτοπο</w:t>
      </w:r>
      <w:proofErr w:type="spellEnd"/>
      <w:r w:rsidR="00E82C80" w:rsidRPr="0060288E">
        <w:rPr>
          <w:rFonts w:ascii="Verdana" w:hAnsi="Verdana"/>
          <w:szCs w:val="20"/>
        </w:rPr>
        <w:t xml:space="preserve"> της κορυφής </w:t>
      </w:r>
      <w:proofErr w:type="spellStart"/>
      <w:r w:rsidR="00E82C80" w:rsidRPr="0060288E">
        <w:rPr>
          <w:rFonts w:ascii="Verdana" w:hAnsi="Verdana"/>
          <w:szCs w:val="20"/>
        </w:rPr>
        <w:t>Τσάκαλος</w:t>
      </w:r>
      <w:proofErr w:type="spellEnd"/>
      <w:r w:rsidR="00E82C80" w:rsidRPr="0060288E">
        <w:rPr>
          <w:rFonts w:ascii="Verdana" w:hAnsi="Verdana"/>
          <w:szCs w:val="20"/>
        </w:rPr>
        <w:t xml:space="preserve"> όπου και βρίσκεται</w:t>
      </w:r>
      <w:r w:rsidR="00FF1339" w:rsidRPr="0060288E">
        <w:rPr>
          <w:rFonts w:ascii="Verdana" w:hAnsi="Verdana"/>
          <w:szCs w:val="20"/>
        </w:rPr>
        <w:t xml:space="preserve"> πλέον στα 1.826 μέτρα υψόμετρο. Στους τρεις αυτούς </w:t>
      </w:r>
      <w:proofErr w:type="spellStart"/>
      <w:r w:rsidR="00FF1339" w:rsidRPr="0060288E">
        <w:rPr>
          <w:rFonts w:ascii="Verdana" w:hAnsi="Verdana"/>
          <w:szCs w:val="20"/>
        </w:rPr>
        <w:t>γεωτόπους</w:t>
      </w:r>
      <w:proofErr w:type="spellEnd"/>
      <w:r w:rsidR="00FF1339" w:rsidRPr="0060288E">
        <w:rPr>
          <w:rFonts w:ascii="Verdana" w:hAnsi="Verdana"/>
          <w:szCs w:val="20"/>
        </w:rPr>
        <w:t xml:space="preserve"> γίνεται αντιληπτή η πολυσχιδής μορφολογία του εδάφους και είναι πλέον ορατά τα </w:t>
      </w:r>
      <w:proofErr w:type="spellStart"/>
      <w:r w:rsidR="00FF1339" w:rsidRPr="0060288E">
        <w:rPr>
          <w:rFonts w:ascii="Verdana" w:hAnsi="Verdana"/>
          <w:szCs w:val="20"/>
        </w:rPr>
        <w:t>κρυσταλλοσχιστώδη</w:t>
      </w:r>
      <w:proofErr w:type="spellEnd"/>
      <w:r w:rsidR="00FF1339" w:rsidRPr="0060288E">
        <w:rPr>
          <w:rFonts w:ascii="Verdana" w:hAnsi="Verdana"/>
          <w:szCs w:val="20"/>
        </w:rPr>
        <w:t xml:space="preserve"> και πυριγενή πετρώματα της περιοχής.</w:t>
      </w:r>
    </w:p>
    <w:p w14:paraId="566DE2FB" w14:textId="1E102F1B" w:rsidR="00FF1339" w:rsidRPr="0060288E" w:rsidRDefault="00FF1339" w:rsidP="0002428D">
      <w:pPr>
        <w:tabs>
          <w:tab w:val="left" w:pos="937"/>
        </w:tabs>
        <w:jc w:val="both"/>
        <w:rPr>
          <w:rFonts w:ascii="Verdana" w:hAnsi="Verdana"/>
          <w:szCs w:val="20"/>
        </w:rPr>
      </w:pPr>
      <w:r w:rsidRPr="0060288E">
        <w:rPr>
          <w:rFonts w:ascii="Verdana" w:hAnsi="Verdana"/>
          <w:szCs w:val="20"/>
        </w:rPr>
        <w:t>Αφήνοντας πίσω του</w:t>
      </w:r>
      <w:r w:rsidR="00E853A8" w:rsidRPr="0060288E">
        <w:rPr>
          <w:rFonts w:ascii="Verdana" w:hAnsi="Verdana"/>
          <w:szCs w:val="20"/>
        </w:rPr>
        <w:t>ς</w:t>
      </w:r>
      <w:r w:rsidRPr="0060288E">
        <w:rPr>
          <w:rFonts w:ascii="Verdana" w:hAnsi="Verdana"/>
          <w:szCs w:val="20"/>
        </w:rPr>
        <w:t xml:space="preserve"> </w:t>
      </w:r>
      <w:proofErr w:type="spellStart"/>
      <w:r w:rsidRPr="0060288E">
        <w:rPr>
          <w:rFonts w:ascii="Verdana" w:hAnsi="Verdana"/>
          <w:szCs w:val="20"/>
        </w:rPr>
        <w:t>γεωτόπους</w:t>
      </w:r>
      <w:proofErr w:type="spellEnd"/>
      <w:r w:rsidRPr="0060288E">
        <w:rPr>
          <w:rFonts w:ascii="Verdana" w:hAnsi="Verdana"/>
          <w:szCs w:val="20"/>
        </w:rPr>
        <w:t xml:space="preserve"> της </w:t>
      </w:r>
      <w:proofErr w:type="spellStart"/>
      <w:r w:rsidRPr="0060288E">
        <w:rPr>
          <w:rFonts w:ascii="Verdana" w:hAnsi="Verdana"/>
          <w:szCs w:val="20"/>
        </w:rPr>
        <w:t>Ελατιάς</w:t>
      </w:r>
      <w:proofErr w:type="spellEnd"/>
      <w:r w:rsidRPr="0060288E">
        <w:rPr>
          <w:rFonts w:ascii="Verdana" w:hAnsi="Verdana"/>
          <w:szCs w:val="20"/>
        </w:rPr>
        <w:t xml:space="preserve"> η πορεία της </w:t>
      </w:r>
      <w:proofErr w:type="spellStart"/>
      <w:r w:rsidRPr="0060288E">
        <w:rPr>
          <w:rFonts w:ascii="Verdana" w:hAnsi="Verdana"/>
          <w:szCs w:val="20"/>
        </w:rPr>
        <w:t>γεωδιαδρομης</w:t>
      </w:r>
      <w:proofErr w:type="spellEnd"/>
      <w:r w:rsidRPr="0060288E">
        <w:rPr>
          <w:rFonts w:ascii="Verdana" w:hAnsi="Verdana"/>
          <w:szCs w:val="20"/>
        </w:rPr>
        <w:t xml:space="preserve"> έχει δυτική κατεύθυνση προς τον </w:t>
      </w:r>
      <w:proofErr w:type="spellStart"/>
      <w:r w:rsidRPr="0060288E">
        <w:rPr>
          <w:rFonts w:ascii="Verdana" w:hAnsi="Verdana"/>
          <w:szCs w:val="20"/>
        </w:rPr>
        <w:t>γεώτοπο</w:t>
      </w:r>
      <w:proofErr w:type="spellEnd"/>
      <w:r w:rsidRPr="0060288E">
        <w:rPr>
          <w:rFonts w:ascii="Verdana" w:hAnsi="Verdana"/>
          <w:szCs w:val="20"/>
        </w:rPr>
        <w:t xml:space="preserve"> του </w:t>
      </w:r>
      <w:proofErr w:type="spellStart"/>
      <w:r w:rsidRPr="0060288E">
        <w:rPr>
          <w:rFonts w:ascii="Verdana" w:hAnsi="Verdana"/>
          <w:szCs w:val="20"/>
        </w:rPr>
        <w:t>Βαθυρέματος</w:t>
      </w:r>
      <w:proofErr w:type="spellEnd"/>
      <w:r w:rsidRPr="0060288E">
        <w:rPr>
          <w:rFonts w:ascii="Verdana" w:hAnsi="Verdana"/>
          <w:szCs w:val="20"/>
        </w:rPr>
        <w:t xml:space="preserve"> – Μαύρου ρέματος σε απόσταση περίπου 7 χιλιομέτρων. Ο δασικός δρόμος κα</w:t>
      </w:r>
      <w:r w:rsidR="005213A1" w:rsidRPr="0060288E">
        <w:rPr>
          <w:rFonts w:ascii="Verdana" w:hAnsi="Verdana"/>
          <w:szCs w:val="20"/>
        </w:rPr>
        <w:t>λ</w:t>
      </w:r>
      <w:r w:rsidRPr="0060288E">
        <w:rPr>
          <w:rFonts w:ascii="Verdana" w:hAnsi="Verdana"/>
          <w:szCs w:val="20"/>
        </w:rPr>
        <w:t xml:space="preserve">ύπτει </w:t>
      </w:r>
      <w:r w:rsidRPr="0060288E">
        <w:rPr>
          <w:rFonts w:ascii="Verdana" w:hAnsi="Verdana"/>
          <w:szCs w:val="20"/>
        </w:rPr>
        <w:lastRenderedPageBreak/>
        <w:t xml:space="preserve">σχεδόν όλο το μήκος του υδρογεωλογικού </w:t>
      </w:r>
      <w:proofErr w:type="spellStart"/>
      <w:r w:rsidRPr="0060288E">
        <w:rPr>
          <w:rFonts w:ascii="Verdana" w:hAnsi="Verdana"/>
          <w:szCs w:val="20"/>
        </w:rPr>
        <w:t>γεωτόπου</w:t>
      </w:r>
      <w:proofErr w:type="spellEnd"/>
      <w:r w:rsidRPr="0060288E">
        <w:rPr>
          <w:rFonts w:ascii="Verdana" w:hAnsi="Verdana"/>
          <w:szCs w:val="20"/>
        </w:rPr>
        <w:t xml:space="preserve"> του </w:t>
      </w:r>
      <w:proofErr w:type="spellStart"/>
      <w:r w:rsidRPr="0060288E">
        <w:rPr>
          <w:rFonts w:ascii="Verdana" w:hAnsi="Verdana"/>
          <w:szCs w:val="20"/>
        </w:rPr>
        <w:t>Βαθυρέματος</w:t>
      </w:r>
      <w:proofErr w:type="spellEnd"/>
      <w:r w:rsidRPr="0060288E">
        <w:rPr>
          <w:rFonts w:ascii="Verdana" w:hAnsi="Verdana"/>
          <w:szCs w:val="20"/>
        </w:rPr>
        <w:t xml:space="preserve"> – Μαύρου ρέματος</w:t>
      </w:r>
      <w:r w:rsidR="00740668" w:rsidRPr="0060288E">
        <w:rPr>
          <w:rFonts w:ascii="Verdana" w:hAnsi="Verdana"/>
          <w:szCs w:val="20"/>
        </w:rPr>
        <w:t>,</w:t>
      </w:r>
      <w:r w:rsidRPr="0060288E">
        <w:rPr>
          <w:rFonts w:ascii="Verdana" w:hAnsi="Verdana"/>
          <w:szCs w:val="20"/>
        </w:rPr>
        <w:t xml:space="preserve"> το οποίο κινείται σε μια από τις πιο παρθένες περιοχές της χώρας μας και σε ένα πραγματικό παράδεισο για την άγρια φύση. Πρόκειται για το πιο σημαντικό ρέμα της ευρύτερης περιοχής του Δάσους </w:t>
      </w:r>
      <w:proofErr w:type="spellStart"/>
      <w:r w:rsidRPr="0060288E">
        <w:rPr>
          <w:rFonts w:ascii="Verdana" w:hAnsi="Verdana"/>
          <w:szCs w:val="20"/>
        </w:rPr>
        <w:t>Ελατιάς</w:t>
      </w:r>
      <w:proofErr w:type="spellEnd"/>
      <w:r w:rsidRPr="0060288E">
        <w:rPr>
          <w:rFonts w:ascii="Verdana" w:hAnsi="Verdana"/>
          <w:szCs w:val="20"/>
        </w:rPr>
        <w:t xml:space="preserve"> με έντονο το γεωλογικό ενδιαφ</w:t>
      </w:r>
      <w:r w:rsidR="005213A1" w:rsidRPr="0060288E">
        <w:rPr>
          <w:rFonts w:ascii="Verdana" w:hAnsi="Verdana"/>
          <w:szCs w:val="20"/>
        </w:rPr>
        <w:t>έρο</w:t>
      </w:r>
      <w:r w:rsidRPr="0060288E">
        <w:rPr>
          <w:rFonts w:ascii="Verdana" w:hAnsi="Verdana"/>
          <w:szCs w:val="20"/>
        </w:rPr>
        <w:t xml:space="preserve">ν. </w:t>
      </w:r>
    </w:p>
    <w:p w14:paraId="1DEE35EC" w14:textId="113DA822" w:rsidR="00FF1339" w:rsidRPr="0060288E" w:rsidRDefault="00FF1339" w:rsidP="0002428D">
      <w:pPr>
        <w:tabs>
          <w:tab w:val="left" w:pos="937"/>
        </w:tabs>
        <w:jc w:val="both"/>
        <w:rPr>
          <w:rFonts w:ascii="Verdana" w:hAnsi="Verdana"/>
          <w:szCs w:val="20"/>
        </w:rPr>
      </w:pPr>
      <w:r w:rsidRPr="0060288E">
        <w:rPr>
          <w:rFonts w:ascii="Verdana" w:hAnsi="Verdana"/>
          <w:szCs w:val="20"/>
        </w:rPr>
        <w:t xml:space="preserve">Διασχίζοντας το μήκος του ρέματος ο επισκέπτης </w:t>
      </w:r>
      <w:r w:rsidR="00CD29D7" w:rsidRPr="0060288E">
        <w:rPr>
          <w:rFonts w:ascii="Verdana" w:hAnsi="Verdana"/>
          <w:szCs w:val="20"/>
        </w:rPr>
        <w:t>συναντά τον κεντρικό οδικό άξονα από τον οποίο επιστρέφει προς τον οικισμό της Σκαλωτής</w:t>
      </w:r>
      <w:r w:rsidR="00252574" w:rsidRPr="0060288E">
        <w:rPr>
          <w:rFonts w:ascii="Verdana" w:hAnsi="Verdana"/>
          <w:szCs w:val="20"/>
        </w:rPr>
        <w:t>,</w:t>
      </w:r>
      <w:r w:rsidR="00CD29D7" w:rsidRPr="0060288E">
        <w:rPr>
          <w:rFonts w:ascii="Verdana" w:hAnsi="Verdana"/>
          <w:szCs w:val="20"/>
        </w:rPr>
        <w:t xml:space="preserve"> στην συνέχεια στον οικισμό </w:t>
      </w:r>
      <w:proofErr w:type="spellStart"/>
      <w:r w:rsidR="00CD29D7" w:rsidRPr="0060288E">
        <w:rPr>
          <w:rFonts w:ascii="Verdana" w:hAnsi="Verdana"/>
          <w:szCs w:val="20"/>
        </w:rPr>
        <w:t>Σιδηρόνερο</w:t>
      </w:r>
      <w:proofErr w:type="spellEnd"/>
      <w:r w:rsidR="00CD29D7" w:rsidRPr="0060288E">
        <w:rPr>
          <w:rFonts w:ascii="Verdana" w:hAnsi="Verdana"/>
          <w:szCs w:val="20"/>
        </w:rPr>
        <w:t xml:space="preserve"> και τελικά φτάνει στην αφετηρία της συγκεκριμένης διαδρομής δηλαδή στον </w:t>
      </w:r>
      <w:proofErr w:type="spellStart"/>
      <w:r w:rsidR="00CD29D7" w:rsidRPr="0060288E">
        <w:rPr>
          <w:rFonts w:ascii="Verdana" w:hAnsi="Verdana"/>
          <w:szCs w:val="20"/>
        </w:rPr>
        <w:t>γεώτοπο</w:t>
      </w:r>
      <w:proofErr w:type="spellEnd"/>
      <w:r w:rsidR="00CD29D7" w:rsidRPr="0060288E">
        <w:rPr>
          <w:rFonts w:ascii="Verdana" w:hAnsi="Verdana"/>
          <w:szCs w:val="20"/>
        </w:rPr>
        <w:t xml:space="preserve"> στην Όχθη Νέστου. Όπως προτάθηκε η αξιο</w:t>
      </w:r>
      <w:r w:rsidR="00D2422F" w:rsidRPr="0060288E">
        <w:rPr>
          <w:rFonts w:ascii="Verdana" w:hAnsi="Verdana"/>
          <w:szCs w:val="20"/>
        </w:rPr>
        <w:t>ποίηση της συγκεκριμένης θέση</w:t>
      </w:r>
      <w:r w:rsidR="00CD29D7" w:rsidRPr="0060288E">
        <w:rPr>
          <w:rFonts w:ascii="Verdana" w:hAnsi="Verdana"/>
          <w:szCs w:val="20"/>
        </w:rPr>
        <w:t xml:space="preserve">ς σαν χώρος αναψυχής θα μπορούσε να είναι μια εξαιρετική περίπτωση για τον επισκέπτη μετά το πέρας της οδικής </w:t>
      </w:r>
      <w:proofErr w:type="spellStart"/>
      <w:r w:rsidR="00CD29D7" w:rsidRPr="0060288E">
        <w:rPr>
          <w:rFonts w:ascii="Verdana" w:hAnsi="Verdana"/>
          <w:szCs w:val="20"/>
        </w:rPr>
        <w:t>γεωδιαδρομής</w:t>
      </w:r>
      <w:proofErr w:type="spellEnd"/>
      <w:r w:rsidR="00CD29D7" w:rsidRPr="0060288E">
        <w:rPr>
          <w:rFonts w:ascii="Verdana" w:hAnsi="Verdana"/>
          <w:szCs w:val="20"/>
        </w:rPr>
        <w:t xml:space="preserve"> να χαλαρώσει κάνοντας κάποιο σπορ με συντροφιά τον πανέμορφο ποταμό. </w:t>
      </w:r>
    </w:p>
    <w:p w14:paraId="0567D208" w14:textId="77777777" w:rsidR="00740668" w:rsidRPr="00102438" w:rsidRDefault="00740668" w:rsidP="0002428D">
      <w:pPr>
        <w:tabs>
          <w:tab w:val="left" w:pos="937"/>
        </w:tabs>
        <w:jc w:val="both"/>
        <w:rPr>
          <w:rFonts w:ascii="Verdana" w:hAnsi="Verdana"/>
          <w:sz w:val="20"/>
          <w:szCs w:val="20"/>
        </w:rPr>
      </w:pPr>
    </w:p>
    <w:p w14:paraId="1CC6782E" w14:textId="69744B4E" w:rsidR="00DB59C2" w:rsidRPr="00102438" w:rsidRDefault="00DB59C2" w:rsidP="00DB59C2">
      <w:pPr>
        <w:pStyle w:val="3"/>
        <w:rPr>
          <w:rFonts w:ascii="Verdana" w:hAnsi="Verdana"/>
        </w:rPr>
      </w:pPr>
      <w:bookmarkStart w:id="58" w:name="_Toc18331392"/>
      <w:r w:rsidRPr="00102438">
        <w:rPr>
          <w:rFonts w:ascii="Verdana" w:hAnsi="Verdana"/>
        </w:rPr>
        <w:t>8.1.2 ΓΕΩΔΙΑΔΡΟΜΗ ΣΚΑΛΩΤΗΣ</w:t>
      </w:r>
      <w:bookmarkEnd w:id="58"/>
    </w:p>
    <w:p w14:paraId="68C83608" w14:textId="7A197851" w:rsidR="003D5A2F" w:rsidRPr="0060288E" w:rsidRDefault="003D5A2F" w:rsidP="003D5A2F">
      <w:pPr>
        <w:tabs>
          <w:tab w:val="left" w:pos="937"/>
        </w:tabs>
        <w:jc w:val="both"/>
        <w:rPr>
          <w:rFonts w:ascii="Verdana" w:hAnsi="Verdana"/>
          <w:szCs w:val="20"/>
        </w:rPr>
      </w:pPr>
      <w:r w:rsidRPr="0060288E">
        <w:rPr>
          <w:rFonts w:ascii="Verdana" w:hAnsi="Verdana"/>
          <w:szCs w:val="20"/>
        </w:rPr>
        <w:t xml:space="preserve">Όπως αναφέρθηκε και πιο πάνω η </w:t>
      </w:r>
      <w:proofErr w:type="spellStart"/>
      <w:r w:rsidRPr="0060288E">
        <w:rPr>
          <w:rFonts w:ascii="Verdana" w:hAnsi="Verdana"/>
          <w:szCs w:val="20"/>
        </w:rPr>
        <w:t>γεωδιαδρομ</w:t>
      </w:r>
      <w:r w:rsidR="00740668" w:rsidRPr="0060288E">
        <w:rPr>
          <w:rFonts w:ascii="Verdana" w:hAnsi="Verdana"/>
          <w:szCs w:val="20"/>
        </w:rPr>
        <w:t>ή</w:t>
      </w:r>
      <w:proofErr w:type="spellEnd"/>
      <w:r w:rsidRPr="0060288E">
        <w:rPr>
          <w:rFonts w:ascii="Verdana" w:hAnsi="Verdana"/>
          <w:szCs w:val="20"/>
        </w:rPr>
        <w:t xml:space="preserve"> Σκαλωτής πήρε το όνομά της από τον κοντινό οικισμό. Αφετηρία της </w:t>
      </w:r>
      <w:proofErr w:type="spellStart"/>
      <w:r w:rsidRPr="0060288E">
        <w:rPr>
          <w:rFonts w:ascii="Verdana" w:hAnsi="Verdana"/>
          <w:szCs w:val="20"/>
        </w:rPr>
        <w:t>γεωδιαδρομής</w:t>
      </w:r>
      <w:proofErr w:type="spellEnd"/>
      <w:r w:rsidRPr="0060288E">
        <w:rPr>
          <w:rFonts w:ascii="Verdana" w:hAnsi="Verdana"/>
          <w:szCs w:val="20"/>
        </w:rPr>
        <w:t xml:space="preserve"> είναι ο οικισμός Σκαλωτής</w:t>
      </w:r>
      <w:r w:rsidR="00740668" w:rsidRPr="0060288E">
        <w:rPr>
          <w:rFonts w:ascii="Verdana" w:hAnsi="Verdana"/>
          <w:szCs w:val="20"/>
        </w:rPr>
        <w:t>,</w:t>
      </w:r>
      <w:r w:rsidRPr="0060288E">
        <w:rPr>
          <w:rFonts w:ascii="Verdana" w:hAnsi="Verdana"/>
          <w:szCs w:val="20"/>
        </w:rPr>
        <w:t xml:space="preserve"> όπου ο επισκέπτης έχει άμεση πρόσβαση σε αυτό μέσ</w:t>
      </w:r>
      <w:r w:rsidR="00740668" w:rsidRPr="0060288E">
        <w:rPr>
          <w:rFonts w:ascii="Verdana" w:hAnsi="Verdana"/>
          <w:szCs w:val="20"/>
        </w:rPr>
        <w:t>ω</w:t>
      </w:r>
      <w:r w:rsidRPr="0060288E">
        <w:rPr>
          <w:rFonts w:ascii="Verdana" w:hAnsi="Verdana"/>
          <w:szCs w:val="20"/>
        </w:rPr>
        <w:t xml:space="preserve"> του κεντρικού οδικού δικτύου. Η </w:t>
      </w:r>
      <w:r w:rsidR="00740668" w:rsidRPr="0060288E">
        <w:rPr>
          <w:rFonts w:ascii="Verdana" w:hAnsi="Verdana"/>
          <w:szCs w:val="20"/>
        </w:rPr>
        <w:t>Σ</w:t>
      </w:r>
      <w:r w:rsidRPr="0060288E">
        <w:rPr>
          <w:rFonts w:ascii="Verdana" w:hAnsi="Verdana"/>
          <w:szCs w:val="20"/>
        </w:rPr>
        <w:t xml:space="preserve">καλωτή είναι ένας πανέμορφος ορεινός οικισμός στα 900 μέτρα και σε απόσταση 54 χιλιομέτρων από την πόλη της Δράμας και περίπου 9 χιλιόμετρα από τον </w:t>
      </w:r>
      <w:proofErr w:type="spellStart"/>
      <w:r w:rsidRPr="0060288E">
        <w:rPr>
          <w:rFonts w:ascii="Verdana" w:hAnsi="Verdana"/>
          <w:szCs w:val="20"/>
        </w:rPr>
        <w:t>γεώτοπο</w:t>
      </w:r>
      <w:proofErr w:type="spellEnd"/>
      <w:r w:rsidRPr="0060288E">
        <w:rPr>
          <w:rFonts w:ascii="Verdana" w:hAnsi="Verdana"/>
          <w:szCs w:val="20"/>
        </w:rPr>
        <w:t xml:space="preserve"> στις όχθες του Νέστου.</w:t>
      </w:r>
    </w:p>
    <w:p w14:paraId="2F1718FC" w14:textId="44B42CAC" w:rsidR="002026A1" w:rsidRPr="0060288E" w:rsidRDefault="00943717" w:rsidP="003D5A2F">
      <w:pPr>
        <w:tabs>
          <w:tab w:val="left" w:pos="937"/>
        </w:tabs>
        <w:jc w:val="both"/>
        <w:rPr>
          <w:rFonts w:ascii="Verdana" w:hAnsi="Verdana"/>
          <w:szCs w:val="20"/>
        </w:rPr>
      </w:pPr>
      <w:r w:rsidRPr="0060288E">
        <w:rPr>
          <w:rFonts w:ascii="Verdana" w:hAnsi="Verdana"/>
          <w:szCs w:val="20"/>
        </w:rPr>
        <w:t>Καθώς πρόκειται για καθαρά πεζοπορική διαδρομή προτείνεται στον επισκέπτη ο εφοδιασμός με πόσιμο νερό και τροφή. Με αφετηρία</w:t>
      </w:r>
      <w:r w:rsidR="00740668" w:rsidRPr="0060288E">
        <w:rPr>
          <w:rFonts w:ascii="Verdana" w:hAnsi="Verdana"/>
          <w:szCs w:val="20"/>
        </w:rPr>
        <w:t>,</w:t>
      </w:r>
      <w:r w:rsidRPr="0060288E">
        <w:rPr>
          <w:rFonts w:ascii="Verdana" w:hAnsi="Verdana"/>
          <w:szCs w:val="20"/>
        </w:rPr>
        <w:t xml:space="preserve"> λοιπόν</w:t>
      </w:r>
      <w:r w:rsidR="00740668" w:rsidRPr="0060288E">
        <w:rPr>
          <w:rFonts w:ascii="Verdana" w:hAnsi="Verdana"/>
          <w:szCs w:val="20"/>
        </w:rPr>
        <w:t>,</w:t>
      </w:r>
      <w:r w:rsidRPr="0060288E">
        <w:rPr>
          <w:rFonts w:ascii="Verdana" w:hAnsi="Verdana"/>
          <w:szCs w:val="20"/>
        </w:rPr>
        <w:t xml:space="preserve"> τον οικισμό Σκαλωτής</w:t>
      </w:r>
      <w:r w:rsidR="00740668" w:rsidRPr="0060288E">
        <w:rPr>
          <w:rFonts w:ascii="Verdana" w:hAnsi="Verdana"/>
          <w:szCs w:val="20"/>
        </w:rPr>
        <w:t>,</w:t>
      </w:r>
      <w:r w:rsidRPr="0060288E">
        <w:rPr>
          <w:rFonts w:ascii="Verdana" w:hAnsi="Verdana"/>
          <w:szCs w:val="20"/>
        </w:rPr>
        <w:t xml:space="preserve"> </w:t>
      </w:r>
      <w:r w:rsidR="009E3D41" w:rsidRPr="0060288E">
        <w:rPr>
          <w:rFonts w:ascii="Verdana" w:hAnsi="Verdana"/>
          <w:szCs w:val="20"/>
        </w:rPr>
        <w:t>ο επισκέπτης κατευθύνεται βόρεια του οικισμού προς το σχεδιασμένο μονοπάτι. Σε μικρή απόσταση προτείνεται χώρος ξεκούρασης με παγκάκι και κιόσκι</w:t>
      </w:r>
      <w:r w:rsidR="00740668" w:rsidRPr="0060288E">
        <w:rPr>
          <w:rFonts w:ascii="Verdana" w:hAnsi="Verdana"/>
          <w:szCs w:val="20"/>
        </w:rPr>
        <w:t>,</w:t>
      </w:r>
      <w:r w:rsidR="009E3D41" w:rsidRPr="0060288E">
        <w:rPr>
          <w:rFonts w:ascii="Verdana" w:hAnsi="Verdana"/>
          <w:szCs w:val="20"/>
        </w:rPr>
        <w:t xml:space="preserve"> όπου θα μπορέσει ο επισκέπτης να απολαύσει το εξαιρετικό τοπίο. Το σχεδιασμένο μονοπάτι συνεχίζει προς τα νότια κατά την φορά του ρέματος </w:t>
      </w:r>
      <w:r w:rsidR="00B76BC4">
        <w:rPr>
          <w:rFonts w:ascii="Verdana" w:hAnsi="Verdana"/>
          <w:szCs w:val="20"/>
        </w:rPr>
        <w:t xml:space="preserve">που πηγάζει από την κορυφή </w:t>
      </w:r>
      <w:proofErr w:type="spellStart"/>
      <w:r w:rsidR="00D05B79" w:rsidRPr="0060288E">
        <w:rPr>
          <w:rFonts w:ascii="Verdana" w:hAnsi="Verdana"/>
          <w:szCs w:val="20"/>
        </w:rPr>
        <w:t>Μπόζοβο</w:t>
      </w:r>
      <w:proofErr w:type="spellEnd"/>
      <w:r w:rsidR="009E3D41" w:rsidRPr="0060288E">
        <w:rPr>
          <w:rFonts w:ascii="Verdana" w:hAnsi="Verdana"/>
          <w:szCs w:val="20"/>
        </w:rPr>
        <w:t xml:space="preserve"> και </w:t>
      </w:r>
      <w:r w:rsidR="002911A8" w:rsidRPr="0060288E">
        <w:rPr>
          <w:rFonts w:ascii="Verdana" w:hAnsi="Verdana"/>
          <w:szCs w:val="20"/>
        </w:rPr>
        <w:t xml:space="preserve">σε </w:t>
      </w:r>
      <w:r w:rsidR="009E3D41" w:rsidRPr="0060288E">
        <w:rPr>
          <w:rFonts w:ascii="Verdana" w:hAnsi="Verdana"/>
          <w:szCs w:val="20"/>
        </w:rPr>
        <w:t xml:space="preserve">απόσταση λίγων μέτρων ο περιπατητής συναντά τον πρώτο </w:t>
      </w:r>
      <w:proofErr w:type="spellStart"/>
      <w:r w:rsidR="009E3D41" w:rsidRPr="0060288E">
        <w:rPr>
          <w:rFonts w:ascii="Verdana" w:hAnsi="Verdana"/>
          <w:szCs w:val="20"/>
        </w:rPr>
        <w:t>γεώτοπο</w:t>
      </w:r>
      <w:proofErr w:type="spellEnd"/>
      <w:r w:rsidR="009E3D41" w:rsidRPr="0060288E">
        <w:rPr>
          <w:rFonts w:ascii="Verdana" w:hAnsi="Verdana"/>
          <w:szCs w:val="20"/>
        </w:rPr>
        <w:t xml:space="preserve"> το γεφύρι του Δάσους Βασίλισσας. Συνεχίζοντας νότια και παραμένοντας στο σχεδιασμένο μονοπάτι σε απόσταση περίπου 2 χιλιομέτρων ο </w:t>
      </w:r>
      <w:proofErr w:type="spellStart"/>
      <w:r w:rsidR="009E3D41" w:rsidRPr="0060288E">
        <w:rPr>
          <w:rFonts w:ascii="Verdana" w:hAnsi="Verdana"/>
          <w:szCs w:val="20"/>
        </w:rPr>
        <w:t>γεώτοπος</w:t>
      </w:r>
      <w:proofErr w:type="spellEnd"/>
      <w:r w:rsidR="009E3D41" w:rsidRPr="0060288E">
        <w:rPr>
          <w:rFonts w:ascii="Verdana" w:hAnsi="Verdana"/>
          <w:szCs w:val="20"/>
        </w:rPr>
        <w:t xml:space="preserve"> του γεφυριού </w:t>
      </w:r>
      <w:r w:rsidR="000F0F27" w:rsidRPr="0060288E">
        <w:rPr>
          <w:rFonts w:ascii="Verdana" w:hAnsi="Verdana"/>
          <w:szCs w:val="20"/>
        </w:rPr>
        <w:t>Σκαλωτής</w:t>
      </w:r>
      <w:r w:rsidR="009E3D41" w:rsidRPr="0060288E">
        <w:rPr>
          <w:rFonts w:ascii="Verdana" w:hAnsi="Verdana"/>
          <w:szCs w:val="20"/>
        </w:rPr>
        <w:t xml:space="preserve"> είναι ο επόμενος προορισμός.</w:t>
      </w:r>
      <w:r w:rsidR="000F0F27" w:rsidRPr="0060288E">
        <w:rPr>
          <w:rFonts w:ascii="Verdana" w:hAnsi="Verdana"/>
          <w:szCs w:val="20"/>
        </w:rPr>
        <w:t xml:space="preserve"> Διανύοντας άλλα 2,5 χιλιόμετρα ο επισκέπτης φτάνει στον </w:t>
      </w:r>
      <w:proofErr w:type="spellStart"/>
      <w:r w:rsidR="000F0F27" w:rsidRPr="0060288E">
        <w:rPr>
          <w:rFonts w:ascii="Verdana" w:hAnsi="Verdana"/>
          <w:szCs w:val="20"/>
        </w:rPr>
        <w:t>γεώτοπο</w:t>
      </w:r>
      <w:proofErr w:type="spellEnd"/>
      <w:r w:rsidR="000F0F27" w:rsidRPr="0060288E">
        <w:rPr>
          <w:rFonts w:ascii="Verdana" w:hAnsi="Verdana"/>
          <w:szCs w:val="20"/>
        </w:rPr>
        <w:t xml:space="preserve"> του γεφυριού </w:t>
      </w:r>
      <w:proofErr w:type="spellStart"/>
      <w:r w:rsidR="000F0F27" w:rsidRPr="0060288E">
        <w:rPr>
          <w:rFonts w:ascii="Verdana" w:hAnsi="Verdana"/>
          <w:szCs w:val="20"/>
        </w:rPr>
        <w:t>Λιβαδίων</w:t>
      </w:r>
      <w:proofErr w:type="spellEnd"/>
      <w:r w:rsidR="000F0F27" w:rsidRPr="0060288E">
        <w:rPr>
          <w:rFonts w:ascii="Verdana" w:hAnsi="Verdana"/>
          <w:szCs w:val="20"/>
        </w:rPr>
        <w:t>.</w:t>
      </w:r>
      <w:r w:rsidR="009E3D41" w:rsidRPr="0060288E">
        <w:rPr>
          <w:rFonts w:ascii="Verdana" w:hAnsi="Verdana"/>
          <w:szCs w:val="20"/>
        </w:rPr>
        <w:t xml:space="preserve"> Ένα πολύ σύντομο αλλά απαραίτητο μονοπάτι έχει σχεδιαστεί</w:t>
      </w:r>
      <w:r w:rsidR="00740668" w:rsidRPr="0060288E">
        <w:rPr>
          <w:rFonts w:ascii="Verdana" w:hAnsi="Verdana"/>
          <w:szCs w:val="20"/>
        </w:rPr>
        <w:t>,</w:t>
      </w:r>
      <w:r w:rsidR="009E3D41" w:rsidRPr="0060288E">
        <w:rPr>
          <w:rFonts w:ascii="Verdana" w:hAnsi="Verdana"/>
          <w:szCs w:val="20"/>
        </w:rPr>
        <w:t xml:space="preserve"> ώστε να συνδεθεί ο </w:t>
      </w:r>
      <w:proofErr w:type="spellStart"/>
      <w:r w:rsidR="009E3D41" w:rsidRPr="0060288E">
        <w:rPr>
          <w:rFonts w:ascii="Verdana" w:hAnsi="Verdana"/>
          <w:szCs w:val="20"/>
        </w:rPr>
        <w:t>γεώτοπος</w:t>
      </w:r>
      <w:proofErr w:type="spellEnd"/>
      <w:r w:rsidR="009E3D41" w:rsidRPr="0060288E">
        <w:rPr>
          <w:rFonts w:ascii="Verdana" w:hAnsi="Verdana"/>
          <w:szCs w:val="20"/>
        </w:rPr>
        <w:t xml:space="preserve"> του γεφυριού </w:t>
      </w:r>
      <w:proofErr w:type="spellStart"/>
      <w:r w:rsidR="009E3D41" w:rsidRPr="0060288E">
        <w:rPr>
          <w:rFonts w:ascii="Verdana" w:hAnsi="Verdana"/>
          <w:szCs w:val="20"/>
        </w:rPr>
        <w:t>Λιβαδίων</w:t>
      </w:r>
      <w:proofErr w:type="spellEnd"/>
      <w:r w:rsidR="009E3D41" w:rsidRPr="0060288E">
        <w:rPr>
          <w:rFonts w:ascii="Verdana" w:hAnsi="Verdana"/>
          <w:szCs w:val="20"/>
        </w:rPr>
        <w:t xml:space="preserve"> με τον δασικό δρόμο. Αυτό κρίθηκε αναγκαίο</w:t>
      </w:r>
      <w:r w:rsidR="00740668" w:rsidRPr="0060288E">
        <w:rPr>
          <w:rFonts w:ascii="Verdana" w:hAnsi="Verdana"/>
          <w:szCs w:val="20"/>
        </w:rPr>
        <w:t>,</w:t>
      </w:r>
      <w:r w:rsidR="009E3D41" w:rsidRPr="0060288E">
        <w:rPr>
          <w:rFonts w:ascii="Verdana" w:hAnsi="Verdana"/>
          <w:szCs w:val="20"/>
        </w:rPr>
        <w:t xml:space="preserve"> ώστε ο επισκέπτης να διανύσει ένα μέ</w:t>
      </w:r>
      <w:r w:rsidR="002911A8" w:rsidRPr="0060288E">
        <w:rPr>
          <w:rFonts w:ascii="Verdana" w:hAnsi="Verdana"/>
          <w:szCs w:val="20"/>
        </w:rPr>
        <w:t>ρος της διαδρομής πιο ξεκούραστα</w:t>
      </w:r>
      <w:r w:rsidR="00740668" w:rsidRPr="0060288E">
        <w:rPr>
          <w:rFonts w:ascii="Verdana" w:hAnsi="Verdana"/>
          <w:szCs w:val="20"/>
        </w:rPr>
        <w:t>,</w:t>
      </w:r>
      <w:r w:rsidR="009E3D41" w:rsidRPr="0060288E">
        <w:rPr>
          <w:rFonts w:ascii="Verdana" w:hAnsi="Verdana"/>
          <w:szCs w:val="20"/>
        </w:rPr>
        <w:t xml:space="preserve"> καθώς θεωρείται</w:t>
      </w:r>
      <w:r w:rsidR="002026A1" w:rsidRPr="0060288E">
        <w:rPr>
          <w:rFonts w:ascii="Verdana" w:hAnsi="Verdana"/>
          <w:szCs w:val="20"/>
        </w:rPr>
        <w:t xml:space="preserve"> πως το σχεδιασμένο μονοπάτι και έπειτα από επιτόπια παρατήρηση σε κάποια σημεία του θα είναι δύσβατο και για έμπειρους περιπατητές. Στο τέλος του συγκεκριμένου σχεδιασμένου μονοπατιού και στον κόμβο με το δασικό οδικό δίκτυο κρίνεται απαραίτητη η ύπαρξη χώρου ξεκούρασης</w:t>
      </w:r>
      <w:r w:rsidR="00740668" w:rsidRPr="0060288E">
        <w:rPr>
          <w:rFonts w:ascii="Verdana" w:hAnsi="Verdana"/>
          <w:szCs w:val="20"/>
        </w:rPr>
        <w:t>,</w:t>
      </w:r>
      <w:r w:rsidR="002026A1" w:rsidRPr="0060288E">
        <w:rPr>
          <w:rFonts w:ascii="Verdana" w:hAnsi="Verdana"/>
          <w:szCs w:val="20"/>
        </w:rPr>
        <w:t xml:space="preserve"> όπως το κιόσκι και το παγκάκι.</w:t>
      </w:r>
      <w:r w:rsidR="009E3D41" w:rsidRPr="0060288E">
        <w:rPr>
          <w:rFonts w:ascii="Verdana" w:hAnsi="Verdana"/>
          <w:szCs w:val="20"/>
        </w:rPr>
        <w:t xml:space="preserve"> </w:t>
      </w:r>
    </w:p>
    <w:p w14:paraId="39BA1782" w14:textId="6FBE472F" w:rsidR="00943717" w:rsidRPr="0060288E" w:rsidRDefault="002026A1" w:rsidP="003D5A2F">
      <w:pPr>
        <w:tabs>
          <w:tab w:val="left" w:pos="937"/>
        </w:tabs>
        <w:jc w:val="both"/>
        <w:rPr>
          <w:rFonts w:ascii="Verdana" w:hAnsi="Verdana"/>
          <w:szCs w:val="20"/>
        </w:rPr>
      </w:pPr>
      <w:r w:rsidRPr="0060288E">
        <w:rPr>
          <w:rFonts w:ascii="Verdana" w:hAnsi="Verdana"/>
          <w:szCs w:val="20"/>
        </w:rPr>
        <w:t>Η συνέχεια της διαδρομής έχει βόρεια κατεύθυνση και σε απόσταση περίπου 5 χιλιομέτρων και διασχίζοντας το δασικό οδικό τμήμα ο περιπατητής φτάνει στην είσοδο σχεδιασμένου μονοπατιού</w:t>
      </w:r>
      <w:r w:rsidR="00740668" w:rsidRPr="0060288E">
        <w:rPr>
          <w:rFonts w:ascii="Verdana" w:hAnsi="Verdana"/>
          <w:szCs w:val="20"/>
        </w:rPr>
        <w:t>,</w:t>
      </w:r>
      <w:r w:rsidRPr="0060288E">
        <w:rPr>
          <w:rFonts w:ascii="Verdana" w:hAnsi="Verdana"/>
          <w:szCs w:val="20"/>
        </w:rPr>
        <w:t xml:space="preserve"> όπου σε λίγα μέτρα απόστασης συναντά το άλλο γεφύρι της Σκαλωτής. Ο επόμενος </w:t>
      </w:r>
      <w:proofErr w:type="spellStart"/>
      <w:r w:rsidRPr="0060288E">
        <w:rPr>
          <w:rFonts w:ascii="Verdana" w:hAnsi="Verdana"/>
          <w:szCs w:val="20"/>
        </w:rPr>
        <w:lastRenderedPageBreak/>
        <w:t>γεώτοπος</w:t>
      </w:r>
      <w:proofErr w:type="spellEnd"/>
      <w:r w:rsidRPr="0060288E">
        <w:rPr>
          <w:rFonts w:ascii="Verdana" w:hAnsi="Verdana"/>
          <w:szCs w:val="20"/>
        </w:rPr>
        <w:t xml:space="preserve"> είναι ο </w:t>
      </w:r>
      <w:proofErr w:type="spellStart"/>
      <w:r w:rsidRPr="0060288E">
        <w:rPr>
          <w:rFonts w:ascii="Verdana" w:hAnsi="Verdana"/>
          <w:szCs w:val="20"/>
        </w:rPr>
        <w:t>γεώτοπος</w:t>
      </w:r>
      <w:proofErr w:type="spellEnd"/>
      <w:r w:rsidRPr="0060288E">
        <w:rPr>
          <w:rFonts w:ascii="Verdana" w:hAnsi="Verdana"/>
          <w:szCs w:val="20"/>
        </w:rPr>
        <w:t xml:space="preserve"> του καταρράκτη Σκαλωτής και βρίσκεται σε απόσταση περίπου</w:t>
      </w:r>
      <w:r w:rsidR="00615F53">
        <w:rPr>
          <w:rFonts w:ascii="Verdana" w:hAnsi="Verdana"/>
          <w:szCs w:val="20"/>
        </w:rPr>
        <w:t xml:space="preserve"> 2</w:t>
      </w:r>
      <w:r w:rsidRPr="0060288E">
        <w:rPr>
          <w:rFonts w:ascii="Verdana" w:hAnsi="Verdana"/>
          <w:szCs w:val="20"/>
        </w:rPr>
        <w:t xml:space="preserve">50 μέτρων από τον προηγούμενο </w:t>
      </w:r>
      <w:proofErr w:type="spellStart"/>
      <w:r w:rsidRPr="0060288E">
        <w:rPr>
          <w:rFonts w:ascii="Verdana" w:hAnsi="Verdana"/>
          <w:szCs w:val="20"/>
        </w:rPr>
        <w:t>γεώτοπο</w:t>
      </w:r>
      <w:proofErr w:type="spellEnd"/>
      <w:r w:rsidRPr="0060288E">
        <w:rPr>
          <w:rFonts w:ascii="Verdana" w:hAnsi="Verdana"/>
          <w:szCs w:val="20"/>
        </w:rPr>
        <w:t xml:space="preserve"> του γεφυριού Σκαλωτής. </w:t>
      </w:r>
      <w:r w:rsidR="00060556" w:rsidRPr="0060288E">
        <w:rPr>
          <w:rFonts w:ascii="Verdana" w:hAnsi="Verdana"/>
          <w:szCs w:val="20"/>
        </w:rPr>
        <w:t>Διασχίζοντας αντίθετα το μονοπάτι ο επισκέπτης ξαναπερνάει από το γεφύρι Σκαλωτής και καταλήγει στον δασικό δρόμο</w:t>
      </w:r>
      <w:r w:rsidR="00740668" w:rsidRPr="0060288E">
        <w:rPr>
          <w:rFonts w:ascii="Verdana" w:hAnsi="Verdana"/>
          <w:szCs w:val="20"/>
        </w:rPr>
        <w:t>,</w:t>
      </w:r>
      <w:r w:rsidR="00060556" w:rsidRPr="0060288E">
        <w:rPr>
          <w:rFonts w:ascii="Verdana" w:hAnsi="Verdana"/>
          <w:szCs w:val="20"/>
        </w:rPr>
        <w:t xml:space="preserve"> όπου και σε απόσταση 450 μέτρων επιστρέφει στην αφετηρία και στον οικισμό της Σκαλωτής.</w:t>
      </w:r>
    </w:p>
    <w:p w14:paraId="305ABD6C" w14:textId="15EDBB7E" w:rsidR="00060556" w:rsidRPr="0060288E" w:rsidRDefault="00060556" w:rsidP="003D5A2F">
      <w:pPr>
        <w:tabs>
          <w:tab w:val="left" w:pos="937"/>
        </w:tabs>
        <w:jc w:val="both"/>
        <w:rPr>
          <w:rFonts w:ascii="Verdana" w:hAnsi="Verdana"/>
          <w:szCs w:val="20"/>
        </w:rPr>
      </w:pPr>
      <w:r w:rsidRPr="0060288E">
        <w:rPr>
          <w:rFonts w:ascii="Verdana" w:hAnsi="Verdana"/>
          <w:szCs w:val="20"/>
        </w:rPr>
        <w:t>Όλη</w:t>
      </w:r>
      <w:r w:rsidR="00252574" w:rsidRPr="0060288E">
        <w:rPr>
          <w:rFonts w:ascii="Verdana" w:hAnsi="Verdana"/>
          <w:szCs w:val="20"/>
        </w:rPr>
        <w:t xml:space="preserve"> η</w:t>
      </w:r>
      <w:r w:rsidRPr="0060288E">
        <w:rPr>
          <w:rFonts w:ascii="Verdana" w:hAnsi="Verdana"/>
          <w:szCs w:val="20"/>
        </w:rPr>
        <w:t xml:space="preserve"> διαδρομή λαμβάνει χώρα μέσα σε πυκνή βλάστηση και με έντονο το στοιχείο της παρουσίας ζώων. Οι </w:t>
      </w:r>
      <w:proofErr w:type="spellStart"/>
      <w:r w:rsidRPr="0060288E">
        <w:rPr>
          <w:rFonts w:ascii="Verdana" w:hAnsi="Verdana"/>
          <w:szCs w:val="20"/>
        </w:rPr>
        <w:t>γεώτοποι</w:t>
      </w:r>
      <w:proofErr w:type="spellEnd"/>
      <w:r w:rsidRPr="0060288E">
        <w:rPr>
          <w:rFonts w:ascii="Verdana" w:hAnsi="Verdana"/>
          <w:szCs w:val="20"/>
        </w:rPr>
        <w:t xml:space="preserve"> παρουσιάζουν έντονο ενδιαφέρον</w:t>
      </w:r>
      <w:r w:rsidR="00740668" w:rsidRPr="0060288E">
        <w:rPr>
          <w:rFonts w:ascii="Verdana" w:hAnsi="Verdana"/>
          <w:szCs w:val="20"/>
        </w:rPr>
        <w:t>,</w:t>
      </w:r>
      <w:r w:rsidRPr="0060288E">
        <w:rPr>
          <w:rFonts w:ascii="Verdana" w:hAnsi="Verdana"/>
          <w:szCs w:val="20"/>
        </w:rPr>
        <w:t xml:space="preserve"> καθώς αποτελούν τμήματα της πολιτιστικής κληρονομιάς της περιοχής.</w:t>
      </w:r>
    </w:p>
    <w:p w14:paraId="2595D5D5" w14:textId="683240AA" w:rsidR="00060556" w:rsidRDefault="00060556" w:rsidP="003D5A2F">
      <w:pPr>
        <w:tabs>
          <w:tab w:val="left" w:pos="937"/>
        </w:tabs>
        <w:jc w:val="both"/>
        <w:rPr>
          <w:rFonts w:ascii="Verdana" w:hAnsi="Verdana"/>
          <w:szCs w:val="20"/>
        </w:rPr>
      </w:pPr>
      <w:r w:rsidRPr="0060288E">
        <w:rPr>
          <w:rFonts w:ascii="Verdana" w:hAnsi="Verdana"/>
          <w:szCs w:val="20"/>
        </w:rPr>
        <w:t xml:space="preserve">Καθαρά από γεωλογικό ενδιαφέρον τα πέτρινα γεφύρια είναι κατασκευασμένα από τα πετρώματα που απαντώνται στην περιοχή και </w:t>
      </w:r>
      <w:r w:rsidR="00825D84" w:rsidRPr="0060288E">
        <w:rPr>
          <w:rFonts w:ascii="Verdana" w:hAnsi="Verdana"/>
          <w:szCs w:val="20"/>
        </w:rPr>
        <w:t xml:space="preserve">ο </w:t>
      </w:r>
      <w:proofErr w:type="spellStart"/>
      <w:r w:rsidRPr="0060288E">
        <w:rPr>
          <w:rFonts w:ascii="Verdana" w:hAnsi="Verdana"/>
          <w:szCs w:val="20"/>
        </w:rPr>
        <w:t>γεώτοπος</w:t>
      </w:r>
      <w:proofErr w:type="spellEnd"/>
      <w:r w:rsidRPr="0060288E">
        <w:rPr>
          <w:rFonts w:ascii="Verdana" w:hAnsi="Verdana"/>
          <w:szCs w:val="20"/>
        </w:rPr>
        <w:t xml:space="preserve"> του καταρράκτη βρίσκεται τοποθετημένος πάνω σε γρανιτικά πετρώματα με </w:t>
      </w:r>
      <w:proofErr w:type="spellStart"/>
      <w:r w:rsidRPr="0060288E">
        <w:rPr>
          <w:rFonts w:ascii="Verdana" w:hAnsi="Verdana"/>
          <w:szCs w:val="20"/>
        </w:rPr>
        <w:t>χαλαζιακές</w:t>
      </w:r>
      <w:proofErr w:type="spellEnd"/>
      <w:r w:rsidRPr="0060288E">
        <w:rPr>
          <w:rFonts w:ascii="Verdana" w:hAnsi="Verdana"/>
          <w:szCs w:val="20"/>
        </w:rPr>
        <w:t xml:space="preserve"> φλέβες.</w:t>
      </w:r>
    </w:p>
    <w:p w14:paraId="6AE79A6A" w14:textId="77777777" w:rsidR="0060288E" w:rsidRPr="0060288E" w:rsidRDefault="0060288E" w:rsidP="003D5A2F">
      <w:pPr>
        <w:tabs>
          <w:tab w:val="left" w:pos="937"/>
        </w:tabs>
        <w:jc w:val="both"/>
        <w:rPr>
          <w:rFonts w:ascii="Verdana" w:hAnsi="Verdana"/>
          <w:szCs w:val="20"/>
        </w:rPr>
      </w:pPr>
    </w:p>
    <w:p w14:paraId="5BF69CE7" w14:textId="62DD11BC" w:rsidR="00DB59C2" w:rsidRPr="00102438" w:rsidRDefault="00DB59C2" w:rsidP="00DB59C2">
      <w:pPr>
        <w:pStyle w:val="3"/>
        <w:rPr>
          <w:rFonts w:ascii="Verdana" w:hAnsi="Verdana"/>
        </w:rPr>
      </w:pPr>
      <w:bookmarkStart w:id="59" w:name="_Toc18331393"/>
      <w:r w:rsidRPr="00102438">
        <w:rPr>
          <w:rFonts w:ascii="Verdana" w:hAnsi="Verdana"/>
        </w:rPr>
        <w:t>8.1.3 ΓΕΩΔΙΑΔΡΟΜΗ ΕΛΑΤΙΑΣ</w:t>
      </w:r>
      <w:bookmarkEnd w:id="59"/>
    </w:p>
    <w:p w14:paraId="6AFEA09B" w14:textId="3AEF65A1" w:rsidR="00670229" w:rsidRPr="0060288E" w:rsidRDefault="00C1567C" w:rsidP="007D459C">
      <w:pPr>
        <w:tabs>
          <w:tab w:val="left" w:pos="937"/>
        </w:tabs>
        <w:jc w:val="both"/>
        <w:rPr>
          <w:rFonts w:ascii="Verdana" w:hAnsi="Verdana"/>
          <w:szCs w:val="20"/>
        </w:rPr>
      </w:pPr>
      <w:r w:rsidRPr="0060288E">
        <w:rPr>
          <w:rFonts w:ascii="Verdana" w:hAnsi="Verdana"/>
          <w:szCs w:val="20"/>
        </w:rPr>
        <w:t xml:space="preserve">Η τελευταία προς παρουσίαση </w:t>
      </w:r>
      <w:proofErr w:type="spellStart"/>
      <w:r w:rsidRPr="0060288E">
        <w:rPr>
          <w:rFonts w:ascii="Verdana" w:hAnsi="Verdana"/>
          <w:szCs w:val="20"/>
        </w:rPr>
        <w:t>γεωδιαδρομή</w:t>
      </w:r>
      <w:proofErr w:type="spellEnd"/>
      <w:r w:rsidRPr="0060288E">
        <w:rPr>
          <w:rFonts w:ascii="Verdana" w:hAnsi="Verdana"/>
          <w:szCs w:val="20"/>
        </w:rPr>
        <w:t xml:space="preserve"> του προτεινόμενου </w:t>
      </w:r>
      <w:proofErr w:type="spellStart"/>
      <w:r w:rsidRPr="0060288E">
        <w:rPr>
          <w:rFonts w:ascii="Verdana" w:hAnsi="Verdana"/>
          <w:szCs w:val="20"/>
        </w:rPr>
        <w:t>γεωπάρκου</w:t>
      </w:r>
      <w:proofErr w:type="spellEnd"/>
      <w:r w:rsidRPr="0060288E">
        <w:rPr>
          <w:rFonts w:ascii="Verdana" w:hAnsi="Verdana"/>
          <w:szCs w:val="20"/>
        </w:rPr>
        <w:t xml:space="preserve"> Δράμας είναι η </w:t>
      </w:r>
      <w:proofErr w:type="spellStart"/>
      <w:r w:rsidRPr="0060288E">
        <w:rPr>
          <w:rFonts w:ascii="Verdana" w:hAnsi="Verdana"/>
          <w:szCs w:val="20"/>
        </w:rPr>
        <w:t>γεωδιαδρομη</w:t>
      </w:r>
      <w:proofErr w:type="spellEnd"/>
      <w:r w:rsidRPr="0060288E">
        <w:rPr>
          <w:rFonts w:ascii="Verdana" w:hAnsi="Verdana"/>
          <w:szCs w:val="20"/>
        </w:rPr>
        <w:t xml:space="preserve"> στην περιοχή της </w:t>
      </w:r>
      <w:proofErr w:type="spellStart"/>
      <w:r w:rsidRPr="0060288E">
        <w:rPr>
          <w:rFonts w:ascii="Verdana" w:hAnsi="Verdana"/>
          <w:szCs w:val="20"/>
        </w:rPr>
        <w:t>Ελατιάς</w:t>
      </w:r>
      <w:proofErr w:type="spellEnd"/>
      <w:r w:rsidRPr="0060288E">
        <w:rPr>
          <w:rFonts w:ascii="Verdana" w:hAnsi="Verdana"/>
          <w:szCs w:val="20"/>
        </w:rPr>
        <w:t xml:space="preserve">. Το όνομα της </w:t>
      </w:r>
      <w:proofErr w:type="spellStart"/>
      <w:r w:rsidRPr="0060288E">
        <w:rPr>
          <w:rFonts w:ascii="Verdana" w:hAnsi="Verdana"/>
          <w:szCs w:val="20"/>
        </w:rPr>
        <w:t>γεωδιαδρομής</w:t>
      </w:r>
      <w:proofErr w:type="spellEnd"/>
      <w:r w:rsidRPr="0060288E">
        <w:rPr>
          <w:rFonts w:ascii="Verdana" w:hAnsi="Verdana"/>
          <w:szCs w:val="20"/>
        </w:rPr>
        <w:t xml:space="preserve"> δε θα μπορούσε να είναι άλλο καθώς είναι το πλέον αντιπροσωπευτικό. </w:t>
      </w:r>
      <w:r w:rsidR="00355535" w:rsidRPr="0060288E">
        <w:rPr>
          <w:rFonts w:ascii="Verdana" w:hAnsi="Verdana"/>
          <w:szCs w:val="20"/>
        </w:rPr>
        <w:t xml:space="preserve">Η </w:t>
      </w:r>
      <w:proofErr w:type="spellStart"/>
      <w:r w:rsidR="00355535" w:rsidRPr="0060288E">
        <w:rPr>
          <w:rFonts w:ascii="Verdana" w:hAnsi="Verdana"/>
          <w:szCs w:val="20"/>
        </w:rPr>
        <w:t>γεωδιαδρομή</w:t>
      </w:r>
      <w:proofErr w:type="spellEnd"/>
      <w:r w:rsidR="00355535" w:rsidRPr="0060288E">
        <w:rPr>
          <w:rFonts w:ascii="Verdana" w:hAnsi="Verdana"/>
          <w:szCs w:val="20"/>
        </w:rPr>
        <w:t xml:space="preserve"> μπορεί να πραγματοποιηθεί είτε πεζοπορικά είτε ποδηλατικά όπως προαναφέρθηκε. Σε οποιαδήποτε περίπτωση κρίνεται απαραίτητος ο εφοδιασμός του επισκέπτη με πόσιμο νερό και τροφή.</w:t>
      </w:r>
      <w:r w:rsidR="00573852" w:rsidRPr="0060288E">
        <w:rPr>
          <w:rFonts w:ascii="Verdana" w:hAnsi="Verdana"/>
          <w:szCs w:val="20"/>
        </w:rPr>
        <w:t xml:space="preserve"> </w:t>
      </w:r>
    </w:p>
    <w:p w14:paraId="393B4674" w14:textId="3E4B9ACF" w:rsidR="00573852" w:rsidRPr="0060288E" w:rsidRDefault="00573852" w:rsidP="007D459C">
      <w:pPr>
        <w:tabs>
          <w:tab w:val="left" w:pos="937"/>
        </w:tabs>
        <w:jc w:val="both"/>
        <w:rPr>
          <w:rFonts w:ascii="Verdana" w:hAnsi="Verdana"/>
          <w:szCs w:val="20"/>
        </w:rPr>
      </w:pPr>
      <w:r w:rsidRPr="0060288E">
        <w:rPr>
          <w:rFonts w:ascii="Verdana" w:hAnsi="Verdana"/>
          <w:szCs w:val="20"/>
        </w:rPr>
        <w:t xml:space="preserve">Σε αυτό το σημείο πρέπει να </w:t>
      </w:r>
      <w:r w:rsidR="00D2422F" w:rsidRPr="0060288E">
        <w:rPr>
          <w:rFonts w:ascii="Verdana" w:hAnsi="Verdana"/>
          <w:szCs w:val="20"/>
        </w:rPr>
        <w:t>ειπωθεί</w:t>
      </w:r>
      <w:r w:rsidRPr="0060288E">
        <w:rPr>
          <w:rFonts w:ascii="Verdana" w:hAnsi="Verdana"/>
          <w:szCs w:val="20"/>
        </w:rPr>
        <w:t xml:space="preserve"> </w:t>
      </w:r>
      <w:r w:rsidR="000F1F75" w:rsidRPr="0060288E">
        <w:rPr>
          <w:rFonts w:ascii="Verdana" w:hAnsi="Verdana"/>
          <w:szCs w:val="20"/>
        </w:rPr>
        <w:t xml:space="preserve">ότι </w:t>
      </w:r>
      <w:r w:rsidRPr="0060288E">
        <w:rPr>
          <w:rFonts w:ascii="Verdana" w:hAnsi="Verdana"/>
          <w:szCs w:val="20"/>
        </w:rPr>
        <w:t>δεν υπήρχαν καθόλου χαρτογραφημένα μονοπάτια στην περιοχή και σε συνδυασμό με το πυκνό δίκτυο βλάστησης όλα τα μονοπάτια που σχεδιάστηκαν έγινα</w:t>
      </w:r>
      <w:r w:rsidR="00E34672" w:rsidRPr="0060288E">
        <w:rPr>
          <w:rFonts w:ascii="Verdana" w:hAnsi="Verdana"/>
          <w:szCs w:val="20"/>
        </w:rPr>
        <w:t>ν</w:t>
      </w:r>
      <w:r w:rsidRPr="0060288E">
        <w:rPr>
          <w:rFonts w:ascii="Verdana" w:hAnsi="Verdana"/>
          <w:szCs w:val="20"/>
        </w:rPr>
        <w:t xml:space="preserve"> με όσο το δυνατόν καλύτερο και αξιόπιστο τρόπο ώστε να προσεγγιστούν ως έναν βαθμό οι </w:t>
      </w:r>
      <w:proofErr w:type="spellStart"/>
      <w:r w:rsidRPr="0060288E">
        <w:rPr>
          <w:rFonts w:ascii="Verdana" w:hAnsi="Verdana"/>
          <w:szCs w:val="20"/>
        </w:rPr>
        <w:t>γεώτοποι</w:t>
      </w:r>
      <w:proofErr w:type="spellEnd"/>
      <w:r w:rsidRPr="0060288E">
        <w:rPr>
          <w:rFonts w:ascii="Verdana" w:hAnsi="Verdana"/>
          <w:szCs w:val="20"/>
        </w:rPr>
        <w:t xml:space="preserve"> της περιοχής.</w:t>
      </w:r>
    </w:p>
    <w:p w14:paraId="44817D9B" w14:textId="25206857" w:rsidR="00C1567C" w:rsidRPr="0060288E" w:rsidRDefault="000F0F27" w:rsidP="007D459C">
      <w:pPr>
        <w:tabs>
          <w:tab w:val="left" w:pos="937"/>
        </w:tabs>
        <w:jc w:val="both"/>
        <w:rPr>
          <w:rFonts w:ascii="Verdana" w:hAnsi="Verdana"/>
          <w:szCs w:val="20"/>
        </w:rPr>
      </w:pPr>
      <w:r w:rsidRPr="0060288E">
        <w:rPr>
          <w:rFonts w:ascii="Verdana" w:hAnsi="Verdana"/>
          <w:szCs w:val="20"/>
        </w:rPr>
        <w:t xml:space="preserve">Το δασικό χωριό </w:t>
      </w:r>
      <w:proofErr w:type="spellStart"/>
      <w:r w:rsidRPr="0060288E">
        <w:rPr>
          <w:rFonts w:ascii="Verdana" w:hAnsi="Verdana"/>
          <w:szCs w:val="20"/>
        </w:rPr>
        <w:t>Ελατιά</w:t>
      </w:r>
      <w:r w:rsidR="00C1567C" w:rsidRPr="0060288E">
        <w:rPr>
          <w:rFonts w:ascii="Verdana" w:hAnsi="Verdana"/>
          <w:szCs w:val="20"/>
        </w:rPr>
        <w:t>ς</w:t>
      </w:r>
      <w:proofErr w:type="spellEnd"/>
      <w:r w:rsidR="00C1567C" w:rsidRPr="0060288E">
        <w:rPr>
          <w:rFonts w:ascii="Verdana" w:hAnsi="Verdana"/>
          <w:szCs w:val="20"/>
        </w:rPr>
        <w:t xml:space="preserve"> που αναφέρθηκε και στην οδική </w:t>
      </w:r>
      <w:proofErr w:type="spellStart"/>
      <w:r w:rsidR="00C1567C" w:rsidRPr="0060288E">
        <w:rPr>
          <w:rFonts w:ascii="Verdana" w:hAnsi="Verdana"/>
          <w:szCs w:val="20"/>
        </w:rPr>
        <w:t>γεωδιαδρομή</w:t>
      </w:r>
      <w:proofErr w:type="spellEnd"/>
      <w:r w:rsidR="00C1567C" w:rsidRPr="0060288E">
        <w:rPr>
          <w:rFonts w:ascii="Verdana" w:hAnsi="Verdana"/>
          <w:szCs w:val="20"/>
        </w:rPr>
        <w:t xml:space="preserve"> θα αποτελέσει την αφετηρία της </w:t>
      </w:r>
      <w:proofErr w:type="spellStart"/>
      <w:r w:rsidR="00C1567C" w:rsidRPr="0060288E">
        <w:rPr>
          <w:rFonts w:ascii="Verdana" w:hAnsi="Verdana"/>
          <w:szCs w:val="20"/>
        </w:rPr>
        <w:t>γεωδιαδρομής</w:t>
      </w:r>
      <w:proofErr w:type="spellEnd"/>
      <w:r w:rsidR="00C1567C" w:rsidRPr="0060288E">
        <w:rPr>
          <w:rFonts w:ascii="Verdana" w:hAnsi="Verdana"/>
          <w:szCs w:val="20"/>
        </w:rPr>
        <w:t xml:space="preserve"> </w:t>
      </w:r>
      <w:proofErr w:type="spellStart"/>
      <w:r w:rsidR="00C1567C" w:rsidRPr="0060288E">
        <w:rPr>
          <w:rFonts w:ascii="Verdana" w:hAnsi="Verdana"/>
          <w:szCs w:val="20"/>
        </w:rPr>
        <w:t>Ελατιάς</w:t>
      </w:r>
      <w:proofErr w:type="spellEnd"/>
      <w:r w:rsidR="00C1567C" w:rsidRPr="0060288E">
        <w:rPr>
          <w:rFonts w:ascii="Verdana" w:hAnsi="Verdana"/>
          <w:szCs w:val="20"/>
        </w:rPr>
        <w:t xml:space="preserve">. Το δασικό χωριό </w:t>
      </w:r>
      <w:r w:rsidR="00355535" w:rsidRPr="0060288E">
        <w:rPr>
          <w:rFonts w:ascii="Verdana" w:hAnsi="Verdana"/>
          <w:szCs w:val="20"/>
        </w:rPr>
        <w:t xml:space="preserve">ανήκει στο Δασαρχείο Δράμας και </w:t>
      </w:r>
      <w:r w:rsidR="00C1567C" w:rsidRPr="0060288E">
        <w:rPr>
          <w:rFonts w:ascii="Verdana" w:hAnsi="Verdana"/>
          <w:szCs w:val="20"/>
        </w:rPr>
        <w:t xml:space="preserve">είναι εύκολα </w:t>
      </w:r>
      <w:proofErr w:type="spellStart"/>
      <w:r w:rsidR="00C1567C" w:rsidRPr="0060288E">
        <w:rPr>
          <w:rFonts w:ascii="Verdana" w:hAnsi="Verdana"/>
          <w:szCs w:val="20"/>
        </w:rPr>
        <w:t>προσβάσιμο</w:t>
      </w:r>
      <w:proofErr w:type="spellEnd"/>
      <w:r w:rsidR="00C1567C" w:rsidRPr="0060288E">
        <w:rPr>
          <w:rFonts w:ascii="Verdana" w:hAnsi="Verdana"/>
          <w:szCs w:val="20"/>
        </w:rPr>
        <w:t xml:space="preserve"> μέσ</w:t>
      </w:r>
      <w:r w:rsidR="00740668" w:rsidRPr="0060288E">
        <w:rPr>
          <w:rFonts w:ascii="Verdana" w:hAnsi="Verdana"/>
          <w:szCs w:val="20"/>
        </w:rPr>
        <w:t>ω</w:t>
      </w:r>
      <w:r w:rsidR="00C1567C" w:rsidRPr="0060288E">
        <w:rPr>
          <w:rFonts w:ascii="Verdana" w:hAnsi="Verdana"/>
          <w:szCs w:val="20"/>
        </w:rPr>
        <w:t xml:space="preserve"> του κεντρικού οδικού δικτύου</w:t>
      </w:r>
      <w:r w:rsidR="00614936" w:rsidRPr="0060288E">
        <w:rPr>
          <w:rFonts w:ascii="Verdana" w:hAnsi="Verdana"/>
          <w:szCs w:val="20"/>
        </w:rPr>
        <w:t xml:space="preserve"> και απέχει περίπου 68</w:t>
      </w:r>
      <w:r w:rsidR="00355535" w:rsidRPr="0060288E">
        <w:rPr>
          <w:rFonts w:ascii="Verdana" w:hAnsi="Verdana"/>
          <w:szCs w:val="20"/>
        </w:rPr>
        <w:t xml:space="preserve"> χιλιόμετρα από την πόλη της Δρά</w:t>
      </w:r>
      <w:r w:rsidR="00614936" w:rsidRPr="0060288E">
        <w:rPr>
          <w:rFonts w:ascii="Verdana" w:hAnsi="Verdana"/>
          <w:szCs w:val="20"/>
        </w:rPr>
        <w:t>μας και 15</w:t>
      </w:r>
      <w:r w:rsidR="00355535" w:rsidRPr="0060288E">
        <w:rPr>
          <w:rFonts w:ascii="Verdana" w:hAnsi="Verdana"/>
          <w:szCs w:val="20"/>
        </w:rPr>
        <w:t xml:space="preserve"> χιλιόμετρα από τον οικισμό Σκαλωτής. </w:t>
      </w:r>
    </w:p>
    <w:p w14:paraId="456E8213" w14:textId="336F8023" w:rsidR="00355535" w:rsidRPr="0060288E" w:rsidRDefault="00355535" w:rsidP="007D459C">
      <w:pPr>
        <w:tabs>
          <w:tab w:val="left" w:pos="937"/>
        </w:tabs>
        <w:jc w:val="both"/>
        <w:rPr>
          <w:rFonts w:ascii="Verdana" w:hAnsi="Verdana"/>
          <w:szCs w:val="20"/>
        </w:rPr>
      </w:pPr>
      <w:r w:rsidRPr="0060288E">
        <w:rPr>
          <w:rFonts w:ascii="Verdana" w:hAnsi="Verdana"/>
          <w:szCs w:val="20"/>
        </w:rPr>
        <w:t xml:space="preserve">Ακολουθώντας τον δασικό δρόμο από το δασικό χωριό </w:t>
      </w:r>
      <w:proofErr w:type="spellStart"/>
      <w:r w:rsidRPr="0060288E">
        <w:rPr>
          <w:rFonts w:ascii="Verdana" w:hAnsi="Verdana"/>
          <w:szCs w:val="20"/>
        </w:rPr>
        <w:t>Ελατιάς</w:t>
      </w:r>
      <w:proofErr w:type="spellEnd"/>
      <w:r w:rsidRPr="0060288E">
        <w:rPr>
          <w:rFonts w:ascii="Verdana" w:hAnsi="Verdana"/>
          <w:szCs w:val="20"/>
        </w:rPr>
        <w:t xml:space="preserve"> με κατεύθυνση βόρεια ο επισκέπτης </w:t>
      </w:r>
      <w:r w:rsidR="00573852" w:rsidRPr="0060288E">
        <w:rPr>
          <w:rFonts w:ascii="Verdana" w:hAnsi="Verdana"/>
          <w:szCs w:val="20"/>
        </w:rPr>
        <w:t>και σε α</w:t>
      </w:r>
      <w:r w:rsidR="00156C42" w:rsidRPr="0060288E">
        <w:rPr>
          <w:rFonts w:ascii="Verdana" w:hAnsi="Verdana"/>
          <w:szCs w:val="20"/>
        </w:rPr>
        <w:t xml:space="preserve">πόσταση περίπου 3 χιλιομέτρων </w:t>
      </w:r>
      <w:r w:rsidR="00573852" w:rsidRPr="0060288E">
        <w:rPr>
          <w:rFonts w:ascii="Verdana" w:hAnsi="Verdana"/>
          <w:szCs w:val="20"/>
        </w:rPr>
        <w:t xml:space="preserve">μπορεί να περιηγηθεί σε σχεδιασμένα μονοπάτια στον </w:t>
      </w:r>
      <w:proofErr w:type="spellStart"/>
      <w:r w:rsidR="00573852" w:rsidRPr="0060288E">
        <w:rPr>
          <w:rFonts w:ascii="Verdana" w:hAnsi="Verdana"/>
          <w:szCs w:val="20"/>
        </w:rPr>
        <w:t>γεώτοπο</w:t>
      </w:r>
      <w:proofErr w:type="spellEnd"/>
      <w:r w:rsidR="00573852" w:rsidRPr="0060288E">
        <w:rPr>
          <w:rFonts w:ascii="Verdana" w:hAnsi="Verdana"/>
          <w:szCs w:val="20"/>
        </w:rPr>
        <w:t xml:space="preserve"> της κορυφής </w:t>
      </w:r>
      <w:proofErr w:type="spellStart"/>
      <w:r w:rsidR="00573852" w:rsidRPr="0060288E">
        <w:rPr>
          <w:rFonts w:ascii="Verdana" w:hAnsi="Verdana"/>
          <w:szCs w:val="20"/>
        </w:rPr>
        <w:t>Ελατιάς</w:t>
      </w:r>
      <w:proofErr w:type="spellEnd"/>
      <w:r w:rsidR="00573852" w:rsidRPr="0060288E">
        <w:rPr>
          <w:rFonts w:ascii="Verdana" w:hAnsi="Verdana"/>
          <w:szCs w:val="20"/>
        </w:rPr>
        <w:t xml:space="preserve"> επιστρέφοντας πάντα όμως στον κύριο δασικό δρόμο. Η περιοχή χαρακτηρίζεται από έντονη βλάστηση</w:t>
      </w:r>
      <w:r w:rsidR="00D2422F" w:rsidRPr="0060288E">
        <w:rPr>
          <w:rFonts w:ascii="Verdana" w:hAnsi="Verdana"/>
          <w:szCs w:val="20"/>
        </w:rPr>
        <w:t xml:space="preserve"> και </w:t>
      </w:r>
      <w:r w:rsidR="00A21921" w:rsidRPr="0060288E">
        <w:rPr>
          <w:rFonts w:ascii="Verdana" w:hAnsi="Verdana"/>
          <w:szCs w:val="20"/>
        </w:rPr>
        <w:t xml:space="preserve">επικίνδυνα </w:t>
      </w:r>
      <w:r w:rsidR="00D2422F" w:rsidRPr="0060288E">
        <w:rPr>
          <w:rFonts w:ascii="Verdana" w:hAnsi="Verdana"/>
          <w:szCs w:val="20"/>
        </w:rPr>
        <w:t>αχαρτογράφητα μονοπάτια</w:t>
      </w:r>
      <w:r w:rsidR="00573852" w:rsidRPr="0060288E">
        <w:rPr>
          <w:rFonts w:ascii="Verdana" w:hAnsi="Verdana"/>
          <w:szCs w:val="20"/>
        </w:rPr>
        <w:t xml:space="preserve"> και η παρέκκλιση από την σχεδιασμένη διαδρομή εγκυμονεί κινδύνους. </w:t>
      </w:r>
    </w:p>
    <w:p w14:paraId="77693C39" w14:textId="7D99AF27" w:rsidR="00573852" w:rsidRPr="0060288E" w:rsidRDefault="00573852" w:rsidP="007D459C">
      <w:pPr>
        <w:tabs>
          <w:tab w:val="left" w:pos="937"/>
        </w:tabs>
        <w:jc w:val="both"/>
        <w:rPr>
          <w:rFonts w:ascii="Verdana" w:hAnsi="Verdana"/>
          <w:szCs w:val="20"/>
        </w:rPr>
      </w:pPr>
      <w:r w:rsidRPr="0060288E">
        <w:rPr>
          <w:rFonts w:ascii="Verdana" w:hAnsi="Verdana"/>
          <w:szCs w:val="20"/>
        </w:rPr>
        <w:t xml:space="preserve">Αφήνοντας πίσω τον </w:t>
      </w:r>
      <w:proofErr w:type="spellStart"/>
      <w:r w:rsidRPr="0060288E">
        <w:rPr>
          <w:rFonts w:ascii="Verdana" w:hAnsi="Verdana"/>
          <w:szCs w:val="20"/>
        </w:rPr>
        <w:t>γεώτοπο</w:t>
      </w:r>
      <w:proofErr w:type="spellEnd"/>
      <w:r w:rsidRPr="0060288E">
        <w:rPr>
          <w:rFonts w:ascii="Verdana" w:hAnsi="Verdana"/>
          <w:szCs w:val="20"/>
        </w:rPr>
        <w:t xml:space="preserve"> της κορυφής </w:t>
      </w:r>
      <w:proofErr w:type="spellStart"/>
      <w:r w:rsidRPr="0060288E">
        <w:rPr>
          <w:rFonts w:ascii="Verdana" w:hAnsi="Verdana"/>
          <w:szCs w:val="20"/>
        </w:rPr>
        <w:t>Ελατιάς</w:t>
      </w:r>
      <w:proofErr w:type="spellEnd"/>
      <w:r w:rsidRPr="0060288E">
        <w:rPr>
          <w:rFonts w:ascii="Verdana" w:hAnsi="Verdana"/>
          <w:szCs w:val="20"/>
        </w:rPr>
        <w:t xml:space="preserve"> και σε απόσταση περίπου 2,5 χιλιομέτρων προτείνεται η εγκατάσταση χώρου ξεκούρ</w:t>
      </w:r>
      <w:r w:rsidR="00B2026C" w:rsidRPr="0060288E">
        <w:rPr>
          <w:rFonts w:ascii="Verdana" w:hAnsi="Verdana"/>
          <w:szCs w:val="20"/>
        </w:rPr>
        <w:t>ασης με κιόσκια και παγκάκια πριν</w:t>
      </w:r>
      <w:r w:rsidRPr="0060288E">
        <w:rPr>
          <w:rFonts w:ascii="Verdana" w:hAnsi="Verdana"/>
          <w:szCs w:val="20"/>
        </w:rPr>
        <w:t xml:space="preserve"> ο επισκέπτης συνεχίσει προς τον </w:t>
      </w:r>
      <w:proofErr w:type="spellStart"/>
      <w:r w:rsidRPr="0060288E">
        <w:rPr>
          <w:rFonts w:ascii="Verdana" w:hAnsi="Verdana"/>
          <w:szCs w:val="20"/>
        </w:rPr>
        <w:t>γεώτοπο</w:t>
      </w:r>
      <w:proofErr w:type="spellEnd"/>
      <w:r w:rsidRPr="0060288E">
        <w:rPr>
          <w:rFonts w:ascii="Verdana" w:hAnsi="Verdana"/>
          <w:szCs w:val="20"/>
        </w:rPr>
        <w:t xml:space="preserve"> </w:t>
      </w:r>
      <w:r w:rsidRPr="0060288E">
        <w:rPr>
          <w:rFonts w:ascii="Verdana" w:hAnsi="Verdana"/>
          <w:szCs w:val="20"/>
        </w:rPr>
        <w:lastRenderedPageBreak/>
        <w:t xml:space="preserve">κορυφή Οξιές. Διανύοντας από την συγκεκριμένη θέση ξεκούρασης άλλα 2 χιλιόμετρα ο επισκέπτης φτάνει στον </w:t>
      </w:r>
      <w:proofErr w:type="spellStart"/>
      <w:r w:rsidRPr="0060288E">
        <w:rPr>
          <w:rFonts w:ascii="Verdana" w:hAnsi="Verdana"/>
          <w:szCs w:val="20"/>
        </w:rPr>
        <w:t>γεώτοπο</w:t>
      </w:r>
      <w:proofErr w:type="spellEnd"/>
      <w:r w:rsidRPr="0060288E">
        <w:rPr>
          <w:rFonts w:ascii="Verdana" w:hAnsi="Verdana"/>
          <w:szCs w:val="20"/>
        </w:rPr>
        <w:t xml:space="preserve"> κορυφή Οξιές</w:t>
      </w:r>
      <w:r w:rsidR="00740668" w:rsidRPr="0060288E">
        <w:rPr>
          <w:rFonts w:ascii="Verdana" w:hAnsi="Verdana"/>
          <w:szCs w:val="20"/>
        </w:rPr>
        <w:t>,</w:t>
      </w:r>
      <w:r w:rsidRPr="0060288E">
        <w:rPr>
          <w:rFonts w:ascii="Verdana" w:hAnsi="Verdana"/>
          <w:szCs w:val="20"/>
        </w:rPr>
        <w:t xml:space="preserve"> όπου από την είσοδο </w:t>
      </w:r>
      <w:r w:rsidR="00EE4E9E" w:rsidRPr="0060288E">
        <w:rPr>
          <w:rFonts w:ascii="Verdana" w:hAnsi="Verdana"/>
          <w:szCs w:val="20"/>
        </w:rPr>
        <w:t xml:space="preserve">σχεδιασμένου μονοπατιού συνολικού μήκους περίπου 400 μέτρων μπορεί να ξεκουραστεί και να απολαύσει το πανέμορφο </w:t>
      </w:r>
      <w:proofErr w:type="spellStart"/>
      <w:r w:rsidR="00EE4E9E" w:rsidRPr="0060288E">
        <w:rPr>
          <w:rFonts w:ascii="Verdana" w:hAnsi="Verdana"/>
          <w:szCs w:val="20"/>
        </w:rPr>
        <w:t>γεώτοπο</w:t>
      </w:r>
      <w:proofErr w:type="spellEnd"/>
      <w:r w:rsidR="00EE4E9E" w:rsidRPr="0060288E">
        <w:rPr>
          <w:rFonts w:ascii="Verdana" w:hAnsi="Verdana"/>
          <w:szCs w:val="20"/>
        </w:rPr>
        <w:t xml:space="preserve"> σε προτεινόμενο σημείο ξεκούρασης.</w:t>
      </w:r>
      <w:r w:rsidR="00E83668" w:rsidRPr="0060288E">
        <w:rPr>
          <w:rFonts w:ascii="Verdana" w:hAnsi="Verdana"/>
          <w:szCs w:val="20"/>
        </w:rPr>
        <w:t xml:space="preserve"> </w:t>
      </w:r>
      <w:r w:rsidR="0051781C" w:rsidRPr="0060288E">
        <w:rPr>
          <w:rFonts w:ascii="Verdana" w:hAnsi="Verdana"/>
          <w:szCs w:val="20"/>
        </w:rPr>
        <w:t>Βγαίνοντας</w:t>
      </w:r>
      <w:r w:rsidR="00E83668" w:rsidRPr="0060288E">
        <w:rPr>
          <w:rFonts w:ascii="Verdana" w:hAnsi="Verdana"/>
          <w:szCs w:val="20"/>
        </w:rPr>
        <w:t xml:space="preserve"> από το μονοπάτι και συνεχίζοντας βόρεια καλύπτοντας απόσταση 1,5 χιλιομέτρου ο τελικός προορισμός της συγκεκριμένης διαδρομής είναι ο </w:t>
      </w:r>
      <w:proofErr w:type="spellStart"/>
      <w:r w:rsidR="00E83668" w:rsidRPr="0060288E">
        <w:rPr>
          <w:rFonts w:ascii="Verdana" w:hAnsi="Verdana"/>
          <w:szCs w:val="20"/>
        </w:rPr>
        <w:t>γεώτοπος</w:t>
      </w:r>
      <w:proofErr w:type="spellEnd"/>
      <w:r w:rsidR="00E83668" w:rsidRPr="0060288E">
        <w:rPr>
          <w:rFonts w:ascii="Verdana" w:hAnsi="Verdana"/>
          <w:szCs w:val="20"/>
        </w:rPr>
        <w:t xml:space="preserve"> της κορυφής </w:t>
      </w:r>
      <w:proofErr w:type="spellStart"/>
      <w:r w:rsidR="00E83668" w:rsidRPr="0060288E">
        <w:rPr>
          <w:rFonts w:ascii="Verdana" w:hAnsi="Verdana"/>
          <w:szCs w:val="20"/>
        </w:rPr>
        <w:t>Τσάκαλος</w:t>
      </w:r>
      <w:proofErr w:type="spellEnd"/>
      <w:r w:rsidR="00E83668" w:rsidRPr="0060288E">
        <w:rPr>
          <w:rFonts w:ascii="Verdana" w:hAnsi="Verdana"/>
          <w:szCs w:val="20"/>
        </w:rPr>
        <w:t>. Ο επισκέπτης έχει διανύσει μια μεγάλη και σχετικά επίπονη - δύσβατη διαδρομή</w:t>
      </w:r>
      <w:r w:rsidR="00740668" w:rsidRPr="0060288E">
        <w:rPr>
          <w:rFonts w:ascii="Verdana" w:hAnsi="Verdana"/>
          <w:szCs w:val="20"/>
        </w:rPr>
        <w:t>,</w:t>
      </w:r>
      <w:r w:rsidR="00E83668" w:rsidRPr="0060288E">
        <w:rPr>
          <w:rFonts w:ascii="Verdana" w:hAnsi="Verdana"/>
          <w:szCs w:val="20"/>
        </w:rPr>
        <w:t xml:space="preserve"> αλλά σίγουρα ο </w:t>
      </w:r>
      <w:proofErr w:type="spellStart"/>
      <w:r w:rsidR="00E83668" w:rsidRPr="0060288E">
        <w:rPr>
          <w:rFonts w:ascii="Verdana" w:hAnsi="Verdana"/>
          <w:szCs w:val="20"/>
        </w:rPr>
        <w:t>γεώτοπος</w:t>
      </w:r>
      <w:proofErr w:type="spellEnd"/>
      <w:r w:rsidR="00E83668" w:rsidRPr="0060288E">
        <w:rPr>
          <w:rFonts w:ascii="Verdana" w:hAnsi="Verdana"/>
          <w:szCs w:val="20"/>
        </w:rPr>
        <w:t xml:space="preserve"> τον ανταμείβει με την παρουσία του. Φτάνοντας στην κορυφή ο επισκέπτης βρίσκεται σε υψόμετρο 1.826 μέτρων και μπορεί να παρατηρήσει όλη τη γύρω περιοχή μέχρι το Φαλακρό όρος</w:t>
      </w:r>
      <w:r w:rsidR="00740668" w:rsidRPr="0060288E">
        <w:rPr>
          <w:rFonts w:ascii="Verdana" w:hAnsi="Verdana"/>
          <w:szCs w:val="20"/>
        </w:rPr>
        <w:t>,</w:t>
      </w:r>
      <w:r w:rsidR="00E83668" w:rsidRPr="0060288E">
        <w:rPr>
          <w:rFonts w:ascii="Verdana" w:hAnsi="Verdana"/>
          <w:szCs w:val="20"/>
        </w:rPr>
        <w:t xml:space="preserve"> καθώς επίσης και</w:t>
      </w:r>
      <w:r w:rsidR="00740668" w:rsidRPr="0060288E">
        <w:rPr>
          <w:rFonts w:ascii="Verdana" w:hAnsi="Verdana"/>
          <w:szCs w:val="20"/>
        </w:rPr>
        <w:t xml:space="preserve"> τα</w:t>
      </w:r>
      <w:r w:rsidR="00E83668" w:rsidRPr="0060288E">
        <w:rPr>
          <w:rFonts w:ascii="Verdana" w:hAnsi="Verdana"/>
          <w:szCs w:val="20"/>
        </w:rPr>
        <w:t xml:space="preserve"> επιβλητικά βράχια. Στο τελευταίο σημείο της διαδρομής αυτής βρίσκεται ένα εγκαταλελειμμένο φυλάκιο του στρατού. Κοντά σε εκείνο το σημείο προτείνεται η ύπαρξη χώρου ξεκούρασης με παγκάκια και κιόσκια. </w:t>
      </w:r>
    </w:p>
    <w:p w14:paraId="2EA259B5" w14:textId="708E05FD" w:rsidR="002D4CC9" w:rsidRPr="0060288E" w:rsidRDefault="002D4CC9" w:rsidP="002D4CC9">
      <w:pPr>
        <w:tabs>
          <w:tab w:val="left" w:pos="937"/>
        </w:tabs>
        <w:jc w:val="both"/>
        <w:rPr>
          <w:rFonts w:ascii="Verdana" w:hAnsi="Verdana"/>
          <w:szCs w:val="20"/>
        </w:rPr>
      </w:pPr>
      <w:r w:rsidRPr="0060288E">
        <w:rPr>
          <w:rFonts w:ascii="Verdana" w:hAnsi="Verdana"/>
          <w:szCs w:val="20"/>
        </w:rPr>
        <w:t>Καθ</w:t>
      </w:r>
      <w:r w:rsidR="00AF2A2A" w:rsidRPr="0060288E">
        <w:rPr>
          <w:rFonts w:ascii="Verdana" w:hAnsi="Verdana"/>
          <w:szCs w:val="20"/>
        </w:rPr>
        <w:t xml:space="preserve">’ </w:t>
      </w:r>
      <w:r w:rsidRPr="0060288E">
        <w:rPr>
          <w:rFonts w:ascii="Verdana" w:hAnsi="Verdana"/>
          <w:szCs w:val="20"/>
        </w:rPr>
        <w:t xml:space="preserve">όλη την πεζοπορία η πολυσχιδής μορφολογία του εδάφους είναι έντονη και είναι πλέον ορατά τα </w:t>
      </w:r>
      <w:proofErr w:type="spellStart"/>
      <w:r w:rsidRPr="0060288E">
        <w:rPr>
          <w:rFonts w:ascii="Verdana" w:hAnsi="Verdana"/>
          <w:szCs w:val="20"/>
        </w:rPr>
        <w:t>κρυσταλλοσχιστώδη</w:t>
      </w:r>
      <w:proofErr w:type="spellEnd"/>
      <w:r w:rsidRPr="0060288E">
        <w:rPr>
          <w:rFonts w:ascii="Verdana" w:hAnsi="Verdana"/>
          <w:szCs w:val="20"/>
        </w:rPr>
        <w:t xml:space="preserve"> και πυριγενή πετρώματα της περιοχής.</w:t>
      </w:r>
    </w:p>
    <w:p w14:paraId="5AF4325F" w14:textId="48C16F05" w:rsidR="002D4CC9" w:rsidRPr="007228E9" w:rsidRDefault="002D4CC9" w:rsidP="002D4CC9">
      <w:pPr>
        <w:tabs>
          <w:tab w:val="left" w:pos="937"/>
        </w:tabs>
        <w:jc w:val="both"/>
        <w:rPr>
          <w:rFonts w:ascii="Verdana" w:hAnsi="Verdana"/>
          <w:szCs w:val="20"/>
        </w:rPr>
      </w:pPr>
      <w:r w:rsidRPr="0060288E">
        <w:rPr>
          <w:rFonts w:ascii="Verdana" w:hAnsi="Verdana"/>
          <w:szCs w:val="20"/>
        </w:rPr>
        <w:t xml:space="preserve">Ο δρόμος της επιστροφής είναι στο μεγαλύτερό του τμήμα ο ίδιος αλλά προτείνεται επίσης </w:t>
      </w:r>
      <w:r w:rsidR="0079344C" w:rsidRPr="0060288E">
        <w:rPr>
          <w:rFonts w:ascii="Verdana" w:hAnsi="Verdana"/>
          <w:szCs w:val="20"/>
        </w:rPr>
        <w:t xml:space="preserve">στον επισκέπτη να διασχίσει και τον ακριβώς αντικριστό δρόμο στην περιοχή του </w:t>
      </w:r>
      <w:proofErr w:type="spellStart"/>
      <w:r w:rsidR="0079344C" w:rsidRPr="0060288E">
        <w:rPr>
          <w:rFonts w:ascii="Verdana" w:hAnsi="Verdana"/>
          <w:szCs w:val="20"/>
        </w:rPr>
        <w:t>γεωτόπου</w:t>
      </w:r>
      <w:proofErr w:type="spellEnd"/>
      <w:r w:rsidR="0079344C" w:rsidRPr="0060288E">
        <w:rPr>
          <w:rFonts w:ascii="Verdana" w:hAnsi="Verdana"/>
          <w:szCs w:val="20"/>
        </w:rPr>
        <w:t xml:space="preserve"> κορυφή </w:t>
      </w:r>
      <w:proofErr w:type="spellStart"/>
      <w:r w:rsidR="0079344C" w:rsidRPr="0060288E">
        <w:rPr>
          <w:rFonts w:ascii="Verdana" w:hAnsi="Verdana"/>
          <w:szCs w:val="20"/>
        </w:rPr>
        <w:t>Ελατιά</w:t>
      </w:r>
      <w:r w:rsidR="00AF2A2A" w:rsidRPr="0060288E">
        <w:rPr>
          <w:rFonts w:ascii="Verdana" w:hAnsi="Verdana"/>
          <w:szCs w:val="20"/>
        </w:rPr>
        <w:t>ς</w:t>
      </w:r>
      <w:proofErr w:type="spellEnd"/>
      <w:r w:rsidR="0079344C" w:rsidRPr="0060288E">
        <w:rPr>
          <w:rFonts w:ascii="Verdana" w:hAnsi="Verdana"/>
          <w:szCs w:val="20"/>
        </w:rPr>
        <w:t xml:space="preserve"> καταλήγοντας και πάλι στην αφετηρία</w:t>
      </w:r>
      <w:r w:rsidR="00AF2A2A" w:rsidRPr="0060288E">
        <w:rPr>
          <w:rFonts w:ascii="Verdana" w:hAnsi="Verdana"/>
          <w:szCs w:val="20"/>
        </w:rPr>
        <w:t>,</w:t>
      </w:r>
      <w:r w:rsidR="0079344C" w:rsidRPr="0060288E">
        <w:rPr>
          <w:rFonts w:ascii="Verdana" w:hAnsi="Verdana"/>
          <w:szCs w:val="20"/>
        </w:rPr>
        <w:t xml:space="preserve"> δηλαδή το δασικό χωριό </w:t>
      </w:r>
      <w:proofErr w:type="spellStart"/>
      <w:r w:rsidR="0079344C" w:rsidRPr="0060288E">
        <w:rPr>
          <w:rFonts w:ascii="Verdana" w:hAnsi="Verdana"/>
          <w:szCs w:val="20"/>
        </w:rPr>
        <w:t>Ελατιάς</w:t>
      </w:r>
      <w:proofErr w:type="spellEnd"/>
      <w:r w:rsidR="0079344C" w:rsidRPr="0060288E">
        <w:rPr>
          <w:rFonts w:ascii="Verdana" w:hAnsi="Verdana"/>
          <w:szCs w:val="20"/>
        </w:rPr>
        <w:t xml:space="preserve">. </w:t>
      </w:r>
      <w:r w:rsidR="0092008C" w:rsidRPr="0060288E">
        <w:rPr>
          <w:rFonts w:ascii="Verdana" w:hAnsi="Verdana"/>
          <w:szCs w:val="20"/>
        </w:rPr>
        <w:t>Η συγκεκριμένη διαδρομή κρίθηκε πεζοπορική αλλά λόγο της μεγάλης της έκτασης προτείνεται επίσης και η χρήση του ποδηλάτου.</w:t>
      </w:r>
      <w:r w:rsidRPr="0060288E">
        <w:rPr>
          <w:rFonts w:ascii="Verdana" w:hAnsi="Verdana"/>
          <w:szCs w:val="20"/>
        </w:rPr>
        <w:t xml:space="preserve"> </w:t>
      </w:r>
    </w:p>
    <w:p w14:paraId="41D67B5A" w14:textId="6A80E4E5" w:rsidR="00F4268E" w:rsidRPr="0060288E" w:rsidRDefault="00F4268E" w:rsidP="002D4CC9">
      <w:pPr>
        <w:tabs>
          <w:tab w:val="left" w:pos="937"/>
        </w:tabs>
        <w:jc w:val="both"/>
        <w:rPr>
          <w:rFonts w:ascii="Verdana" w:hAnsi="Verdana"/>
          <w:b/>
          <w:szCs w:val="20"/>
          <w:u w:val="single"/>
        </w:rPr>
      </w:pPr>
      <w:r w:rsidRPr="0060288E">
        <w:rPr>
          <w:rFonts w:ascii="Verdana" w:hAnsi="Verdana"/>
          <w:b/>
          <w:szCs w:val="20"/>
          <w:u w:val="single"/>
        </w:rPr>
        <w:t xml:space="preserve">Διασύνδεση επιμέρους </w:t>
      </w:r>
      <w:proofErr w:type="spellStart"/>
      <w:r w:rsidRPr="0060288E">
        <w:rPr>
          <w:rFonts w:ascii="Verdana" w:hAnsi="Verdana"/>
          <w:b/>
          <w:szCs w:val="20"/>
          <w:u w:val="single"/>
        </w:rPr>
        <w:t>Γεωτόπων</w:t>
      </w:r>
      <w:proofErr w:type="spellEnd"/>
    </w:p>
    <w:p w14:paraId="201C832A" w14:textId="6FE4D47D" w:rsidR="00E835C2" w:rsidRPr="0060288E" w:rsidRDefault="00714757" w:rsidP="002D4CC9">
      <w:pPr>
        <w:tabs>
          <w:tab w:val="left" w:pos="937"/>
        </w:tabs>
        <w:jc w:val="both"/>
        <w:rPr>
          <w:rFonts w:ascii="Verdana" w:hAnsi="Verdana"/>
          <w:szCs w:val="20"/>
        </w:rPr>
      </w:pPr>
      <w:r w:rsidRPr="0060288E">
        <w:rPr>
          <w:rFonts w:ascii="Verdana" w:hAnsi="Verdana"/>
          <w:szCs w:val="20"/>
        </w:rPr>
        <w:t xml:space="preserve">Συγκεντρωτικά λοιπόν η </w:t>
      </w:r>
      <w:proofErr w:type="spellStart"/>
      <w:r w:rsidRPr="0060288E">
        <w:rPr>
          <w:rFonts w:ascii="Verdana" w:hAnsi="Verdana"/>
          <w:szCs w:val="20"/>
        </w:rPr>
        <w:t>διαδύνδεση</w:t>
      </w:r>
      <w:proofErr w:type="spellEnd"/>
      <w:r w:rsidRPr="0060288E">
        <w:rPr>
          <w:rFonts w:ascii="Verdana" w:hAnsi="Verdana"/>
          <w:szCs w:val="20"/>
        </w:rPr>
        <w:t xml:space="preserve"> των επιμέρους </w:t>
      </w:r>
      <w:proofErr w:type="spellStart"/>
      <w:r w:rsidRPr="0060288E">
        <w:rPr>
          <w:rFonts w:ascii="Verdana" w:hAnsi="Verdana"/>
          <w:szCs w:val="20"/>
        </w:rPr>
        <w:t>γεωτόπων</w:t>
      </w:r>
      <w:proofErr w:type="spellEnd"/>
      <w:r w:rsidRPr="0060288E">
        <w:rPr>
          <w:rFonts w:ascii="Verdana" w:hAnsi="Verdana"/>
          <w:szCs w:val="20"/>
        </w:rPr>
        <w:t xml:space="preserve"> και </w:t>
      </w:r>
      <w:proofErr w:type="spellStart"/>
      <w:r w:rsidRPr="0060288E">
        <w:rPr>
          <w:rFonts w:ascii="Verdana" w:hAnsi="Verdana"/>
          <w:szCs w:val="20"/>
        </w:rPr>
        <w:t>γεωδιαδρομών</w:t>
      </w:r>
      <w:proofErr w:type="spellEnd"/>
      <w:r w:rsidRPr="0060288E">
        <w:rPr>
          <w:rFonts w:ascii="Verdana" w:hAnsi="Verdana"/>
          <w:szCs w:val="20"/>
        </w:rPr>
        <w:t xml:space="preserve"> μπορεί να επιτευχθεί με σχετικά εύκολο τρόπο κυρίως μέσω του κεντρικού οδικού</w:t>
      </w:r>
      <w:r w:rsidR="001750CB" w:rsidRPr="0060288E">
        <w:rPr>
          <w:rFonts w:ascii="Verdana" w:hAnsi="Verdana"/>
          <w:szCs w:val="20"/>
        </w:rPr>
        <w:t xml:space="preserve"> και δασικού</w:t>
      </w:r>
      <w:r w:rsidRPr="0060288E">
        <w:rPr>
          <w:rFonts w:ascii="Verdana" w:hAnsi="Verdana"/>
          <w:szCs w:val="20"/>
        </w:rPr>
        <w:t xml:space="preserve"> δικτύου. </w:t>
      </w:r>
      <w:r w:rsidR="00AA4F4A" w:rsidRPr="0060288E">
        <w:rPr>
          <w:rFonts w:ascii="Verdana" w:hAnsi="Verdana"/>
          <w:szCs w:val="20"/>
        </w:rPr>
        <w:t>Η διασύνδεσή τους εστιάζεται κυρίως στα σημεία αφετηρίας.</w:t>
      </w:r>
    </w:p>
    <w:p w14:paraId="279CDAE5" w14:textId="150E29E7" w:rsidR="00714757" w:rsidRPr="0060288E" w:rsidRDefault="00714757" w:rsidP="002D4CC9">
      <w:pPr>
        <w:tabs>
          <w:tab w:val="left" w:pos="937"/>
        </w:tabs>
        <w:jc w:val="both"/>
        <w:rPr>
          <w:rFonts w:ascii="Verdana" w:hAnsi="Verdana"/>
          <w:szCs w:val="20"/>
        </w:rPr>
      </w:pPr>
      <w:r w:rsidRPr="0060288E">
        <w:rPr>
          <w:rFonts w:ascii="Verdana" w:hAnsi="Verdana"/>
          <w:szCs w:val="20"/>
        </w:rPr>
        <w:t xml:space="preserve">Πιο συγκεκριμένα ο </w:t>
      </w:r>
      <w:proofErr w:type="spellStart"/>
      <w:r w:rsidRPr="0060288E">
        <w:rPr>
          <w:rFonts w:ascii="Verdana" w:hAnsi="Verdana"/>
          <w:szCs w:val="20"/>
        </w:rPr>
        <w:t>γεώτοπος</w:t>
      </w:r>
      <w:proofErr w:type="spellEnd"/>
      <w:r w:rsidRPr="0060288E">
        <w:rPr>
          <w:rFonts w:ascii="Verdana" w:hAnsi="Verdana"/>
          <w:szCs w:val="20"/>
        </w:rPr>
        <w:t xml:space="preserve"> στις Όχθες του Νέστου απέχει </w:t>
      </w:r>
      <w:r w:rsidR="00615F53">
        <w:rPr>
          <w:rFonts w:ascii="Verdana" w:hAnsi="Verdana"/>
          <w:szCs w:val="20"/>
        </w:rPr>
        <w:t>15</w:t>
      </w:r>
      <w:r w:rsidRPr="0060288E">
        <w:rPr>
          <w:rFonts w:ascii="Verdana" w:hAnsi="Verdana"/>
          <w:szCs w:val="20"/>
        </w:rPr>
        <w:t xml:space="preserve"> χιλιόμετρα από τον οικισμό Σκαλωτή, 32 χιλιόμετρα από </w:t>
      </w:r>
      <w:r w:rsidR="00D342D0" w:rsidRPr="0060288E">
        <w:rPr>
          <w:rFonts w:ascii="Verdana" w:hAnsi="Verdana"/>
          <w:szCs w:val="20"/>
        </w:rPr>
        <w:t xml:space="preserve">το Δασικό χωριό </w:t>
      </w:r>
      <w:proofErr w:type="spellStart"/>
      <w:r w:rsidR="00D342D0" w:rsidRPr="0060288E">
        <w:rPr>
          <w:rFonts w:ascii="Verdana" w:hAnsi="Verdana"/>
          <w:szCs w:val="20"/>
        </w:rPr>
        <w:t>Ελατιάς</w:t>
      </w:r>
      <w:proofErr w:type="spellEnd"/>
      <w:r w:rsidR="00D342D0" w:rsidRPr="0060288E">
        <w:rPr>
          <w:rFonts w:ascii="Verdana" w:hAnsi="Verdana"/>
          <w:szCs w:val="20"/>
        </w:rPr>
        <w:t xml:space="preserve">, 28 χιλιόμετρα από τον </w:t>
      </w:r>
      <w:proofErr w:type="spellStart"/>
      <w:r w:rsidR="00D342D0" w:rsidRPr="0060288E">
        <w:rPr>
          <w:rFonts w:ascii="Verdana" w:hAnsi="Verdana"/>
          <w:szCs w:val="20"/>
        </w:rPr>
        <w:t>Γεώτοπο</w:t>
      </w:r>
      <w:proofErr w:type="spellEnd"/>
      <w:r w:rsidR="00D342D0" w:rsidRPr="0060288E">
        <w:rPr>
          <w:rFonts w:ascii="Verdana" w:hAnsi="Verdana"/>
          <w:szCs w:val="20"/>
        </w:rPr>
        <w:t xml:space="preserve"> του </w:t>
      </w:r>
      <w:proofErr w:type="spellStart"/>
      <w:r w:rsidR="00D342D0" w:rsidRPr="0060288E">
        <w:rPr>
          <w:rFonts w:ascii="Verdana" w:hAnsi="Verdana"/>
          <w:szCs w:val="20"/>
        </w:rPr>
        <w:t>Βαθυρέματος</w:t>
      </w:r>
      <w:proofErr w:type="spellEnd"/>
      <w:r w:rsidR="00D342D0" w:rsidRPr="0060288E">
        <w:rPr>
          <w:rFonts w:ascii="Verdana" w:hAnsi="Verdana"/>
          <w:szCs w:val="20"/>
        </w:rPr>
        <w:t xml:space="preserve"> – Μαύρου ρέματος μέσω του κεντρικού οδικού άξονα.</w:t>
      </w:r>
    </w:p>
    <w:p w14:paraId="37A00246" w14:textId="6D683982" w:rsidR="00D342D0" w:rsidRPr="0060288E" w:rsidRDefault="00D342D0" w:rsidP="002D4CC9">
      <w:pPr>
        <w:tabs>
          <w:tab w:val="left" w:pos="937"/>
        </w:tabs>
        <w:jc w:val="both"/>
        <w:rPr>
          <w:rFonts w:ascii="Verdana" w:hAnsi="Verdana"/>
          <w:szCs w:val="20"/>
        </w:rPr>
      </w:pPr>
      <w:r w:rsidRPr="0060288E">
        <w:rPr>
          <w:rFonts w:ascii="Verdana" w:hAnsi="Verdana"/>
          <w:szCs w:val="20"/>
        </w:rPr>
        <w:t xml:space="preserve">Ο </w:t>
      </w:r>
      <w:proofErr w:type="spellStart"/>
      <w:r w:rsidRPr="0060288E">
        <w:rPr>
          <w:rFonts w:ascii="Verdana" w:hAnsi="Verdana"/>
          <w:szCs w:val="20"/>
        </w:rPr>
        <w:t>γεώτοπος</w:t>
      </w:r>
      <w:proofErr w:type="spellEnd"/>
      <w:r w:rsidRPr="0060288E">
        <w:rPr>
          <w:rFonts w:ascii="Verdana" w:hAnsi="Verdana"/>
          <w:szCs w:val="20"/>
        </w:rPr>
        <w:t xml:space="preserve"> Σκαλωτής με αφετηρία τον οικισμό απέχει 15 χιλιόμετρα από το Δασικό χωριό </w:t>
      </w:r>
      <w:proofErr w:type="spellStart"/>
      <w:r w:rsidRPr="0060288E">
        <w:rPr>
          <w:rFonts w:ascii="Verdana" w:hAnsi="Verdana"/>
          <w:szCs w:val="20"/>
        </w:rPr>
        <w:t>Ελατιάς</w:t>
      </w:r>
      <w:proofErr w:type="spellEnd"/>
      <w:r w:rsidRPr="0060288E">
        <w:rPr>
          <w:rFonts w:ascii="Verdana" w:hAnsi="Verdana"/>
          <w:szCs w:val="20"/>
        </w:rPr>
        <w:t xml:space="preserve">, 13 χιλιόμετρα από τον </w:t>
      </w:r>
      <w:proofErr w:type="spellStart"/>
      <w:r w:rsidRPr="0060288E">
        <w:rPr>
          <w:rFonts w:ascii="Verdana" w:hAnsi="Verdana"/>
          <w:szCs w:val="20"/>
        </w:rPr>
        <w:t>γεώτοπο</w:t>
      </w:r>
      <w:proofErr w:type="spellEnd"/>
      <w:r w:rsidRPr="0060288E">
        <w:rPr>
          <w:rFonts w:ascii="Verdana" w:hAnsi="Verdana"/>
          <w:szCs w:val="20"/>
        </w:rPr>
        <w:t xml:space="preserve"> του </w:t>
      </w:r>
      <w:proofErr w:type="spellStart"/>
      <w:r w:rsidRPr="0060288E">
        <w:rPr>
          <w:rFonts w:ascii="Verdana" w:hAnsi="Verdana"/>
          <w:szCs w:val="20"/>
        </w:rPr>
        <w:t>Βαθυρέματος</w:t>
      </w:r>
      <w:proofErr w:type="spellEnd"/>
      <w:r w:rsidRPr="0060288E">
        <w:rPr>
          <w:rFonts w:ascii="Verdana" w:hAnsi="Verdana"/>
          <w:szCs w:val="20"/>
        </w:rPr>
        <w:t xml:space="preserve"> – Μαύρου ρέματος, 14 χιλιόμετρα από τον </w:t>
      </w:r>
      <w:proofErr w:type="spellStart"/>
      <w:r w:rsidRPr="0060288E">
        <w:rPr>
          <w:rFonts w:ascii="Verdana" w:hAnsi="Verdana"/>
          <w:szCs w:val="20"/>
        </w:rPr>
        <w:t>γεώτοπο</w:t>
      </w:r>
      <w:proofErr w:type="spellEnd"/>
      <w:r w:rsidRPr="0060288E">
        <w:rPr>
          <w:rFonts w:ascii="Verdana" w:hAnsi="Verdana"/>
          <w:szCs w:val="20"/>
        </w:rPr>
        <w:t xml:space="preserve"> στις Όχθες του Νέστου μέσω του κεντρικού οδικού δικτύου.</w:t>
      </w:r>
    </w:p>
    <w:p w14:paraId="0398BB7D" w14:textId="1B5E4178" w:rsidR="00D342D0" w:rsidRDefault="00D342D0" w:rsidP="002D4CC9">
      <w:pPr>
        <w:tabs>
          <w:tab w:val="left" w:pos="937"/>
        </w:tabs>
        <w:jc w:val="both"/>
        <w:rPr>
          <w:rFonts w:ascii="Verdana" w:hAnsi="Verdana"/>
          <w:szCs w:val="20"/>
        </w:rPr>
      </w:pPr>
      <w:r w:rsidRPr="0060288E">
        <w:rPr>
          <w:rFonts w:ascii="Verdana" w:hAnsi="Verdana"/>
          <w:szCs w:val="20"/>
        </w:rPr>
        <w:t xml:space="preserve">Ο </w:t>
      </w:r>
      <w:proofErr w:type="spellStart"/>
      <w:r w:rsidRPr="0060288E">
        <w:rPr>
          <w:rFonts w:ascii="Verdana" w:hAnsi="Verdana"/>
          <w:szCs w:val="20"/>
        </w:rPr>
        <w:t>γεώτοπος</w:t>
      </w:r>
      <w:proofErr w:type="spellEnd"/>
      <w:r w:rsidRPr="0060288E">
        <w:rPr>
          <w:rFonts w:ascii="Verdana" w:hAnsi="Verdana"/>
          <w:szCs w:val="20"/>
        </w:rPr>
        <w:t xml:space="preserve"> </w:t>
      </w:r>
      <w:proofErr w:type="spellStart"/>
      <w:r w:rsidRPr="0060288E">
        <w:rPr>
          <w:rFonts w:ascii="Verdana" w:hAnsi="Verdana"/>
          <w:szCs w:val="20"/>
        </w:rPr>
        <w:t>Ελατιάς</w:t>
      </w:r>
      <w:proofErr w:type="spellEnd"/>
      <w:r w:rsidRPr="0060288E">
        <w:rPr>
          <w:rFonts w:ascii="Verdana" w:hAnsi="Verdana"/>
          <w:szCs w:val="20"/>
        </w:rPr>
        <w:t xml:space="preserve"> με αφετηρία το δασικό χωριό </w:t>
      </w:r>
      <w:proofErr w:type="spellStart"/>
      <w:r w:rsidRPr="0060288E">
        <w:rPr>
          <w:rFonts w:ascii="Verdana" w:hAnsi="Verdana"/>
          <w:szCs w:val="20"/>
        </w:rPr>
        <w:t>Ελατιάς</w:t>
      </w:r>
      <w:proofErr w:type="spellEnd"/>
      <w:r w:rsidRPr="0060288E">
        <w:rPr>
          <w:rFonts w:ascii="Verdana" w:hAnsi="Verdana"/>
          <w:szCs w:val="20"/>
        </w:rPr>
        <w:t xml:space="preserve"> απέχει 15 χιλιόμετρα από τους </w:t>
      </w:r>
      <w:proofErr w:type="spellStart"/>
      <w:r w:rsidRPr="0060288E">
        <w:rPr>
          <w:rFonts w:ascii="Verdana" w:hAnsi="Verdana"/>
          <w:szCs w:val="20"/>
        </w:rPr>
        <w:t>γεωτόπους</w:t>
      </w:r>
      <w:proofErr w:type="spellEnd"/>
      <w:r w:rsidRPr="0060288E">
        <w:rPr>
          <w:rFonts w:ascii="Verdana" w:hAnsi="Verdana"/>
          <w:szCs w:val="20"/>
        </w:rPr>
        <w:t xml:space="preserve"> Σκαλωτής, 15 χιλιόμετρα από τον </w:t>
      </w:r>
      <w:proofErr w:type="spellStart"/>
      <w:r w:rsidRPr="0060288E">
        <w:rPr>
          <w:rFonts w:ascii="Verdana" w:hAnsi="Verdana"/>
          <w:szCs w:val="20"/>
        </w:rPr>
        <w:t>γεώτοπο</w:t>
      </w:r>
      <w:proofErr w:type="spellEnd"/>
      <w:r w:rsidRPr="0060288E">
        <w:rPr>
          <w:rFonts w:ascii="Verdana" w:hAnsi="Verdana"/>
          <w:szCs w:val="20"/>
        </w:rPr>
        <w:t xml:space="preserve"> του </w:t>
      </w:r>
      <w:proofErr w:type="spellStart"/>
      <w:r w:rsidRPr="0060288E">
        <w:rPr>
          <w:rFonts w:ascii="Verdana" w:hAnsi="Verdana"/>
          <w:szCs w:val="20"/>
        </w:rPr>
        <w:t>Βαθυρέματος</w:t>
      </w:r>
      <w:proofErr w:type="spellEnd"/>
      <w:r w:rsidRPr="0060288E">
        <w:rPr>
          <w:rFonts w:ascii="Verdana" w:hAnsi="Verdana"/>
          <w:szCs w:val="20"/>
        </w:rPr>
        <w:t xml:space="preserve"> – Μαύρου ρέματος, 32 χιλιόμετρα από τον </w:t>
      </w:r>
      <w:proofErr w:type="spellStart"/>
      <w:r w:rsidRPr="0060288E">
        <w:rPr>
          <w:rFonts w:ascii="Verdana" w:hAnsi="Verdana"/>
          <w:szCs w:val="20"/>
        </w:rPr>
        <w:t>γεώτοπο</w:t>
      </w:r>
      <w:proofErr w:type="spellEnd"/>
      <w:r w:rsidRPr="0060288E">
        <w:rPr>
          <w:rFonts w:ascii="Verdana" w:hAnsi="Verdana"/>
          <w:szCs w:val="20"/>
        </w:rPr>
        <w:t xml:space="preserve"> στις Όχθες του Νέστου μέσω κεντρικού και δασικού οδικού δικτύου.</w:t>
      </w:r>
    </w:p>
    <w:p w14:paraId="0A0246C1" w14:textId="77777777" w:rsidR="0060288E" w:rsidRPr="0060288E" w:rsidRDefault="0060288E" w:rsidP="002D4CC9">
      <w:pPr>
        <w:tabs>
          <w:tab w:val="left" w:pos="937"/>
        </w:tabs>
        <w:jc w:val="both"/>
        <w:rPr>
          <w:rFonts w:ascii="Verdana" w:hAnsi="Verdana"/>
          <w:szCs w:val="20"/>
        </w:rPr>
      </w:pPr>
    </w:p>
    <w:p w14:paraId="5B9E9D78" w14:textId="48F04430" w:rsidR="00A73123" w:rsidRPr="00102438" w:rsidRDefault="00A73123" w:rsidP="00A73123">
      <w:pPr>
        <w:keepNext/>
        <w:keepLines/>
        <w:spacing w:before="40" w:after="0"/>
        <w:outlineLvl w:val="1"/>
        <w:rPr>
          <w:rFonts w:ascii="Verdana" w:eastAsiaTheme="majorEastAsia" w:hAnsi="Verdana" w:cstheme="majorBidi"/>
          <w:color w:val="2E74B5" w:themeColor="accent1" w:themeShade="BF"/>
          <w:sz w:val="26"/>
          <w:szCs w:val="26"/>
        </w:rPr>
      </w:pPr>
      <w:bookmarkStart w:id="60" w:name="_Toc18331394"/>
      <w:r w:rsidRPr="00102438">
        <w:rPr>
          <w:rFonts w:ascii="Verdana" w:eastAsiaTheme="majorEastAsia" w:hAnsi="Verdana" w:cstheme="majorBidi"/>
          <w:color w:val="2E74B5" w:themeColor="accent1" w:themeShade="BF"/>
          <w:sz w:val="26"/>
          <w:szCs w:val="26"/>
        </w:rPr>
        <w:lastRenderedPageBreak/>
        <w:t>8.2</w:t>
      </w:r>
      <w:r w:rsidRPr="00102438">
        <w:rPr>
          <w:rFonts w:ascii="Verdana" w:eastAsiaTheme="majorEastAsia" w:hAnsi="Verdana" w:cstheme="majorBidi"/>
          <w:color w:val="2E74B5" w:themeColor="accent1" w:themeShade="BF"/>
          <w:sz w:val="26"/>
          <w:szCs w:val="26"/>
        </w:rPr>
        <w:tab/>
        <w:t>ΠΙΝΑΚΙΔΕΣ</w:t>
      </w:r>
      <w:bookmarkEnd w:id="60"/>
    </w:p>
    <w:p w14:paraId="2FF445AD" w14:textId="188A8B8E" w:rsidR="002D4CC9" w:rsidRPr="0060288E" w:rsidRDefault="008E5C0A" w:rsidP="007D459C">
      <w:pPr>
        <w:tabs>
          <w:tab w:val="left" w:pos="937"/>
        </w:tabs>
        <w:jc w:val="both"/>
        <w:rPr>
          <w:rFonts w:ascii="Verdana" w:hAnsi="Verdana"/>
          <w:szCs w:val="20"/>
        </w:rPr>
      </w:pPr>
      <w:r w:rsidRPr="0060288E">
        <w:rPr>
          <w:rFonts w:ascii="Verdana" w:hAnsi="Verdana"/>
          <w:szCs w:val="20"/>
        </w:rPr>
        <w:t xml:space="preserve">Θα πρέπει στο συγκεκριμένο σημείο να αναφερθεί ότι σε όλα τα μήκη των </w:t>
      </w:r>
      <w:proofErr w:type="spellStart"/>
      <w:r w:rsidRPr="0060288E">
        <w:rPr>
          <w:rFonts w:ascii="Verdana" w:hAnsi="Verdana"/>
          <w:szCs w:val="20"/>
        </w:rPr>
        <w:t>γεωδιαδρομών</w:t>
      </w:r>
      <w:proofErr w:type="spellEnd"/>
      <w:r w:rsidRPr="0060288E">
        <w:rPr>
          <w:rFonts w:ascii="Verdana" w:hAnsi="Verdana"/>
          <w:szCs w:val="20"/>
        </w:rPr>
        <w:t xml:space="preserve"> είναι απαραίτητο να τοποθετηθούν πινακίδες κατεύθυνσης και</w:t>
      </w:r>
      <w:r w:rsidR="008B3957" w:rsidRPr="0060288E">
        <w:rPr>
          <w:rFonts w:ascii="Verdana" w:hAnsi="Verdana"/>
          <w:szCs w:val="20"/>
        </w:rPr>
        <w:t xml:space="preserve"> στα σημεία αφετηρίας της κάθε </w:t>
      </w:r>
      <w:proofErr w:type="spellStart"/>
      <w:r w:rsidR="008B3957" w:rsidRPr="0060288E">
        <w:rPr>
          <w:rFonts w:ascii="Verdana" w:hAnsi="Verdana"/>
          <w:szCs w:val="20"/>
        </w:rPr>
        <w:t>γεωδιαδρομής</w:t>
      </w:r>
      <w:proofErr w:type="spellEnd"/>
      <w:r w:rsidR="008B3957" w:rsidRPr="0060288E">
        <w:rPr>
          <w:rFonts w:ascii="Verdana" w:hAnsi="Verdana"/>
          <w:szCs w:val="20"/>
        </w:rPr>
        <w:t xml:space="preserve"> </w:t>
      </w:r>
      <w:r w:rsidR="00E835C2" w:rsidRPr="0060288E">
        <w:rPr>
          <w:rFonts w:ascii="Verdana" w:hAnsi="Verdana"/>
          <w:szCs w:val="20"/>
        </w:rPr>
        <w:t>προτείνεται</w:t>
      </w:r>
      <w:r w:rsidR="00406365" w:rsidRPr="0060288E">
        <w:rPr>
          <w:rFonts w:ascii="Verdana" w:hAnsi="Verdana"/>
          <w:szCs w:val="20"/>
        </w:rPr>
        <w:t xml:space="preserve"> να τοποθετηθούν </w:t>
      </w:r>
      <w:r w:rsidRPr="0060288E">
        <w:rPr>
          <w:rFonts w:ascii="Verdana" w:hAnsi="Verdana"/>
          <w:szCs w:val="20"/>
        </w:rPr>
        <w:t>ενημερωτικές πινακίδες</w:t>
      </w:r>
      <w:r w:rsidR="00872C5F" w:rsidRPr="0060288E">
        <w:rPr>
          <w:rFonts w:ascii="Verdana" w:hAnsi="Verdana"/>
          <w:szCs w:val="20"/>
        </w:rPr>
        <w:t xml:space="preserve"> (σε μορφή </w:t>
      </w:r>
      <w:r w:rsidR="00872C5F" w:rsidRPr="0060288E">
        <w:rPr>
          <w:rFonts w:ascii="Verdana" w:hAnsi="Verdana"/>
          <w:szCs w:val="20"/>
          <w:lang w:val="en-US"/>
        </w:rPr>
        <w:t>poster</w:t>
      </w:r>
      <w:r w:rsidR="00872C5F" w:rsidRPr="0060288E">
        <w:rPr>
          <w:rFonts w:ascii="Verdana" w:hAnsi="Verdana"/>
          <w:szCs w:val="20"/>
        </w:rPr>
        <w:t>)</w:t>
      </w:r>
      <w:r w:rsidRPr="0060288E">
        <w:rPr>
          <w:rFonts w:ascii="Verdana" w:hAnsi="Verdana"/>
          <w:szCs w:val="20"/>
        </w:rPr>
        <w:t xml:space="preserve"> που θα πληροφορούν τον επισκέπτη</w:t>
      </w:r>
      <w:r w:rsidR="00A73123" w:rsidRPr="0060288E">
        <w:rPr>
          <w:rFonts w:ascii="Verdana" w:hAnsi="Verdana"/>
          <w:szCs w:val="20"/>
        </w:rPr>
        <w:t xml:space="preserve"> ως προς την πορεία του</w:t>
      </w:r>
      <w:r w:rsidR="00AF2A2A" w:rsidRPr="0060288E">
        <w:rPr>
          <w:rFonts w:ascii="Verdana" w:hAnsi="Verdana"/>
          <w:szCs w:val="20"/>
        </w:rPr>
        <w:t>,</w:t>
      </w:r>
      <w:r w:rsidR="00A73123" w:rsidRPr="0060288E">
        <w:rPr>
          <w:rFonts w:ascii="Verdana" w:hAnsi="Verdana"/>
          <w:szCs w:val="20"/>
        </w:rPr>
        <w:t xml:space="preserve"> αλλά και ως προς την περιγραφή και τα χαρακτηριστικά </w:t>
      </w:r>
      <w:r w:rsidR="00872C5F" w:rsidRPr="0060288E">
        <w:rPr>
          <w:rFonts w:ascii="Verdana" w:hAnsi="Verdana"/>
          <w:szCs w:val="20"/>
        </w:rPr>
        <w:t xml:space="preserve">των </w:t>
      </w:r>
      <w:proofErr w:type="spellStart"/>
      <w:r w:rsidR="00872C5F" w:rsidRPr="0060288E">
        <w:rPr>
          <w:rFonts w:ascii="Verdana" w:hAnsi="Verdana"/>
          <w:szCs w:val="20"/>
        </w:rPr>
        <w:t>γεωτόπων</w:t>
      </w:r>
      <w:proofErr w:type="spellEnd"/>
      <w:r w:rsidR="00872C5F" w:rsidRPr="0060288E">
        <w:rPr>
          <w:rFonts w:ascii="Verdana" w:hAnsi="Verdana"/>
          <w:szCs w:val="20"/>
        </w:rPr>
        <w:t xml:space="preserve"> και </w:t>
      </w:r>
      <w:r w:rsidR="00A73123" w:rsidRPr="0060288E">
        <w:rPr>
          <w:rFonts w:ascii="Verdana" w:hAnsi="Verdana"/>
          <w:szCs w:val="20"/>
        </w:rPr>
        <w:t xml:space="preserve">της </w:t>
      </w:r>
      <w:proofErr w:type="spellStart"/>
      <w:r w:rsidR="00A73123" w:rsidRPr="0060288E">
        <w:rPr>
          <w:rFonts w:ascii="Verdana" w:hAnsi="Verdana"/>
          <w:szCs w:val="20"/>
        </w:rPr>
        <w:t>γεωδιαδρομής</w:t>
      </w:r>
      <w:proofErr w:type="spellEnd"/>
      <w:r w:rsidR="00A73123" w:rsidRPr="0060288E">
        <w:rPr>
          <w:rFonts w:ascii="Verdana" w:hAnsi="Verdana"/>
          <w:szCs w:val="20"/>
        </w:rPr>
        <w:t xml:space="preserve"> που επέλεξε να διασχίσει.</w:t>
      </w:r>
    </w:p>
    <w:p w14:paraId="017218C8" w14:textId="25E0F016" w:rsidR="00406365" w:rsidRPr="0060288E" w:rsidRDefault="00406365" w:rsidP="007D459C">
      <w:pPr>
        <w:tabs>
          <w:tab w:val="left" w:pos="937"/>
        </w:tabs>
        <w:jc w:val="both"/>
        <w:rPr>
          <w:rFonts w:ascii="Verdana" w:hAnsi="Verdana"/>
          <w:szCs w:val="20"/>
        </w:rPr>
      </w:pPr>
      <w:r w:rsidRPr="0060288E">
        <w:rPr>
          <w:rFonts w:ascii="Verdana" w:hAnsi="Verdana"/>
          <w:szCs w:val="20"/>
        </w:rPr>
        <w:t>Η τοποθέτηση πινακίδων κρίνεται κυρίως απαραίτητη για τις πεζοπορικές ποδηλατικές διαδρομές. Οι πινακίδες κατεύθυνση</w:t>
      </w:r>
      <w:r w:rsidR="007301EC" w:rsidRPr="0060288E">
        <w:rPr>
          <w:rFonts w:ascii="Verdana" w:hAnsi="Verdana"/>
          <w:szCs w:val="20"/>
        </w:rPr>
        <w:t>ς</w:t>
      </w:r>
      <w:r w:rsidRPr="0060288E">
        <w:rPr>
          <w:rFonts w:ascii="Verdana" w:hAnsi="Verdana"/>
          <w:szCs w:val="20"/>
        </w:rPr>
        <w:t xml:space="preserve"> που προτείνονται είναι</w:t>
      </w:r>
      <w:r w:rsidR="00AF2A2A" w:rsidRPr="0060288E">
        <w:rPr>
          <w:rFonts w:ascii="Verdana" w:hAnsi="Verdana"/>
          <w:szCs w:val="20"/>
        </w:rPr>
        <w:t xml:space="preserve"> δέκα</w:t>
      </w:r>
      <w:r w:rsidRPr="0060288E">
        <w:rPr>
          <w:rFonts w:ascii="Verdana" w:hAnsi="Verdana"/>
          <w:szCs w:val="20"/>
        </w:rPr>
        <w:t xml:space="preserve"> </w:t>
      </w:r>
      <w:r w:rsidR="00AF2A2A" w:rsidRPr="0060288E">
        <w:rPr>
          <w:rFonts w:ascii="Verdana" w:hAnsi="Verdana"/>
          <w:szCs w:val="20"/>
        </w:rPr>
        <w:t>(</w:t>
      </w:r>
      <w:r w:rsidRPr="0060288E">
        <w:rPr>
          <w:rFonts w:ascii="Verdana" w:hAnsi="Verdana"/>
          <w:szCs w:val="20"/>
        </w:rPr>
        <w:t>10</w:t>
      </w:r>
      <w:r w:rsidR="00AF2A2A" w:rsidRPr="0060288E">
        <w:rPr>
          <w:rFonts w:ascii="Verdana" w:hAnsi="Verdana"/>
          <w:szCs w:val="20"/>
        </w:rPr>
        <w:t>)</w:t>
      </w:r>
      <w:r w:rsidRPr="0060288E">
        <w:rPr>
          <w:rFonts w:ascii="Verdana" w:hAnsi="Verdana"/>
          <w:szCs w:val="20"/>
        </w:rPr>
        <w:t xml:space="preserve"> στο σύνολό τους (</w:t>
      </w:r>
      <w:r w:rsidR="00AF2A2A" w:rsidRPr="0060288E">
        <w:rPr>
          <w:rFonts w:ascii="Verdana" w:hAnsi="Verdana"/>
          <w:szCs w:val="20"/>
        </w:rPr>
        <w:t>μία (</w:t>
      </w:r>
      <w:r w:rsidRPr="0060288E">
        <w:rPr>
          <w:rFonts w:ascii="Verdana" w:hAnsi="Verdana"/>
          <w:szCs w:val="20"/>
        </w:rPr>
        <w:t>1</w:t>
      </w:r>
      <w:r w:rsidR="00AF2A2A" w:rsidRPr="0060288E">
        <w:rPr>
          <w:rFonts w:ascii="Verdana" w:hAnsi="Verdana"/>
          <w:szCs w:val="20"/>
        </w:rPr>
        <w:t>)</w:t>
      </w:r>
      <w:r w:rsidRPr="0060288E">
        <w:rPr>
          <w:rFonts w:ascii="Verdana" w:hAnsi="Verdana"/>
          <w:szCs w:val="20"/>
        </w:rPr>
        <w:t xml:space="preserve"> στην περιοχή του </w:t>
      </w:r>
      <w:proofErr w:type="spellStart"/>
      <w:r w:rsidRPr="0060288E">
        <w:rPr>
          <w:rFonts w:ascii="Verdana" w:hAnsi="Verdana"/>
          <w:szCs w:val="20"/>
        </w:rPr>
        <w:t>γεωτόπου</w:t>
      </w:r>
      <w:proofErr w:type="spellEnd"/>
      <w:r w:rsidRPr="0060288E">
        <w:rPr>
          <w:rFonts w:ascii="Verdana" w:hAnsi="Verdana"/>
          <w:szCs w:val="20"/>
        </w:rPr>
        <w:t xml:space="preserve"> στις Όχθες του Νέστου, </w:t>
      </w:r>
      <w:r w:rsidR="00AF2A2A" w:rsidRPr="0060288E">
        <w:rPr>
          <w:rFonts w:ascii="Verdana" w:hAnsi="Verdana"/>
          <w:szCs w:val="20"/>
        </w:rPr>
        <w:t>τρεις (</w:t>
      </w:r>
      <w:r w:rsidRPr="0060288E">
        <w:rPr>
          <w:rFonts w:ascii="Verdana" w:hAnsi="Verdana"/>
          <w:szCs w:val="20"/>
        </w:rPr>
        <w:t>3</w:t>
      </w:r>
      <w:r w:rsidR="00AF2A2A" w:rsidRPr="0060288E">
        <w:rPr>
          <w:rFonts w:ascii="Verdana" w:hAnsi="Verdana"/>
          <w:szCs w:val="20"/>
        </w:rPr>
        <w:t>)</w:t>
      </w:r>
      <w:r w:rsidRPr="0060288E">
        <w:rPr>
          <w:rFonts w:ascii="Verdana" w:hAnsi="Verdana"/>
          <w:szCs w:val="20"/>
        </w:rPr>
        <w:t xml:space="preserve"> στην περιοχή της Σκαλωτής και </w:t>
      </w:r>
      <w:r w:rsidR="00AF2A2A" w:rsidRPr="0060288E">
        <w:rPr>
          <w:rFonts w:ascii="Verdana" w:hAnsi="Verdana"/>
          <w:szCs w:val="20"/>
        </w:rPr>
        <w:t>έξι (</w:t>
      </w:r>
      <w:r w:rsidRPr="0060288E">
        <w:rPr>
          <w:rFonts w:ascii="Verdana" w:hAnsi="Verdana"/>
          <w:szCs w:val="20"/>
        </w:rPr>
        <w:t>6</w:t>
      </w:r>
      <w:r w:rsidR="00AF2A2A" w:rsidRPr="0060288E">
        <w:rPr>
          <w:rFonts w:ascii="Verdana" w:hAnsi="Verdana"/>
          <w:szCs w:val="20"/>
        </w:rPr>
        <w:t>)</w:t>
      </w:r>
      <w:r w:rsidRPr="0060288E">
        <w:rPr>
          <w:rFonts w:ascii="Verdana" w:hAnsi="Verdana"/>
          <w:szCs w:val="20"/>
        </w:rPr>
        <w:t xml:space="preserve"> στην περιοχή της </w:t>
      </w:r>
      <w:proofErr w:type="spellStart"/>
      <w:r w:rsidRPr="0060288E">
        <w:rPr>
          <w:rFonts w:ascii="Verdana" w:hAnsi="Verdana"/>
          <w:szCs w:val="20"/>
        </w:rPr>
        <w:t>Ελατιάς</w:t>
      </w:r>
      <w:proofErr w:type="spellEnd"/>
      <w:r w:rsidRPr="0060288E">
        <w:rPr>
          <w:rFonts w:ascii="Verdana" w:hAnsi="Verdana"/>
          <w:szCs w:val="20"/>
        </w:rPr>
        <w:t>) και</w:t>
      </w:r>
      <w:r w:rsidR="00AF2A2A" w:rsidRPr="0060288E">
        <w:rPr>
          <w:rFonts w:ascii="Verdana" w:hAnsi="Verdana"/>
          <w:szCs w:val="20"/>
        </w:rPr>
        <w:t xml:space="preserve"> τρεις</w:t>
      </w:r>
      <w:r w:rsidRPr="0060288E">
        <w:rPr>
          <w:rFonts w:ascii="Verdana" w:hAnsi="Verdana"/>
          <w:szCs w:val="20"/>
        </w:rPr>
        <w:t xml:space="preserve"> </w:t>
      </w:r>
      <w:r w:rsidR="00AF2A2A" w:rsidRPr="0060288E">
        <w:rPr>
          <w:rFonts w:ascii="Verdana" w:hAnsi="Verdana"/>
          <w:szCs w:val="20"/>
        </w:rPr>
        <w:t>(</w:t>
      </w:r>
      <w:r w:rsidRPr="0060288E">
        <w:rPr>
          <w:rFonts w:ascii="Verdana" w:hAnsi="Verdana"/>
          <w:szCs w:val="20"/>
        </w:rPr>
        <w:t>3</w:t>
      </w:r>
      <w:r w:rsidR="00AF2A2A" w:rsidRPr="0060288E">
        <w:rPr>
          <w:rFonts w:ascii="Verdana" w:hAnsi="Verdana"/>
          <w:szCs w:val="20"/>
        </w:rPr>
        <w:t>)</w:t>
      </w:r>
      <w:r w:rsidRPr="0060288E">
        <w:rPr>
          <w:rFonts w:ascii="Verdana" w:hAnsi="Verdana"/>
          <w:szCs w:val="20"/>
        </w:rPr>
        <w:t xml:space="preserve"> ενημερωτικές πινακίδες</w:t>
      </w:r>
      <w:r w:rsidR="00AF2A2A" w:rsidRPr="0060288E">
        <w:rPr>
          <w:rFonts w:ascii="Verdana" w:hAnsi="Verdana"/>
          <w:szCs w:val="20"/>
        </w:rPr>
        <w:t>,</w:t>
      </w:r>
      <w:r w:rsidRPr="0060288E">
        <w:rPr>
          <w:rFonts w:ascii="Verdana" w:hAnsi="Verdana"/>
          <w:szCs w:val="20"/>
        </w:rPr>
        <w:t xml:space="preserve"> όσα</w:t>
      </w:r>
      <w:r w:rsidR="00AF2A2A" w:rsidRPr="0060288E">
        <w:rPr>
          <w:rFonts w:ascii="Verdana" w:hAnsi="Verdana"/>
          <w:szCs w:val="20"/>
        </w:rPr>
        <w:t>,</w:t>
      </w:r>
      <w:r w:rsidRPr="0060288E">
        <w:rPr>
          <w:rFonts w:ascii="Verdana" w:hAnsi="Verdana"/>
          <w:szCs w:val="20"/>
        </w:rPr>
        <w:t xml:space="preserve"> δηλαδή</w:t>
      </w:r>
      <w:r w:rsidR="00AF2A2A" w:rsidRPr="0060288E">
        <w:rPr>
          <w:rFonts w:ascii="Verdana" w:hAnsi="Verdana"/>
          <w:szCs w:val="20"/>
        </w:rPr>
        <w:t>,</w:t>
      </w:r>
      <w:r w:rsidRPr="0060288E">
        <w:rPr>
          <w:rFonts w:ascii="Verdana" w:hAnsi="Verdana"/>
          <w:szCs w:val="20"/>
        </w:rPr>
        <w:t xml:space="preserve"> και τα σημεία αφετηρίας</w:t>
      </w:r>
      <w:r w:rsidR="0098733F">
        <w:rPr>
          <w:rFonts w:ascii="Verdana" w:hAnsi="Verdana"/>
          <w:szCs w:val="20"/>
        </w:rPr>
        <w:t xml:space="preserve"> (Εικόνα 8.1)</w:t>
      </w:r>
      <w:r w:rsidRPr="0060288E">
        <w:rPr>
          <w:rFonts w:ascii="Verdana" w:hAnsi="Verdana"/>
          <w:szCs w:val="20"/>
        </w:rPr>
        <w:t>.</w:t>
      </w:r>
      <w:r w:rsidR="001865A8" w:rsidRPr="0060288E">
        <w:rPr>
          <w:rFonts w:ascii="Verdana" w:hAnsi="Verdana"/>
          <w:szCs w:val="20"/>
        </w:rPr>
        <w:t xml:space="preserve"> </w:t>
      </w:r>
    </w:p>
    <w:p w14:paraId="7366E7D6" w14:textId="0B77F93A" w:rsidR="0060288E" w:rsidRDefault="00406365" w:rsidP="0098733F">
      <w:pPr>
        <w:tabs>
          <w:tab w:val="left" w:pos="937"/>
        </w:tabs>
        <w:jc w:val="both"/>
        <w:rPr>
          <w:rFonts w:ascii="Verdana" w:hAnsi="Verdana"/>
          <w:szCs w:val="20"/>
        </w:rPr>
      </w:pPr>
      <w:r w:rsidRPr="0060288E">
        <w:rPr>
          <w:rFonts w:ascii="Verdana" w:hAnsi="Verdana"/>
          <w:szCs w:val="20"/>
        </w:rPr>
        <w:t xml:space="preserve">Στο επόμενο υποκεφάλαιο θα παρουσιαστούν </w:t>
      </w:r>
      <w:r w:rsidR="009A786F" w:rsidRPr="0060288E">
        <w:rPr>
          <w:rFonts w:ascii="Verdana" w:hAnsi="Verdana"/>
          <w:szCs w:val="20"/>
        </w:rPr>
        <w:t xml:space="preserve">τα προτεινόμενα σημεία τοποθέτησης των πινακίδων χαρτογραφικά σε συνδυασμό με τις </w:t>
      </w:r>
      <w:proofErr w:type="spellStart"/>
      <w:r w:rsidR="009A786F" w:rsidRPr="0060288E">
        <w:rPr>
          <w:rFonts w:ascii="Verdana" w:hAnsi="Verdana"/>
          <w:szCs w:val="20"/>
        </w:rPr>
        <w:t>γεωδιαδρομές</w:t>
      </w:r>
      <w:proofErr w:type="spellEnd"/>
      <w:r w:rsidR="00AF2A2A" w:rsidRPr="0060288E">
        <w:rPr>
          <w:rFonts w:ascii="Verdana" w:hAnsi="Verdana"/>
          <w:szCs w:val="20"/>
        </w:rPr>
        <w:t>,</w:t>
      </w:r>
      <w:r w:rsidR="00674FB6" w:rsidRPr="0060288E">
        <w:rPr>
          <w:rFonts w:ascii="Verdana" w:hAnsi="Verdana"/>
          <w:szCs w:val="20"/>
        </w:rPr>
        <w:t xml:space="preserve"> καθώς επίσης και η μορφή των ενημερωτικών πινακίδων</w:t>
      </w:r>
      <w:r w:rsidR="009A786F" w:rsidRPr="0060288E">
        <w:rPr>
          <w:rFonts w:ascii="Verdana" w:hAnsi="Verdana"/>
          <w:szCs w:val="20"/>
        </w:rPr>
        <w:t>.</w:t>
      </w:r>
    </w:p>
    <w:p w14:paraId="14A0DE1F" w14:textId="77777777" w:rsidR="0098733F" w:rsidRDefault="0098733F" w:rsidP="0098733F">
      <w:pPr>
        <w:tabs>
          <w:tab w:val="left" w:pos="937"/>
        </w:tabs>
        <w:jc w:val="both"/>
        <w:rPr>
          <w:rFonts w:ascii="Verdana" w:hAnsi="Verdana"/>
          <w:szCs w:val="20"/>
        </w:rPr>
      </w:pPr>
    </w:p>
    <w:p w14:paraId="1FD4A333" w14:textId="2CA7F650" w:rsidR="001A3C54" w:rsidRPr="00102438" w:rsidRDefault="00AF2A2A" w:rsidP="007D459C">
      <w:pPr>
        <w:tabs>
          <w:tab w:val="left" w:pos="937"/>
        </w:tabs>
        <w:jc w:val="both"/>
        <w:rPr>
          <w:rFonts w:ascii="Verdana" w:hAnsi="Verdana"/>
          <w:sz w:val="20"/>
          <w:szCs w:val="20"/>
        </w:rPr>
      </w:pPr>
      <w:r>
        <w:rPr>
          <w:rFonts w:ascii="Verdana" w:hAnsi="Verdana"/>
          <w:b/>
          <w:sz w:val="20"/>
          <w:szCs w:val="20"/>
        </w:rPr>
        <w:t xml:space="preserve">Πίνακας 8.1: </w:t>
      </w:r>
      <w:r w:rsidR="001A3C54" w:rsidRPr="00102438">
        <w:rPr>
          <w:rFonts w:ascii="Verdana" w:hAnsi="Verdana"/>
          <w:sz w:val="20"/>
          <w:szCs w:val="20"/>
        </w:rPr>
        <w:t>Πινακίδες κατεύθυνσης - Περιγραφή</w:t>
      </w:r>
    </w:p>
    <w:tbl>
      <w:tblPr>
        <w:tblStyle w:val="a5"/>
        <w:tblW w:w="0" w:type="auto"/>
        <w:tblLook w:val="04A0" w:firstRow="1" w:lastRow="0" w:firstColumn="1" w:lastColumn="0" w:noHBand="0" w:noVBand="1"/>
      </w:tblPr>
      <w:tblGrid>
        <w:gridCol w:w="1084"/>
        <w:gridCol w:w="7212"/>
      </w:tblGrid>
      <w:tr w:rsidR="0078012B" w:rsidRPr="00102438" w14:paraId="46CF5809" w14:textId="77777777" w:rsidTr="00A60D86">
        <w:tc>
          <w:tcPr>
            <w:tcW w:w="1084" w:type="dxa"/>
          </w:tcPr>
          <w:p w14:paraId="01700A07" w14:textId="1ECDAD38" w:rsidR="0078012B" w:rsidRPr="00102438" w:rsidRDefault="0078012B" w:rsidP="007D459C">
            <w:pPr>
              <w:tabs>
                <w:tab w:val="left" w:pos="937"/>
              </w:tabs>
              <w:jc w:val="both"/>
              <w:rPr>
                <w:rFonts w:ascii="Verdana" w:hAnsi="Verdana"/>
                <w:sz w:val="20"/>
                <w:szCs w:val="20"/>
              </w:rPr>
            </w:pPr>
            <w:r w:rsidRPr="00102438">
              <w:rPr>
                <w:rFonts w:ascii="Verdana" w:hAnsi="Verdana"/>
                <w:sz w:val="20"/>
                <w:szCs w:val="20"/>
              </w:rPr>
              <w:t>Πινακίδα</w:t>
            </w:r>
          </w:p>
        </w:tc>
        <w:tc>
          <w:tcPr>
            <w:tcW w:w="7212" w:type="dxa"/>
          </w:tcPr>
          <w:p w14:paraId="423D5AC0" w14:textId="59076669" w:rsidR="0078012B" w:rsidRPr="00102438" w:rsidRDefault="00A60D86" w:rsidP="007D459C">
            <w:pPr>
              <w:tabs>
                <w:tab w:val="left" w:pos="937"/>
              </w:tabs>
              <w:jc w:val="both"/>
              <w:rPr>
                <w:rFonts w:ascii="Verdana" w:hAnsi="Verdana"/>
                <w:sz w:val="20"/>
                <w:szCs w:val="20"/>
              </w:rPr>
            </w:pPr>
            <w:r w:rsidRPr="00102438">
              <w:rPr>
                <w:rFonts w:ascii="Verdana" w:hAnsi="Verdana"/>
                <w:sz w:val="20"/>
                <w:szCs w:val="20"/>
              </w:rPr>
              <w:t>Περιγραφή</w:t>
            </w:r>
          </w:p>
        </w:tc>
      </w:tr>
      <w:tr w:rsidR="0078012B" w:rsidRPr="00102438" w14:paraId="07250643" w14:textId="77777777" w:rsidTr="00A60D86">
        <w:tc>
          <w:tcPr>
            <w:tcW w:w="1084" w:type="dxa"/>
          </w:tcPr>
          <w:p w14:paraId="1B711FDF" w14:textId="537AF1CB" w:rsidR="0078012B" w:rsidRPr="00102438" w:rsidRDefault="0078012B" w:rsidP="00872C5F">
            <w:pPr>
              <w:tabs>
                <w:tab w:val="left" w:pos="937"/>
              </w:tabs>
              <w:jc w:val="center"/>
              <w:rPr>
                <w:rFonts w:ascii="Verdana" w:hAnsi="Verdana"/>
                <w:sz w:val="20"/>
                <w:szCs w:val="20"/>
              </w:rPr>
            </w:pPr>
            <w:r w:rsidRPr="00102438">
              <w:rPr>
                <w:rFonts w:ascii="Verdana" w:hAnsi="Verdana"/>
                <w:sz w:val="20"/>
                <w:szCs w:val="20"/>
              </w:rPr>
              <w:t>1</w:t>
            </w:r>
          </w:p>
        </w:tc>
        <w:tc>
          <w:tcPr>
            <w:tcW w:w="7212" w:type="dxa"/>
          </w:tcPr>
          <w:p w14:paraId="5DE0763E" w14:textId="585350B7" w:rsidR="0078012B" w:rsidRPr="00102438" w:rsidRDefault="0078012B" w:rsidP="007D459C">
            <w:pPr>
              <w:tabs>
                <w:tab w:val="left" w:pos="937"/>
              </w:tabs>
              <w:jc w:val="both"/>
              <w:rPr>
                <w:rFonts w:ascii="Verdana" w:hAnsi="Verdana"/>
                <w:sz w:val="20"/>
                <w:szCs w:val="20"/>
              </w:rPr>
            </w:pPr>
            <w:r w:rsidRPr="00102438">
              <w:rPr>
                <w:rFonts w:ascii="Verdana" w:hAnsi="Verdana"/>
                <w:sz w:val="20"/>
                <w:szCs w:val="20"/>
              </w:rPr>
              <w:t xml:space="preserve">Πινακίδα που να υποδηλώνει δεξιά στροφή προς τον </w:t>
            </w:r>
            <w:proofErr w:type="spellStart"/>
            <w:r w:rsidRPr="00102438">
              <w:rPr>
                <w:rFonts w:ascii="Verdana" w:hAnsi="Verdana"/>
                <w:sz w:val="20"/>
                <w:szCs w:val="20"/>
              </w:rPr>
              <w:t>Γεώτοπο</w:t>
            </w:r>
            <w:proofErr w:type="spellEnd"/>
            <w:r w:rsidRPr="00102438">
              <w:rPr>
                <w:rFonts w:ascii="Verdana" w:hAnsi="Verdana"/>
                <w:sz w:val="20"/>
                <w:szCs w:val="20"/>
              </w:rPr>
              <w:t xml:space="preserve"> Όχθη Νέστου - Παπάδες</w:t>
            </w:r>
          </w:p>
        </w:tc>
      </w:tr>
      <w:tr w:rsidR="0078012B" w:rsidRPr="00102438" w14:paraId="5DE639F5" w14:textId="77777777" w:rsidTr="00A60D86">
        <w:tc>
          <w:tcPr>
            <w:tcW w:w="1084" w:type="dxa"/>
          </w:tcPr>
          <w:p w14:paraId="326DF4BC" w14:textId="0F4C532D" w:rsidR="0078012B" w:rsidRPr="00102438" w:rsidRDefault="0078012B" w:rsidP="00872C5F">
            <w:pPr>
              <w:tabs>
                <w:tab w:val="left" w:pos="937"/>
              </w:tabs>
              <w:jc w:val="center"/>
              <w:rPr>
                <w:rFonts w:ascii="Verdana" w:hAnsi="Verdana"/>
                <w:sz w:val="20"/>
                <w:szCs w:val="20"/>
              </w:rPr>
            </w:pPr>
            <w:r w:rsidRPr="00102438">
              <w:rPr>
                <w:rFonts w:ascii="Verdana" w:hAnsi="Verdana"/>
                <w:sz w:val="20"/>
                <w:szCs w:val="20"/>
              </w:rPr>
              <w:t>2</w:t>
            </w:r>
          </w:p>
        </w:tc>
        <w:tc>
          <w:tcPr>
            <w:tcW w:w="7212" w:type="dxa"/>
          </w:tcPr>
          <w:p w14:paraId="3F529335" w14:textId="5EAE86E1" w:rsidR="0078012B" w:rsidRPr="00102438" w:rsidRDefault="0078012B" w:rsidP="0078012B">
            <w:pPr>
              <w:tabs>
                <w:tab w:val="left" w:pos="937"/>
              </w:tabs>
              <w:jc w:val="both"/>
              <w:rPr>
                <w:rFonts w:ascii="Verdana" w:hAnsi="Verdana"/>
                <w:sz w:val="20"/>
                <w:szCs w:val="20"/>
              </w:rPr>
            </w:pPr>
            <w:r w:rsidRPr="00102438">
              <w:rPr>
                <w:rFonts w:ascii="Verdana" w:hAnsi="Verdana"/>
                <w:sz w:val="20"/>
                <w:szCs w:val="20"/>
              </w:rPr>
              <w:t xml:space="preserve">Πινακίδα που να υποδηλώνει δεξιά στροφή προς τον </w:t>
            </w:r>
            <w:proofErr w:type="spellStart"/>
            <w:r w:rsidRPr="00102438">
              <w:rPr>
                <w:rFonts w:ascii="Verdana" w:hAnsi="Verdana"/>
                <w:sz w:val="20"/>
                <w:szCs w:val="20"/>
              </w:rPr>
              <w:t>Γεώτοπο</w:t>
            </w:r>
            <w:proofErr w:type="spellEnd"/>
            <w:r w:rsidRPr="00102438">
              <w:rPr>
                <w:rFonts w:ascii="Verdana" w:hAnsi="Verdana"/>
                <w:sz w:val="20"/>
                <w:szCs w:val="20"/>
              </w:rPr>
              <w:t xml:space="preserve"> Γεφύρι Δάσους Βασ</w:t>
            </w:r>
            <w:r w:rsidR="00A73123" w:rsidRPr="00102438">
              <w:rPr>
                <w:rFonts w:ascii="Verdana" w:hAnsi="Verdana"/>
                <w:sz w:val="20"/>
                <w:szCs w:val="20"/>
              </w:rPr>
              <w:t>ί</w:t>
            </w:r>
            <w:r w:rsidRPr="00102438">
              <w:rPr>
                <w:rFonts w:ascii="Verdana" w:hAnsi="Verdana"/>
                <w:sz w:val="20"/>
                <w:szCs w:val="20"/>
              </w:rPr>
              <w:t>λισ</w:t>
            </w:r>
            <w:r w:rsidR="00A73123" w:rsidRPr="00102438">
              <w:rPr>
                <w:rFonts w:ascii="Verdana" w:hAnsi="Verdana"/>
                <w:sz w:val="20"/>
                <w:szCs w:val="20"/>
              </w:rPr>
              <w:t>σ</w:t>
            </w:r>
            <w:r w:rsidRPr="00102438">
              <w:rPr>
                <w:rFonts w:ascii="Verdana" w:hAnsi="Verdana"/>
                <w:sz w:val="20"/>
                <w:szCs w:val="20"/>
              </w:rPr>
              <w:t>ας</w:t>
            </w:r>
          </w:p>
        </w:tc>
      </w:tr>
      <w:tr w:rsidR="0078012B" w:rsidRPr="00102438" w14:paraId="46E3DB5C" w14:textId="77777777" w:rsidTr="00A60D86">
        <w:tc>
          <w:tcPr>
            <w:tcW w:w="1084" w:type="dxa"/>
          </w:tcPr>
          <w:p w14:paraId="644A66CF" w14:textId="47B05EE7" w:rsidR="0078012B" w:rsidRPr="00102438" w:rsidRDefault="0078012B" w:rsidP="00872C5F">
            <w:pPr>
              <w:tabs>
                <w:tab w:val="left" w:pos="937"/>
              </w:tabs>
              <w:jc w:val="center"/>
              <w:rPr>
                <w:rFonts w:ascii="Verdana" w:hAnsi="Verdana"/>
                <w:sz w:val="20"/>
                <w:szCs w:val="20"/>
              </w:rPr>
            </w:pPr>
            <w:r w:rsidRPr="00102438">
              <w:rPr>
                <w:rFonts w:ascii="Verdana" w:hAnsi="Verdana"/>
                <w:sz w:val="20"/>
                <w:szCs w:val="20"/>
              </w:rPr>
              <w:t>3</w:t>
            </w:r>
          </w:p>
        </w:tc>
        <w:tc>
          <w:tcPr>
            <w:tcW w:w="7212" w:type="dxa"/>
          </w:tcPr>
          <w:p w14:paraId="1557083D" w14:textId="6375F164" w:rsidR="0078012B" w:rsidRPr="00102438" w:rsidRDefault="0078012B" w:rsidP="0078012B">
            <w:pPr>
              <w:tabs>
                <w:tab w:val="left" w:pos="937"/>
              </w:tabs>
              <w:jc w:val="both"/>
              <w:rPr>
                <w:rFonts w:ascii="Verdana" w:hAnsi="Verdana"/>
                <w:sz w:val="20"/>
                <w:szCs w:val="20"/>
              </w:rPr>
            </w:pPr>
            <w:r w:rsidRPr="00102438">
              <w:rPr>
                <w:rFonts w:ascii="Verdana" w:hAnsi="Verdana"/>
                <w:sz w:val="20"/>
                <w:szCs w:val="20"/>
              </w:rPr>
              <w:t xml:space="preserve">Πινακίδα που να υποδηλώνει δεξιά στροφή προς τους </w:t>
            </w:r>
            <w:proofErr w:type="spellStart"/>
            <w:r w:rsidRPr="00102438">
              <w:rPr>
                <w:rFonts w:ascii="Verdana" w:hAnsi="Verdana"/>
                <w:sz w:val="20"/>
                <w:szCs w:val="20"/>
              </w:rPr>
              <w:t>Γεώτοπους</w:t>
            </w:r>
            <w:proofErr w:type="spellEnd"/>
            <w:r w:rsidRPr="00102438">
              <w:rPr>
                <w:rFonts w:ascii="Verdana" w:hAnsi="Verdana"/>
                <w:sz w:val="20"/>
                <w:szCs w:val="20"/>
              </w:rPr>
              <w:t xml:space="preserve"> Γεφύρι Σκαλωτής και Καταρράκτη Σκαλωτής</w:t>
            </w:r>
          </w:p>
        </w:tc>
      </w:tr>
      <w:tr w:rsidR="0078012B" w:rsidRPr="00102438" w14:paraId="01FC3CD0" w14:textId="77777777" w:rsidTr="00A60D86">
        <w:tc>
          <w:tcPr>
            <w:tcW w:w="1084" w:type="dxa"/>
          </w:tcPr>
          <w:p w14:paraId="2E63320A" w14:textId="3EBA882F" w:rsidR="0078012B" w:rsidRPr="00102438" w:rsidRDefault="0078012B" w:rsidP="00872C5F">
            <w:pPr>
              <w:tabs>
                <w:tab w:val="left" w:pos="937"/>
              </w:tabs>
              <w:jc w:val="center"/>
              <w:rPr>
                <w:rFonts w:ascii="Verdana" w:hAnsi="Verdana"/>
                <w:sz w:val="20"/>
                <w:szCs w:val="20"/>
              </w:rPr>
            </w:pPr>
            <w:r w:rsidRPr="00102438">
              <w:rPr>
                <w:rFonts w:ascii="Verdana" w:hAnsi="Verdana"/>
                <w:sz w:val="20"/>
                <w:szCs w:val="20"/>
              </w:rPr>
              <w:t>4</w:t>
            </w:r>
          </w:p>
        </w:tc>
        <w:tc>
          <w:tcPr>
            <w:tcW w:w="7212" w:type="dxa"/>
          </w:tcPr>
          <w:p w14:paraId="2E836667" w14:textId="14838CB9" w:rsidR="0078012B" w:rsidRPr="00102438" w:rsidRDefault="0078012B" w:rsidP="0078012B">
            <w:pPr>
              <w:tabs>
                <w:tab w:val="left" w:pos="937"/>
              </w:tabs>
              <w:jc w:val="both"/>
              <w:rPr>
                <w:rFonts w:ascii="Verdana" w:hAnsi="Verdana"/>
                <w:sz w:val="20"/>
                <w:szCs w:val="20"/>
              </w:rPr>
            </w:pPr>
            <w:r w:rsidRPr="00102438">
              <w:rPr>
                <w:rFonts w:ascii="Verdana" w:hAnsi="Verdana"/>
                <w:sz w:val="20"/>
                <w:szCs w:val="20"/>
              </w:rPr>
              <w:t>Πινακίδα που να υποδηλώνει αριστερή στροφή προς δασικό οδικό δίκτυο</w:t>
            </w:r>
          </w:p>
        </w:tc>
      </w:tr>
      <w:tr w:rsidR="0078012B" w:rsidRPr="00102438" w14:paraId="7B71FF50" w14:textId="77777777" w:rsidTr="00A60D86">
        <w:tc>
          <w:tcPr>
            <w:tcW w:w="1084" w:type="dxa"/>
          </w:tcPr>
          <w:p w14:paraId="44B59E4D" w14:textId="40C0738D" w:rsidR="0078012B" w:rsidRPr="00102438" w:rsidRDefault="0078012B" w:rsidP="00872C5F">
            <w:pPr>
              <w:tabs>
                <w:tab w:val="left" w:pos="937"/>
              </w:tabs>
              <w:jc w:val="center"/>
              <w:rPr>
                <w:rFonts w:ascii="Verdana" w:hAnsi="Verdana"/>
                <w:sz w:val="20"/>
                <w:szCs w:val="20"/>
              </w:rPr>
            </w:pPr>
            <w:r w:rsidRPr="00102438">
              <w:rPr>
                <w:rFonts w:ascii="Verdana" w:hAnsi="Verdana"/>
                <w:sz w:val="20"/>
                <w:szCs w:val="20"/>
              </w:rPr>
              <w:t>5</w:t>
            </w:r>
          </w:p>
        </w:tc>
        <w:tc>
          <w:tcPr>
            <w:tcW w:w="7212" w:type="dxa"/>
          </w:tcPr>
          <w:p w14:paraId="0686C64C" w14:textId="324FA82B" w:rsidR="0078012B" w:rsidRPr="00102438" w:rsidRDefault="0078012B" w:rsidP="0078012B">
            <w:pPr>
              <w:tabs>
                <w:tab w:val="left" w:pos="937"/>
              </w:tabs>
              <w:jc w:val="both"/>
              <w:rPr>
                <w:rFonts w:ascii="Verdana" w:hAnsi="Verdana"/>
                <w:sz w:val="20"/>
                <w:szCs w:val="20"/>
              </w:rPr>
            </w:pPr>
            <w:r w:rsidRPr="00102438">
              <w:rPr>
                <w:rFonts w:ascii="Verdana" w:hAnsi="Verdana"/>
                <w:sz w:val="20"/>
                <w:szCs w:val="20"/>
              </w:rPr>
              <w:t xml:space="preserve">Πινακίδα που να υποδηλώνει δεξιά πορεία προς </w:t>
            </w:r>
            <w:proofErr w:type="spellStart"/>
            <w:r w:rsidRPr="00102438">
              <w:rPr>
                <w:rFonts w:ascii="Verdana" w:hAnsi="Verdana"/>
                <w:sz w:val="20"/>
                <w:szCs w:val="20"/>
              </w:rPr>
              <w:t>Γεώτοπο</w:t>
            </w:r>
            <w:proofErr w:type="spellEnd"/>
            <w:r w:rsidRPr="00102438">
              <w:rPr>
                <w:rFonts w:ascii="Verdana" w:hAnsi="Verdana"/>
                <w:sz w:val="20"/>
                <w:szCs w:val="20"/>
              </w:rPr>
              <w:t xml:space="preserve"> Κορυφή </w:t>
            </w:r>
            <w:proofErr w:type="spellStart"/>
            <w:r w:rsidRPr="00102438">
              <w:rPr>
                <w:rFonts w:ascii="Verdana" w:hAnsi="Verdana"/>
                <w:sz w:val="20"/>
                <w:szCs w:val="20"/>
              </w:rPr>
              <w:t>Ελατιά</w:t>
            </w:r>
            <w:proofErr w:type="spellEnd"/>
          </w:p>
        </w:tc>
      </w:tr>
      <w:tr w:rsidR="0078012B" w:rsidRPr="00102438" w14:paraId="0E91454A" w14:textId="77777777" w:rsidTr="00A60D86">
        <w:tc>
          <w:tcPr>
            <w:tcW w:w="1084" w:type="dxa"/>
          </w:tcPr>
          <w:p w14:paraId="5F5C989F" w14:textId="0023852F" w:rsidR="0078012B" w:rsidRPr="00102438" w:rsidRDefault="0078012B" w:rsidP="00872C5F">
            <w:pPr>
              <w:tabs>
                <w:tab w:val="left" w:pos="937"/>
              </w:tabs>
              <w:jc w:val="center"/>
              <w:rPr>
                <w:rFonts w:ascii="Verdana" w:hAnsi="Verdana"/>
                <w:sz w:val="20"/>
                <w:szCs w:val="20"/>
              </w:rPr>
            </w:pPr>
            <w:r w:rsidRPr="00102438">
              <w:rPr>
                <w:rFonts w:ascii="Verdana" w:hAnsi="Verdana"/>
                <w:sz w:val="20"/>
                <w:szCs w:val="20"/>
              </w:rPr>
              <w:t>6</w:t>
            </w:r>
          </w:p>
        </w:tc>
        <w:tc>
          <w:tcPr>
            <w:tcW w:w="7212" w:type="dxa"/>
          </w:tcPr>
          <w:p w14:paraId="7E57EFA3" w14:textId="748B1669" w:rsidR="0078012B" w:rsidRPr="00102438" w:rsidRDefault="0078012B" w:rsidP="007D459C">
            <w:pPr>
              <w:tabs>
                <w:tab w:val="left" w:pos="937"/>
              </w:tabs>
              <w:jc w:val="both"/>
              <w:rPr>
                <w:rFonts w:ascii="Verdana" w:hAnsi="Verdana"/>
                <w:sz w:val="20"/>
                <w:szCs w:val="20"/>
              </w:rPr>
            </w:pPr>
            <w:r w:rsidRPr="00102438">
              <w:rPr>
                <w:rFonts w:ascii="Verdana" w:hAnsi="Verdana"/>
                <w:sz w:val="20"/>
                <w:szCs w:val="20"/>
              </w:rPr>
              <w:t xml:space="preserve">Πινακίδα που να υποδηλώνει δεξιά πορεία προς </w:t>
            </w:r>
            <w:proofErr w:type="spellStart"/>
            <w:r w:rsidRPr="00102438">
              <w:rPr>
                <w:rFonts w:ascii="Verdana" w:hAnsi="Verdana"/>
                <w:sz w:val="20"/>
                <w:szCs w:val="20"/>
              </w:rPr>
              <w:t>Γεώτοπο</w:t>
            </w:r>
            <w:proofErr w:type="spellEnd"/>
            <w:r w:rsidRPr="00102438">
              <w:rPr>
                <w:rFonts w:ascii="Verdana" w:hAnsi="Verdana"/>
                <w:sz w:val="20"/>
                <w:szCs w:val="20"/>
              </w:rPr>
              <w:t xml:space="preserve"> Κορυφή Οξιές</w:t>
            </w:r>
          </w:p>
        </w:tc>
      </w:tr>
      <w:tr w:rsidR="0078012B" w:rsidRPr="00102438" w14:paraId="59467C83" w14:textId="77777777" w:rsidTr="00A60D86">
        <w:tc>
          <w:tcPr>
            <w:tcW w:w="1084" w:type="dxa"/>
          </w:tcPr>
          <w:p w14:paraId="1DEE9AC7" w14:textId="29088DB7" w:rsidR="0078012B" w:rsidRPr="00102438" w:rsidRDefault="0078012B" w:rsidP="00872C5F">
            <w:pPr>
              <w:tabs>
                <w:tab w:val="left" w:pos="937"/>
              </w:tabs>
              <w:jc w:val="center"/>
              <w:rPr>
                <w:rFonts w:ascii="Verdana" w:hAnsi="Verdana"/>
                <w:sz w:val="20"/>
                <w:szCs w:val="20"/>
              </w:rPr>
            </w:pPr>
            <w:r w:rsidRPr="00102438">
              <w:rPr>
                <w:rFonts w:ascii="Verdana" w:hAnsi="Verdana"/>
                <w:sz w:val="20"/>
                <w:szCs w:val="20"/>
              </w:rPr>
              <w:t>7</w:t>
            </w:r>
          </w:p>
        </w:tc>
        <w:tc>
          <w:tcPr>
            <w:tcW w:w="7212" w:type="dxa"/>
          </w:tcPr>
          <w:p w14:paraId="65B4845B" w14:textId="1467A4F5" w:rsidR="0078012B" w:rsidRPr="00102438" w:rsidRDefault="0078012B" w:rsidP="00AF2A2A">
            <w:pPr>
              <w:tabs>
                <w:tab w:val="left" w:pos="937"/>
              </w:tabs>
              <w:jc w:val="both"/>
              <w:rPr>
                <w:rFonts w:ascii="Verdana" w:hAnsi="Verdana"/>
                <w:sz w:val="20"/>
                <w:szCs w:val="20"/>
              </w:rPr>
            </w:pPr>
            <w:r w:rsidRPr="00102438">
              <w:rPr>
                <w:rFonts w:ascii="Verdana" w:hAnsi="Verdana"/>
                <w:sz w:val="20"/>
                <w:szCs w:val="20"/>
              </w:rPr>
              <w:t xml:space="preserve">Πινακίδα που να υποδηλώνει δεξιά πορεία προς </w:t>
            </w:r>
            <w:proofErr w:type="spellStart"/>
            <w:r w:rsidRPr="00102438">
              <w:rPr>
                <w:rFonts w:ascii="Verdana" w:hAnsi="Verdana"/>
                <w:sz w:val="20"/>
                <w:szCs w:val="20"/>
              </w:rPr>
              <w:t>Γεώτοπο</w:t>
            </w:r>
            <w:proofErr w:type="spellEnd"/>
            <w:r w:rsidRPr="00102438">
              <w:rPr>
                <w:rFonts w:ascii="Verdana" w:hAnsi="Verdana"/>
                <w:sz w:val="20"/>
                <w:szCs w:val="20"/>
              </w:rPr>
              <w:t xml:space="preserve"> Κορυφή </w:t>
            </w:r>
            <w:proofErr w:type="spellStart"/>
            <w:r w:rsidR="00AF2A2A">
              <w:rPr>
                <w:rFonts w:ascii="Verdana" w:hAnsi="Verdana"/>
                <w:sz w:val="20"/>
                <w:szCs w:val="20"/>
              </w:rPr>
              <w:t>Τσάκαλος</w:t>
            </w:r>
            <w:proofErr w:type="spellEnd"/>
          </w:p>
        </w:tc>
      </w:tr>
      <w:tr w:rsidR="0078012B" w:rsidRPr="00102438" w14:paraId="202C5F4E" w14:textId="77777777" w:rsidTr="00A60D86">
        <w:tc>
          <w:tcPr>
            <w:tcW w:w="1084" w:type="dxa"/>
          </w:tcPr>
          <w:p w14:paraId="18733D5A" w14:textId="48317787" w:rsidR="0078012B" w:rsidRPr="00102438" w:rsidRDefault="0078012B" w:rsidP="00872C5F">
            <w:pPr>
              <w:tabs>
                <w:tab w:val="left" w:pos="937"/>
              </w:tabs>
              <w:jc w:val="center"/>
              <w:rPr>
                <w:rFonts w:ascii="Verdana" w:hAnsi="Verdana"/>
                <w:sz w:val="20"/>
                <w:szCs w:val="20"/>
              </w:rPr>
            </w:pPr>
            <w:r w:rsidRPr="00102438">
              <w:rPr>
                <w:rFonts w:ascii="Verdana" w:hAnsi="Verdana"/>
                <w:sz w:val="20"/>
                <w:szCs w:val="20"/>
              </w:rPr>
              <w:t>8</w:t>
            </w:r>
          </w:p>
        </w:tc>
        <w:tc>
          <w:tcPr>
            <w:tcW w:w="7212" w:type="dxa"/>
          </w:tcPr>
          <w:p w14:paraId="180558CD" w14:textId="64608BF7" w:rsidR="0078012B" w:rsidRPr="00102438" w:rsidRDefault="0078012B" w:rsidP="007D459C">
            <w:pPr>
              <w:tabs>
                <w:tab w:val="left" w:pos="937"/>
              </w:tabs>
              <w:jc w:val="both"/>
              <w:rPr>
                <w:rFonts w:ascii="Verdana" w:hAnsi="Verdana"/>
                <w:sz w:val="20"/>
                <w:szCs w:val="20"/>
              </w:rPr>
            </w:pPr>
            <w:r w:rsidRPr="00102438">
              <w:rPr>
                <w:rFonts w:ascii="Verdana" w:hAnsi="Verdana"/>
                <w:sz w:val="20"/>
                <w:szCs w:val="20"/>
              </w:rPr>
              <w:t xml:space="preserve">Πινακίδα που να υποδηλώνει δεξιά πορεία προς Μονοπάτι για τον </w:t>
            </w:r>
            <w:proofErr w:type="spellStart"/>
            <w:r w:rsidRPr="00102438">
              <w:rPr>
                <w:rFonts w:ascii="Verdana" w:hAnsi="Verdana"/>
                <w:sz w:val="20"/>
                <w:szCs w:val="20"/>
              </w:rPr>
              <w:t>Γεώτοπο</w:t>
            </w:r>
            <w:proofErr w:type="spellEnd"/>
            <w:r w:rsidRPr="00102438">
              <w:rPr>
                <w:rFonts w:ascii="Verdana" w:hAnsi="Verdana"/>
                <w:sz w:val="20"/>
                <w:szCs w:val="20"/>
              </w:rPr>
              <w:t xml:space="preserve"> Κορυφή Οξιές</w:t>
            </w:r>
          </w:p>
        </w:tc>
      </w:tr>
      <w:tr w:rsidR="0078012B" w:rsidRPr="00102438" w14:paraId="461E23CA" w14:textId="77777777" w:rsidTr="00A60D86">
        <w:tc>
          <w:tcPr>
            <w:tcW w:w="1084" w:type="dxa"/>
          </w:tcPr>
          <w:p w14:paraId="439D470C" w14:textId="66E66808" w:rsidR="0078012B" w:rsidRPr="00102438" w:rsidRDefault="0078012B" w:rsidP="00872C5F">
            <w:pPr>
              <w:tabs>
                <w:tab w:val="left" w:pos="937"/>
              </w:tabs>
              <w:jc w:val="center"/>
              <w:rPr>
                <w:rFonts w:ascii="Verdana" w:hAnsi="Verdana"/>
                <w:sz w:val="20"/>
                <w:szCs w:val="20"/>
              </w:rPr>
            </w:pPr>
            <w:r w:rsidRPr="00102438">
              <w:rPr>
                <w:rFonts w:ascii="Verdana" w:hAnsi="Verdana"/>
                <w:sz w:val="20"/>
                <w:szCs w:val="20"/>
              </w:rPr>
              <w:t>9</w:t>
            </w:r>
          </w:p>
        </w:tc>
        <w:tc>
          <w:tcPr>
            <w:tcW w:w="7212" w:type="dxa"/>
          </w:tcPr>
          <w:p w14:paraId="03BB5E52" w14:textId="6F4D834F" w:rsidR="0078012B" w:rsidRPr="00102438" w:rsidRDefault="0078012B" w:rsidP="0078012B">
            <w:pPr>
              <w:tabs>
                <w:tab w:val="left" w:pos="937"/>
              </w:tabs>
              <w:jc w:val="both"/>
              <w:rPr>
                <w:rFonts w:ascii="Verdana" w:hAnsi="Verdana"/>
                <w:sz w:val="20"/>
                <w:szCs w:val="20"/>
              </w:rPr>
            </w:pPr>
            <w:r w:rsidRPr="00102438">
              <w:rPr>
                <w:rFonts w:ascii="Verdana" w:hAnsi="Verdana"/>
                <w:sz w:val="20"/>
                <w:szCs w:val="20"/>
              </w:rPr>
              <w:t xml:space="preserve">Πινακίδα που να υποδηλώνει δεξιά πορεία προς τον </w:t>
            </w:r>
            <w:proofErr w:type="spellStart"/>
            <w:r w:rsidRPr="00102438">
              <w:rPr>
                <w:rFonts w:ascii="Verdana" w:hAnsi="Verdana"/>
                <w:sz w:val="20"/>
                <w:szCs w:val="20"/>
              </w:rPr>
              <w:t>Γεώτοπο</w:t>
            </w:r>
            <w:proofErr w:type="spellEnd"/>
            <w:r w:rsidRPr="00102438">
              <w:rPr>
                <w:rFonts w:ascii="Verdana" w:hAnsi="Verdana"/>
                <w:sz w:val="20"/>
                <w:szCs w:val="20"/>
              </w:rPr>
              <w:t xml:space="preserve"> Κορυφή </w:t>
            </w:r>
            <w:proofErr w:type="spellStart"/>
            <w:r w:rsidRPr="00102438">
              <w:rPr>
                <w:rFonts w:ascii="Verdana" w:hAnsi="Verdana"/>
                <w:sz w:val="20"/>
                <w:szCs w:val="20"/>
              </w:rPr>
              <w:t>Τσάκαλος</w:t>
            </w:r>
            <w:proofErr w:type="spellEnd"/>
          </w:p>
        </w:tc>
      </w:tr>
      <w:tr w:rsidR="0078012B" w:rsidRPr="00102438" w14:paraId="0BE87306" w14:textId="77777777" w:rsidTr="00A60D86">
        <w:tc>
          <w:tcPr>
            <w:tcW w:w="1084" w:type="dxa"/>
          </w:tcPr>
          <w:p w14:paraId="761BF222" w14:textId="0BB36CB5" w:rsidR="0078012B" w:rsidRPr="00102438" w:rsidRDefault="0078012B" w:rsidP="00872C5F">
            <w:pPr>
              <w:tabs>
                <w:tab w:val="left" w:pos="937"/>
              </w:tabs>
              <w:jc w:val="center"/>
              <w:rPr>
                <w:rFonts w:ascii="Verdana" w:hAnsi="Verdana"/>
                <w:sz w:val="20"/>
                <w:szCs w:val="20"/>
              </w:rPr>
            </w:pPr>
            <w:r w:rsidRPr="00102438">
              <w:rPr>
                <w:rFonts w:ascii="Verdana" w:hAnsi="Verdana"/>
                <w:sz w:val="20"/>
                <w:szCs w:val="20"/>
              </w:rPr>
              <w:t>10</w:t>
            </w:r>
          </w:p>
        </w:tc>
        <w:tc>
          <w:tcPr>
            <w:tcW w:w="7212" w:type="dxa"/>
          </w:tcPr>
          <w:p w14:paraId="292502C8" w14:textId="7D4C5269" w:rsidR="0078012B" w:rsidRPr="00102438" w:rsidRDefault="0078012B" w:rsidP="003974AE">
            <w:pPr>
              <w:tabs>
                <w:tab w:val="left" w:pos="937"/>
              </w:tabs>
              <w:jc w:val="both"/>
              <w:rPr>
                <w:rFonts w:ascii="Verdana" w:hAnsi="Verdana"/>
                <w:sz w:val="20"/>
                <w:szCs w:val="20"/>
              </w:rPr>
            </w:pPr>
            <w:r w:rsidRPr="00102438">
              <w:rPr>
                <w:rFonts w:ascii="Verdana" w:hAnsi="Verdana"/>
                <w:sz w:val="20"/>
                <w:szCs w:val="20"/>
              </w:rPr>
              <w:t xml:space="preserve">Πινακίδα που να υποδηλώνει δεξιά πορεία </w:t>
            </w:r>
            <w:r w:rsidR="003974AE" w:rsidRPr="00102438">
              <w:rPr>
                <w:rFonts w:ascii="Verdana" w:hAnsi="Verdana"/>
                <w:sz w:val="20"/>
                <w:szCs w:val="20"/>
              </w:rPr>
              <w:t>ως εναλλακτική διαδρομή επιστροφής</w:t>
            </w:r>
          </w:p>
        </w:tc>
      </w:tr>
    </w:tbl>
    <w:p w14:paraId="7509D1F9" w14:textId="65C31C96" w:rsidR="00136498" w:rsidRDefault="00136498" w:rsidP="007D459C">
      <w:pPr>
        <w:tabs>
          <w:tab w:val="left" w:pos="937"/>
        </w:tabs>
        <w:jc w:val="both"/>
        <w:rPr>
          <w:rFonts w:ascii="Verdana" w:hAnsi="Verdana"/>
          <w:sz w:val="20"/>
          <w:szCs w:val="20"/>
        </w:rPr>
      </w:pPr>
    </w:p>
    <w:p w14:paraId="092C885A" w14:textId="44FFB753" w:rsidR="0098733F" w:rsidRDefault="0098733F" w:rsidP="0098733F">
      <w:pPr>
        <w:tabs>
          <w:tab w:val="left" w:pos="937"/>
        </w:tabs>
        <w:jc w:val="center"/>
        <w:rPr>
          <w:rFonts w:ascii="Verdana" w:hAnsi="Verdana"/>
          <w:sz w:val="20"/>
          <w:szCs w:val="20"/>
        </w:rPr>
      </w:pPr>
      <w:r w:rsidRPr="0034742E">
        <w:rPr>
          <w:rFonts w:ascii="Verdana" w:hAnsi="Verdana"/>
          <w:b/>
          <w:sz w:val="20"/>
        </w:rPr>
        <w:lastRenderedPageBreak/>
        <w:t xml:space="preserve">Εικόνα </w:t>
      </w:r>
      <w:r>
        <w:rPr>
          <w:rFonts w:ascii="Verdana" w:hAnsi="Verdana"/>
          <w:b/>
          <w:sz w:val="20"/>
        </w:rPr>
        <w:t>8</w:t>
      </w:r>
      <w:r w:rsidRPr="0034742E">
        <w:rPr>
          <w:rFonts w:ascii="Verdana" w:hAnsi="Verdana"/>
          <w:b/>
          <w:sz w:val="20"/>
        </w:rPr>
        <w:t>.</w:t>
      </w:r>
      <w:r>
        <w:rPr>
          <w:rFonts w:ascii="Verdana" w:hAnsi="Verdana"/>
          <w:b/>
          <w:sz w:val="20"/>
        </w:rPr>
        <w:t>1</w:t>
      </w:r>
      <w:r w:rsidRPr="0034742E">
        <w:rPr>
          <w:rFonts w:ascii="Verdana" w:hAnsi="Verdana"/>
          <w:b/>
          <w:sz w:val="20"/>
        </w:rPr>
        <w:t>:</w:t>
      </w:r>
      <w:r w:rsidRPr="00EF48AA">
        <w:rPr>
          <w:rFonts w:ascii="Verdana" w:hAnsi="Verdana"/>
          <w:sz w:val="20"/>
        </w:rPr>
        <w:t xml:space="preserve"> </w:t>
      </w:r>
      <w:r>
        <w:rPr>
          <w:rFonts w:ascii="Verdana" w:hAnsi="Verdana"/>
          <w:sz w:val="20"/>
          <w:szCs w:val="20"/>
        </w:rPr>
        <w:t xml:space="preserve">Προτεινόμενες θέσεις τοποθέτησης πινακίδων κατεύθυνσης και ενημερωτικών πινακίδων </w:t>
      </w:r>
      <w:r w:rsidRPr="0098733F">
        <w:rPr>
          <w:rFonts w:ascii="Verdana" w:hAnsi="Verdana"/>
          <w:noProof/>
          <w:sz w:val="20"/>
          <w:szCs w:val="20"/>
          <w:lang w:eastAsia="el-GR"/>
        </w:rPr>
        <w:drawing>
          <wp:anchor distT="0" distB="0" distL="114300" distR="114300" simplePos="0" relativeHeight="251905024" behindDoc="0" locked="0" layoutInCell="1" allowOverlap="1" wp14:anchorId="058D1B52" wp14:editId="526D6DB8">
            <wp:simplePos x="0" y="0"/>
            <wp:positionH relativeFrom="column">
              <wp:posOffset>0</wp:posOffset>
            </wp:positionH>
            <wp:positionV relativeFrom="paragraph">
              <wp:posOffset>0</wp:posOffset>
            </wp:positionV>
            <wp:extent cx="5274310" cy="7491596"/>
            <wp:effectExtent l="0" t="0" r="2540" b="0"/>
            <wp:wrapSquare wrapText="bothSides"/>
            <wp:docPr id="36" name="Picture 36" descr="C:\Users\Ισμήνη\Desktop\ΙΣΜΗΝΗ\CB Water Geopark\Παραδοτέο 2\Drama_only pinakid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Ισμήνη\Desktop\ΙΣΜΗΝΗ\CB Water Geopark\Παραδοτέο 2\Drama_only pinakides.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274310" cy="7491596"/>
                    </a:xfrm>
                    <a:prstGeom prst="rect">
                      <a:avLst/>
                    </a:prstGeom>
                    <a:noFill/>
                    <a:ln>
                      <a:noFill/>
                    </a:ln>
                  </pic:spPr>
                </pic:pic>
              </a:graphicData>
            </a:graphic>
          </wp:anchor>
        </w:drawing>
      </w:r>
    </w:p>
    <w:p w14:paraId="08FA0455" w14:textId="1C377F30" w:rsidR="0098733F" w:rsidRPr="00102438" w:rsidRDefault="0098733F" w:rsidP="0098733F">
      <w:pPr>
        <w:tabs>
          <w:tab w:val="left" w:pos="937"/>
        </w:tabs>
        <w:jc w:val="both"/>
        <w:rPr>
          <w:rFonts w:ascii="Verdana" w:hAnsi="Verdana"/>
          <w:sz w:val="20"/>
          <w:szCs w:val="20"/>
        </w:rPr>
      </w:pPr>
    </w:p>
    <w:p w14:paraId="53E7B23A" w14:textId="7817C0E6" w:rsidR="00D526C8" w:rsidRPr="00102438" w:rsidRDefault="00D526C8" w:rsidP="00D526C8">
      <w:pPr>
        <w:keepNext/>
        <w:keepLines/>
        <w:spacing w:before="40" w:after="0"/>
        <w:outlineLvl w:val="1"/>
        <w:rPr>
          <w:rFonts w:ascii="Verdana" w:eastAsiaTheme="majorEastAsia" w:hAnsi="Verdana" w:cstheme="majorBidi"/>
          <w:color w:val="2E74B5" w:themeColor="accent1" w:themeShade="BF"/>
          <w:sz w:val="26"/>
          <w:szCs w:val="26"/>
        </w:rPr>
      </w:pPr>
      <w:bookmarkStart w:id="61" w:name="_Toc18331395"/>
      <w:r w:rsidRPr="00102438">
        <w:rPr>
          <w:rFonts w:ascii="Verdana" w:eastAsiaTheme="majorEastAsia" w:hAnsi="Verdana" w:cstheme="majorBidi"/>
          <w:color w:val="2E74B5" w:themeColor="accent1" w:themeShade="BF"/>
          <w:sz w:val="26"/>
          <w:szCs w:val="26"/>
        </w:rPr>
        <w:lastRenderedPageBreak/>
        <w:t>8.3</w:t>
      </w:r>
      <w:r w:rsidRPr="00102438">
        <w:rPr>
          <w:rFonts w:ascii="Verdana" w:eastAsiaTheme="majorEastAsia" w:hAnsi="Verdana" w:cstheme="majorBidi"/>
          <w:color w:val="2E74B5" w:themeColor="accent1" w:themeShade="BF"/>
          <w:sz w:val="26"/>
          <w:szCs w:val="26"/>
        </w:rPr>
        <w:tab/>
        <w:t>ΧΑΡΤΟΓΡΑΦΙΚΗ ΑΠΟΤΥΠΩΣΗ</w:t>
      </w:r>
      <w:bookmarkEnd w:id="61"/>
    </w:p>
    <w:p w14:paraId="2498B127" w14:textId="0AFA3EF1" w:rsidR="00734F1C" w:rsidRDefault="00734F1C" w:rsidP="007D459C">
      <w:pPr>
        <w:tabs>
          <w:tab w:val="left" w:pos="937"/>
        </w:tabs>
        <w:jc w:val="both"/>
        <w:rPr>
          <w:rFonts w:ascii="Verdana" w:hAnsi="Verdana"/>
          <w:szCs w:val="20"/>
        </w:rPr>
      </w:pPr>
      <w:r w:rsidRPr="0060288E">
        <w:rPr>
          <w:rFonts w:ascii="Verdana" w:hAnsi="Verdana"/>
          <w:szCs w:val="20"/>
        </w:rPr>
        <w:t>Στο βήμα αυτό θα γίνει η λεπτομερή</w:t>
      </w:r>
      <w:r w:rsidR="00406365" w:rsidRPr="0060288E">
        <w:rPr>
          <w:rFonts w:ascii="Verdana" w:hAnsi="Verdana"/>
          <w:szCs w:val="20"/>
        </w:rPr>
        <w:t>ς</w:t>
      </w:r>
      <w:r w:rsidRPr="0060288E">
        <w:rPr>
          <w:rFonts w:ascii="Verdana" w:hAnsi="Verdana"/>
          <w:szCs w:val="20"/>
        </w:rPr>
        <w:t xml:space="preserve"> χαρτογραφική αποτύπωση των </w:t>
      </w:r>
      <w:proofErr w:type="spellStart"/>
      <w:r w:rsidRPr="0060288E">
        <w:rPr>
          <w:rFonts w:ascii="Verdana" w:hAnsi="Verdana"/>
          <w:szCs w:val="20"/>
        </w:rPr>
        <w:t>γεωδιαδρομών</w:t>
      </w:r>
      <w:proofErr w:type="spellEnd"/>
      <w:r w:rsidRPr="0060288E">
        <w:rPr>
          <w:rFonts w:ascii="Verdana" w:hAnsi="Verdana"/>
          <w:szCs w:val="20"/>
        </w:rPr>
        <w:t xml:space="preserve"> του προτεινόμενου </w:t>
      </w:r>
      <w:proofErr w:type="spellStart"/>
      <w:r w:rsidRPr="0060288E">
        <w:rPr>
          <w:rFonts w:ascii="Verdana" w:hAnsi="Verdana"/>
          <w:szCs w:val="20"/>
        </w:rPr>
        <w:t>γεωπάρκου</w:t>
      </w:r>
      <w:proofErr w:type="spellEnd"/>
      <w:r w:rsidRPr="0060288E">
        <w:rPr>
          <w:rFonts w:ascii="Verdana" w:hAnsi="Verdana"/>
          <w:szCs w:val="20"/>
        </w:rPr>
        <w:t xml:space="preserve"> Δράμας. Οι </w:t>
      </w:r>
      <w:proofErr w:type="spellStart"/>
      <w:r w:rsidRPr="0060288E">
        <w:rPr>
          <w:rFonts w:ascii="Verdana" w:hAnsi="Verdana"/>
          <w:szCs w:val="20"/>
        </w:rPr>
        <w:t>γεωδιαδρομές</w:t>
      </w:r>
      <w:proofErr w:type="spellEnd"/>
      <w:r w:rsidRPr="0060288E">
        <w:rPr>
          <w:rFonts w:ascii="Verdana" w:hAnsi="Verdana"/>
          <w:szCs w:val="20"/>
        </w:rPr>
        <w:t xml:space="preserve"> θα παρουσιαστούν τόσο ξεχωριστά όσο και συνολικά με την μορφή χάρτη.</w:t>
      </w:r>
      <w:r w:rsidR="00406365" w:rsidRPr="0060288E">
        <w:rPr>
          <w:rFonts w:ascii="Verdana" w:hAnsi="Verdana"/>
          <w:szCs w:val="20"/>
        </w:rPr>
        <w:t xml:space="preserve"> </w:t>
      </w:r>
    </w:p>
    <w:p w14:paraId="3D4D6CFB" w14:textId="77777777" w:rsidR="0060288E" w:rsidRPr="0060288E" w:rsidRDefault="0060288E" w:rsidP="007D459C">
      <w:pPr>
        <w:tabs>
          <w:tab w:val="left" w:pos="937"/>
        </w:tabs>
        <w:jc w:val="both"/>
        <w:rPr>
          <w:rFonts w:ascii="Verdana" w:hAnsi="Verdana"/>
          <w:szCs w:val="20"/>
        </w:rPr>
      </w:pPr>
    </w:p>
    <w:p w14:paraId="03CB2606" w14:textId="3C1344CA" w:rsidR="0032692E" w:rsidRPr="00102438" w:rsidRDefault="0032692E" w:rsidP="0032692E">
      <w:pPr>
        <w:pStyle w:val="3"/>
        <w:rPr>
          <w:rFonts w:ascii="Verdana" w:hAnsi="Verdana"/>
        </w:rPr>
      </w:pPr>
      <w:bookmarkStart w:id="62" w:name="_Toc18331396"/>
      <w:r w:rsidRPr="00102438">
        <w:rPr>
          <w:rFonts w:ascii="Verdana" w:hAnsi="Verdana"/>
        </w:rPr>
        <w:t>8.3.1 ΚΥΡΙΑ ΓΕΩΔΙΑΔΡΟΜΗ ΓΕΩΠΑΡΚΟΥ ΔΡΑΜΑΣ</w:t>
      </w:r>
      <w:bookmarkEnd w:id="62"/>
    </w:p>
    <w:p w14:paraId="76564FCA" w14:textId="4FC57ACD" w:rsidR="0032692E" w:rsidRPr="0060288E" w:rsidRDefault="002271EE" w:rsidP="001D2829">
      <w:pPr>
        <w:jc w:val="both"/>
        <w:rPr>
          <w:rFonts w:ascii="Verdana" w:hAnsi="Verdana"/>
        </w:rPr>
      </w:pPr>
      <w:r w:rsidRPr="0060288E">
        <w:rPr>
          <w:rFonts w:ascii="Verdana" w:hAnsi="Verdana"/>
        </w:rPr>
        <w:t xml:space="preserve">Η κύρια </w:t>
      </w:r>
      <w:proofErr w:type="spellStart"/>
      <w:r w:rsidRPr="0060288E">
        <w:rPr>
          <w:rFonts w:ascii="Verdana" w:hAnsi="Verdana"/>
        </w:rPr>
        <w:t>γεωδιαδρομή</w:t>
      </w:r>
      <w:proofErr w:type="spellEnd"/>
      <w:r w:rsidRPr="0060288E">
        <w:rPr>
          <w:rFonts w:ascii="Verdana" w:hAnsi="Verdana"/>
        </w:rPr>
        <w:t xml:space="preserve"> του </w:t>
      </w:r>
      <w:proofErr w:type="spellStart"/>
      <w:r w:rsidRPr="0060288E">
        <w:rPr>
          <w:rFonts w:ascii="Verdana" w:hAnsi="Verdana"/>
        </w:rPr>
        <w:t>γεωπάρκου</w:t>
      </w:r>
      <w:proofErr w:type="spellEnd"/>
      <w:r w:rsidRPr="0060288E">
        <w:rPr>
          <w:rFonts w:ascii="Verdana" w:hAnsi="Verdana"/>
        </w:rPr>
        <w:t xml:space="preserve"> Δράμας</w:t>
      </w:r>
      <w:r w:rsidR="001D2829" w:rsidRPr="0060288E">
        <w:rPr>
          <w:rFonts w:ascii="Verdana" w:hAnsi="Verdana"/>
        </w:rPr>
        <w:t xml:space="preserve"> παρουσιάζεται χαρτογραφικά στον παρακάτω χάρτη.</w:t>
      </w:r>
    </w:p>
    <w:p w14:paraId="7A599107" w14:textId="205E2607" w:rsidR="003F39AE" w:rsidRPr="00102438" w:rsidRDefault="00F76515" w:rsidP="00AF2A2A">
      <w:pPr>
        <w:jc w:val="center"/>
        <w:rPr>
          <w:rFonts w:ascii="Verdana" w:hAnsi="Verdana"/>
          <w:sz w:val="20"/>
        </w:rPr>
      </w:pPr>
      <w:r w:rsidRPr="00102438">
        <w:rPr>
          <w:rFonts w:ascii="Verdana" w:hAnsi="Verdana"/>
          <w:noProof/>
          <w:sz w:val="20"/>
          <w:lang w:eastAsia="el-GR"/>
        </w:rPr>
        <w:lastRenderedPageBreak/>
        <w:drawing>
          <wp:inline distT="0" distB="0" distL="0" distR="0" wp14:anchorId="7268DCD8" wp14:editId="2C35CC13">
            <wp:extent cx="5274310" cy="7490460"/>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rama_geo drive.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274310" cy="7490460"/>
                    </a:xfrm>
                    <a:prstGeom prst="rect">
                      <a:avLst/>
                    </a:prstGeom>
                  </pic:spPr>
                </pic:pic>
              </a:graphicData>
            </a:graphic>
          </wp:inline>
        </w:drawing>
      </w:r>
      <w:r w:rsidR="00AF2A2A">
        <w:rPr>
          <w:rFonts w:ascii="Verdana" w:hAnsi="Verdana"/>
          <w:b/>
          <w:sz w:val="20"/>
        </w:rPr>
        <w:t>Εικόνα 8.</w:t>
      </w:r>
      <w:r w:rsidR="00081C24">
        <w:rPr>
          <w:rFonts w:ascii="Verdana" w:hAnsi="Verdana"/>
          <w:b/>
          <w:sz w:val="20"/>
        </w:rPr>
        <w:t>2</w:t>
      </w:r>
      <w:r w:rsidR="00AF2A2A">
        <w:rPr>
          <w:rFonts w:ascii="Verdana" w:hAnsi="Verdana"/>
          <w:b/>
          <w:sz w:val="20"/>
        </w:rPr>
        <w:t xml:space="preserve">: </w:t>
      </w:r>
      <w:r w:rsidRPr="00102438">
        <w:rPr>
          <w:rFonts w:ascii="Verdana" w:hAnsi="Verdana"/>
          <w:sz w:val="20"/>
        </w:rPr>
        <w:t xml:space="preserve">Κύρια </w:t>
      </w:r>
      <w:proofErr w:type="spellStart"/>
      <w:r w:rsidRPr="00102438">
        <w:rPr>
          <w:rFonts w:ascii="Verdana" w:hAnsi="Verdana"/>
          <w:sz w:val="20"/>
        </w:rPr>
        <w:t>γεωδιαδρομή</w:t>
      </w:r>
      <w:proofErr w:type="spellEnd"/>
      <w:r w:rsidRPr="00102438">
        <w:rPr>
          <w:rFonts w:ascii="Verdana" w:hAnsi="Verdana"/>
          <w:sz w:val="20"/>
        </w:rPr>
        <w:t xml:space="preserve"> </w:t>
      </w:r>
      <w:proofErr w:type="spellStart"/>
      <w:r w:rsidRPr="00102438">
        <w:rPr>
          <w:rFonts w:ascii="Verdana" w:hAnsi="Verdana"/>
          <w:sz w:val="20"/>
        </w:rPr>
        <w:t>γεωπάρκου</w:t>
      </w:r>
      <w:proofErr w:type="spellEnd"/>
      <w:r w:rsidRPr="00102438">
        <w:rPr>
          <w:rFonts w:ascii="Verdana" w:hAnsi="Verdana"/>
          <w:sz w:val="20"/>
        </w:rPr>
        <w:t xml:space="preserve"> Δράμας</w:t>
      </w:r>
    </w:p>
    <w:p w14:paraId="6FA535BE" w14:textId="77777777" w:rsidR="003F39AE" w:rsidRPr="00102438" w:rsidRDefault="003F39AE" w:rsidP="001D2829">
      <w:pPr>
        <w:jc w:val="both"/>
        <w:rPr>
          <w:rFonts w:ascii="Verdana" w:hAnsi="Verdana"/>
          <w:sz w:val="20"/>
        </w:rPr>
      </w:pPr>
    </w:p>
    <w:p w14:paraId="3F98AEE8" w14:textId="77777777" w:rsidR="009A3308" w:rsidRPr="00102438" w:rsidRDefault="009A3308" w:rsidP="001D2829">
      <w:pPr>
        <w:jc w:val="both"/>
        <w:rPr>
          <w:rFonts w:ascii="Verdana" w:hAnsi="Verdana"/>
          <w:sz w:val="20"/>
        </w:rPr>
        <w:sectPr w:rsidR="009A3308" w:rsidRPr="00102438" w:rsidSect="0035384D">
          <w:pgSz w:w="11906" w:h="16838"/>
          <w:pgMar w:top="1440" w:right="1800" w:bottom="1440" w:left="1800" w:header="706" w:footer="706" w:gutter="0"/>
          <w:cols w:space="708"/>
          <w:docGrid w:linePitch="360"/>
        </w:sectPr>
      </w:pPr>
    </w:p>
    <w:p w14:paraId="300BB847" w14:textId="3705E28D" w:rsidR="003F39AE" w:rsidRPr="00102438" w:rsidRDefault="00AF2A2A" w:rsidP="001D2829">
      <w:pPr>
        <w:jc w:val="both"/>
        <w:rPr>
          <w:rFonts w:ascii="Verdana" w:hAnsi="Verdana"/>
          <w:sz w:val="20"/>
        </w:rPr>
      </w:pPr>
      <w:r w:rsidRPr="00102438">
        <w:rPr>
          <w:rFonts w:ascii="Verdana" w:hAnsi="Verdana"/>
          <w:noProof/>
          <w:sz w:val="20"/>
          <w:szCs w:val="20"/>
          <w:lang w:eastAsia="el-GR"/>
        </w:rPr>
        <w:lastRenderedPageBreak/>
        <mc:AlternateContent>
          <mc:Choice Requires="wps">
            <w:drawing>
              <wp:anchor distT="0" distB="0" distL="114300" distR="114300" simplePos="0" relativeHeight="251895808" behindDoc="0" locked="0" layoutInCell="1" allowOverlap="1" wp14:anchorId="23770DFE" wp14:editId="0823FA09">
                <wp:simplePos x="0" y="0"/>
                <wp:positionH relativeFrom="margin">
                  <wp:align>center</wp:align>
                </wp:positionH>
                <wp:positionV relativeFrom="paragraph">
                  <wp:posOffset>5841719</wp:posOffset>
                </wp:positionV>
                <wp:extent cx="5605153" cy="308759"/>
                <wp:effectExtent l="0" t="0" r="0" b="0"/>
                <wp:wrapNone/>
                <wp:docPr id="30" name="Text Box 30"/>
                <wp:cNvGraphicFramePr/>
                <a:graphic xmlns:a="http://schemas.openxmlformats.org/drawingml/2006/main">
                  <a:graphicData uri="http://schemas.microsoft.com/office/word/2010/wordprocessingShape">
                    <wps:wsp>
                      <wps:cNvSpPr txBox="1"/>
                      <wps:spPr>
                        <a:xfrm>
                          <a:off x="0" y="0"/>
                          <a:ext cx="5605153" cy="308759"/>
                        </a:xfrm>
                        <a:prstGeom prst="rect">
                          <a:avLst/>
                        </a:prstGeom>
                        <a:noFill/>
                        <a:ln w="6350">
                          <a:noFill/>
                        </a:ln>
                        <a:effectLst/>
                      </wps:spPr>
                      <wps:txbx>
                        <w:txbxContent>
                          <w:p w14:paraId="442858CE" w14:textId="18539E88" w:rsidR="004C5233" w:rsidRPr="00AF2A2A" w:rsidRDefault="004C5233" w:rsidP="009A3308">
                            <w:pPr>
                              <w:jc w:val="center"/>
                              <w:rPr>
                                <w:rFonts w:ascii="Verdana" w:hAnsi="Verdana"/>
                              </w:rPr>
                            </w:pPr>
                            <w:r>
                              <w:rPr>
                                <w:rFonts w:ascii="Verdana" w:hAnsi="Verdana"/>
                                <w:b/>
                                <w:sz w:val="20"/>
                              </w:rPr>
                              <w:t xml:space="preserve">Εικόνα 8.3: </w:t>
                            </w:r>
                            <w:r w:rsidRPr="00AF2A2A">
                              <w:rPr>
                                <w:rFonts w:ascii="Verdana" w:hAnsi="Verdana"/>
                                <w:sz w:val="20"/>
                                <w:szCs w:val="20"/>
                              </w:rPr>
                              <w:t xml:space="preserve">Ενημερωτική πινακίδα Κύριας </w:t>
                            </w:r>
                            <w:proofErr w:type="spellStart"/>
                            <w:r w:rsidRPr="00AF2A2A">
                              <w:rPr>
                                <w:rFonts w:ascii="Verdana" w:hAnsi="Verdana"/>
                                <w:sz w:val="20"/>
                                <w:szCs w:val="20"/>
                              </w:rPr>
                              <w:t>Γεωδιαρομής</w:t>
                            </w:r>
                            <w:proofErr w:type="spellEnd"/>
                            <w:r w:rsidRPr="00AF2A2A">
                              <w:rPr>
                                <w:rFonts w:ascii="Verdana" w:hAnsi="Verdana"/>
                              </w:rPr>
                              <w:t xml:space="preserve"> </w:t>
                            </w:r>
                            <w:proofErr w:type="spellStart"/>
                            <w:r w:rsidRPr="00AF2A2A">
                              <w:rPr>
                                <w:rFonts w:ascii="Verdana" w:hAnsi="Verdana"/>
                                <w:sz w:val="20"/>
                                <w:szCs w:val="20"/>
                              </w:rPr>
                              <w:t>Γεωπάρκου</w:t>
                            </w:r>
                            <w:proofErr w:type="spellEnd"/>
                            <w:r w:rsidRPr="00AF2A2A">
                              <w:rPr>
                                <w:rFonts w:ascii="Verdana" w:hAnsi="Verdana"/>
                              </w:rPr>
                              <w:t xml:space="preserve"> </w:t>
                            </w:r>
                            <w:r w:rsidRPr="00AF2A2A">
                              <w:rPr>
                                <w:rFonts w:ascii="Verdana" w:hAnsi="Verdana"/>
                                <w:sz w:val="20"/>
                                <w:szCs w:val="20"/>
                              </w:rPr>
                              <w:t>Δράμας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 o:spid="_x0000_s1031" type="#_x0000_t202" style="position:absolute;left:0;text-align:left;margin-left:0;margin-top:460pt;width:441.35pt;height:24.3pt;z-index:2518958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" filled="f" stroked="f" strokeweight=".5pt">
                <v:textbox>
                  <w:txbxContent>
                    <w:p w14:paraId="442858CE" w14:textId="18539E88" w:rsidR="004C5233" w:rsidRPr="00AF2A2A" w:rsidRDefault="004C5233" w:rsidP="009A3308">
                      <w:pPr>
                        <w:jc w:val="center"/>
                        <w:rPr>
                          <w:rFonts w:ascii="Verdana" w:hAnsi="Verdana"/>
                        </w:rPr>
                      </w:pPr>
                      <w:r>
                        <w:rPr>
                          <w:rFonts w:ascii="Verdana" w:hAnsi="Verdana"/>
                          <w:b/>
                          <w:sz w:val="20"/>
                        </w:rPr>
                        <w:t xml:space="preserve">Εικόνα 8.3: </w:t>
                      </w:r>
                      <w:r w:rsidRPr="00AF2A2A">
                        <w:rPr>
                          <w:rFonts w:ascii="Verdana" w:hAnsi="Verdana"/>
                          <w:sz w:val="20"/>
                          <w:szCs w:val="20"/>
                        </w:rPr>
                        <w:t>Ενημερωτική πινακίδα Κύριας Γεωδιαρομής</w:t>
                      </w:r>
                      <w:r w:rsidRPr="00AF2A2A">
                        <w:rPr>
                          <w:rFonts w:ascii="Verdana" w:hAnsi="Verdana"/>
                        </w:rPr>
                        <w:t xml:space="preserve"> </w:t>
                      </w:r>
                      <w:r w:rsidRPr="00AF2A2A">
                        <w:rPr>
                          <w:rFonts w:ascii="Verdana" w:hAnsi="Verdana"/>
                          <w:sz w:val="20"/>
                          <w:szCs w:val="20"/>
                        </w:rPr>
                        <w:t>Γεωπάρκου</w:t>
                      </w:r>
                      <w:r w:rsidRPr="00AF2A2A">
                        <w:rPr>
                          <w:rFonts w:ascii="Verdana" w:hAnsi="Verdana"/>
                        </w:rPr>
                        <w:t xml:space="preserve"> </w:t>
                      </w:r>
                      <w:r w:rsidRPr="00AF2A2A">
                        <w:rPr>
                          <w:rFonts w:ascii="Verdana" w:hAnsi="Verdana"/>
                          <w:sz w:val="20"/>
                          <w:szCs w:val="20"/>
                        </w:rPr>
                        <w:t>Δράμας</w:t>
                      </w:r>
                    </w:p>
                  </w:txbxContent>
                </v:textbox>
                <w10:wrap anchorx="margin"/>
              </v:shape>
            </w:pict>
          </mc:Fallback>
        </mc:AlternateContent>
      </w:r>
      <w:r w:rsidRPr="00102438">
        <w:rPr>
          <w:rFonts w:ascii="Verdana" w:hAnsi="Verdana"/>
          <w:noProof/>
          <w:sz w:val="20"/>
          <w:lang w:eastAsia="el-GR"/>
        </w:rPr>
        <w:drawing>
          <wp:anchor distT="0" distB="0" distL="114300" distR="114300" simplePos="0" relativeHeight="251893760" behindDoc="0" locked="0" layoutInCell="1" allowOverlap="1" wp14:anchorId="43C9B940" wp14:editId="0DA71DA1">
            <wp:simplePos x="0" y="0"/>
            <wp:positionH relativeFrom="margin">
              <wp:align>center</wp:align>
            </wp:positionH>
            <wp:positionV relativeFrom="paragraph">
              <wp:posOffset>544</wp:posOffset>
            </wp:positionV>
            <wp:extent cx="8277225" cy="5855970"/>
            <wp:effectExtent l="0" t="0" r="9525" b="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eodiadromh_Drama_A4.jpg"/>
                    <pic:cNvPicPr/>
                  </pic:nvPicPr>
                  <pic:blipFill>
                    <a:blip r:embed="rId54">
                      <a:extLst>
                        <a:ext uri="{28A0092B-C50C-407E-A947-70E740481C1C}">
                          <a14:useLocalDpi xmlns:a14="http://schemas.microsoft.com/office/drawing/2010/main" val="0"/>
                        </a:ext>
                      </a:extLst>
                    </a:blip>
                    <a:stretch>
                      <a:fillRect/>
                    </a:stretch>
                  </pic:blipFill>
                  <pic:spPr>
                    <a:xfrm>
                      <a:off x="0" y="0"/>
                      <a:ext cx="8277225" cy="5855970"/>
                    </a:xfrm>
                    <a:prstGeom prst="rect">
                      <a:avLst/>
                    </a:prstGeom>
                  </pic:spPr>
                </pic:pic>
              </a:graphicData>
            </a:graphic>
            <wp14:sizeRelH relativeFrom="margin">
              <wp14:pctWidth>0</wp14:pctWidth>
            </wp14:sizeRelH>
            <wp14:sizeRelV relativeFrom="margin">
              <wp14:pctHeight>0</wp14:pctHeight>
            </wp14:sizeRelV>
          </wp:anchor>
        </w:drawing>
      </w:r>
    </w:p>
    <w:p w14:paraId="063EC689" w14:textId="77777777" w:rsidR="009A3308" w:rsidRPr="00102438" w:rsidRDefault="009A3308" w:rsidP="001D2829">
      <w:pPr>
        <w:jc w:val="both"/>
        <w:rPr>
          <w:rFonts w:ascii="Verdana" w:hAnsi="Verdana"/>
          <w:sz w:val="20"/>
        </w:rPr>
        <w:sectPr w:rsidR="009A3308" w:rsidRPr="00102438" w:rsidSect="009A3308">
          <w:pgSz w:w="16838" w:h="11906" w:orient="landscape"/>
          <w:pgMar w:top="1800" w:right="1440" w:bottom="1800" w:left="1440" w:header="706" w:footer="706" w:gutter="0"/>
          <w:cols w:space="708"/>
          <w:docGrid w:linePitch="360"/>
        </w:sectPr>
      </w:pPr>
    </w:p>
    <w:p w14:paraId="2D4CB803" w14:textId="517EAF65" w:rsidR="0032692E" w:rsidRPr="00102438" w:rsidRDefault="0032692E" w:rsidP="0032692E">
      <w:pPr>
        <w:pStyle w:val="3"/>
        <w:rPr>
          <w:rFonts w:ascii="Verdana" w:hAnsi="Verdana"/>
        </w:rPr>
      </w:pPr>
      <w:bookmarkStart w:id="63" w:name="_Toc18331397"/>
      <w:r w:rsidRPr="00102438">
        <w:rPr>
          <w:rFonts w:ascii="Verdana" w:hAnsi="Verdana"/>
        </w:rPr>
        <w:lastRenderedPageBreak/>
        <w:t>8.3.2 ΓΕΩΔΙΑΔΡΟΜΗ ΣΚΑΛΩΤΗΣ</w:t>
      </w:r>
      <w:bookmarkEnd w:id="63"/>
    </w:p>
    <w:p w14:paraId="012616FE" w14:textId="199523CE" w:rsidR="0032692E" w:rsidRPr="0060288E" w:rsidRDefault="00897763" w:rsidP="0032692E">
      <w:pPr>
        <w:rPr>
          <w:rFonts w:ascii="Verdana" w:hAnsi="Verdana"/>
        </w:rPr>
      </w:pPr>
      <w:r w:rsidRPr="0060288E">
        <w:rPr>
          <w:rFonts w:ascii="Verdana" w:hAnsi="Verdana"/>
          <w:noProof/>
          <w:szCs w:val="20"/>
          <w:lang w:eastAsia="el-GR"/>
        </w:rPr>
        <w:drawing>
          <wp:anchor distT="0" distB="0" distL="114300" distR="114300" simplePos="0" relativeHeight="251885568" behindDoc="0" locked="0" layoutInCell="1" allowOverlap="1" wp14:anchorId="5FBB5E9D" wp14:editId="23EE2000">
            <wp:simplePos x="0" y="0"/>
            <wp:positionH relativeFrom="margin">
              <wp:align>right</wp:align>
            </wp:positionH>
            <wp:positionV relativeFrom="paragraph">
              <wp:posOffset>475252</wp:posOffset>
            </wp:positionV>
            <wp:extent cx="5274310" cy="7490460"/>
            <wp:effectExtent l="0" t="0" r="254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rama_geo skaloti.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274310" cy="7490460"/>
                    </a:xfrm>
                    <a:prstGeom prst="rect">
                      <a:avLst/>
                    </a:prstGeom>
                  </pic:spPr>
                </pic:pic>
              </a:graphicData>
            </a:graphic>
          </wp:anchor>
        </w:drawing>
      </w:r>
      <w:r w:rsidR="001D2829" w:rsidRPr="0060288E">
        <w:rPr>
          <w:rFonts w:ascii="Verdana" w:hAnsi="Verdana"/>
        </w:rPr>
        <w:t xml:space="preserve">Η </w:t>
      </w:r>
      <w:proofErr w:type="spellStart"/>
      <w:r w:rsidR="001D2829" w:rsidRPr="0060288E">
        <w:rPr>
          <w:rFonts w:ascii="Verdana" w:hAnsi="Verdana"/>
        </w:rPr>
        <w:t>γεωδιαδρομη</w:t>
      </w:r>
      <w:proofErr w:type="spellEnd"/>
      <w:r w:rsidR="001D2829" w:rsidRPr="0060288E">
        <w:rPr>
          <w:rFonts w:ascii="Verdana" w:hAnsi="Verdana"/>
        </w:rPr>
        <w:t xml:space="preserve"> Σκαλωτής παρουσιάζεται χαρτογραφικά στον παρακάτω χάρτη.</w:t>
      </w:r>
    </w:p>
    <w:p w14:paraId="543B2597" w14:textId="6D30E74C" w:rsidR="003F39AE" w:rsidRPr="00102438" w:rsidRDefault="00AF2A2A" w:rsidP="003F39AE">
      <w:pPr>
        <w:tabs>
          <w:tab w:val="left" w:pos="937"/>
        </w:tabs>
        <w:jc w:val="center"/>
        <w:rPr>
          <w:rFonts w:ascii="Verdana" w:hAnsi="Verdana"/>
          <w:sz w:val="20"/>
          <w:szCs w:val="20"/>
        </w:rPr>
      </w:pPr>
      <w:r>
        <w:rPr>
          <w:rFonts w:ascii="Verdana" w:hAnsi="Verdana"/>
          <w:b/>
          <w:sz w:val="20"/>
        </w:rPr>
        <w:t>Εικόνα 8.</w:t>
      </w:r>
      <w:r w:rsidR="00081C24">
        <w:rPr>
          <w:rFonts w:ascii="Verdana" w:hAnsi="Verdana"/>
          <w:b/>
          <w:sz w:val="20"/>
        </w:rPr>
        <w:t>4</w:t>
      </w:r>
      <w:r>
        <w:rPr>
          <w:rFonts w:ascii="Verdana" w:hAnsi="Verdana"/>
          <w:b/>
          <w:sz w:val="20"/>
        </w:rPr>
        <w:t xml:space="preserve">: </w:t>
      </w:r>
      <w:proofErr w:type="spellStart"/>
      <w:r w:rsidR="003F39AE" w:rsidRPr="00102438">
        <w:rPr>
          <w:rFonts w:ascii="Verdana" w:hAnsi="Verdana"/>
          <w:sz w:val="20"/>
          <w:szCs w:val="20"/>
        </w:rPr>
        <w:t>Γεωδιαδρομή</w:t>
      </w:r>
      <w:proofErr w:type="spellEnd"/>
      <w:r w:rsidR="003F39AE" w:rsidRPr="00102438">
        <w:rPr>
          <w:rFonts w:ascii="Verdana" w:hAnsi="Verdana"/>
          <w:sz w:val="20"/>
          <w:szCs w:val="20"/>
        </w:rPr>
        <w:t xml:space="preserve"> Σκαλωτής</w:t>
      </w:r>
    </w:p>
    <w:p w14:paraId="77F08935" w14:textId="77777777" w:rsidR="003F39AE" w:rsidRPr="00102438" w:rsidRDefault="003F39AE" w:rsidP="007D459C">
      <w:pPr>
        <w:tabs>
          <w:tab w:val="left" w:pos="937"/>
        </w:tabs>
        <w:jc w:val="both"/>
        <w:rPr>
          <w:rFonts w:ascii="Verdana" w:hAnsi="Verdana"/>
          <w:sz w:val="20"/>
          <w:szCs w:val="20"/>
        </w:rPr>
      </w:pPr>
    </w:p>
    <w:p w14:paraId="43768685" w14:textId="77777777" w:rsidR="003F39AE" w:rsidRPr="00102438" w:rsidRDefault="003F39AE" w:rsidP="007D459C">
      <w:pPr>
        <w:tabs>
          <w:tab w:val="left" w:pos="937"/>
        </w:tabs>
        <w:jc w:val="both"/>
        <w:rPr>
          <w:rFonts w:ascii="Verdana" w:hAnsi="Verdana"/>
          <w:sz w:val="20"/>
          <w:szCs w:val="20"/>
        </w:rPr>
      </w:pPr>
    </w:p>
    <w:p w14:paraId="617A82C3" w14:textId="77777777" w:rsidR="00CC0533" w:rsidRPr="00102438" w:rsidRDefault="00CC0533" w:rsidP="007D459C">
      <w:pPr>
        <w:tabs>
          <w:tab w:val="left" w:pos="937"/>
        </w:tabs>
        <w:jc w:val="both"/>
        <w:rPr>
          <w:rFonts w:ascii="Verdana" w:hAnsi="Verdana"/>
          <w:sz w:val="20"/>
          <w:szCs w:val="20"/>
        </w:rPr>
        <w:sectPr w:rsidR="00CC0533" w:rsidRPr="00102438" w:rsidSect="009A3308">
          <w:pgSz w:w="11906" w:h="16838"/>
          <w:pgMar w:top="1440" w:right="1800" w:bottom="1440" w:left="1800" w:header="706" w:footer="706" w:gutter="0"/>
          <w:cols w:space="708"/>
          <w:docGrid w:linePitch="360"/>
        </w:sectPr>
      </w:pPr>
    </w:p>
    <w:p w14:paraId="3CD1600F" w14:textId="78D6860D" w:rsidR="003F39AE" w:rsidRPr="00102438" w:rsidRDefault="00CC0533" w:rsidP="007D459C">
      <w:pPr>
        <w:tabs>
          <w:tab w:val="left" w:pos="937"/>
        </w:tabs>
        <w:jc w:val="both"/>
        <w:rPr>
          <w:rFonts w:ascii="Verdana" w:hAnsi="Verdana"/>
          <w:sz w:val="20"/>
          <w:szCs w:val="20"/>
        </w:rPr>
      </w:pPr>
      <w:r w:rsidRPr="00102438">
        <w:rPr>
          <w:rFonts w:ascii="Verdana" w:hAnsi="Verdana"/>
          <w:noProof/>
          <w:sz w:val="20"/>
          <w:szCs w:val="20"/>
          <w:lang w:eastAsia="el-GR"/>
        </w:rPr>
        <w:lastRenderedPageBreak/>
        <mc:AlternateContent>
          <mc:Choice Requires="wps">
            <w:drawing>
              <wp:anchor distT="0" distB="0" distL="114300" distR="114300" simplePos="0" relativeHeight="251898880" behindDoc="0" locked="0" layoutInCell="1" allowOverlap="1" wp14:anchorId="58E18846" wp14:editId="14D7050E">
                <wp:simplePos x="0" y="0"/>
                <wp:positionH relativeFrom="margin">
                  <wp:align>center</wp:align>
                </wp:positionH>
                <wp:positionV relativeFrom="paragraph">
                  <wp:posOffset>5716138</wp:posOffset>
                </wp:positionV>
                <wp:extent cx="4791075" cy="285750"/>
                <wp:effectExtent l="0" t="0" r="0" b="0"/>
                <wp:wrapNone/>
                <wp:docPr id="33" name="Text Box 33"/>
                <wp:cNvGraphicFramePr/>
                <a:graphic xmlns:a="http://schemas.openxmlformats.org/drawingml/2006/main">
                  <a:graphicData uri="http://schemas.microsoft.com/office/word/2010/wordprocessingShape">
                    <wps:wsp>
                      <wps:cNvSpPr txBox="1"/>
                      <wps:spPr>
                        <a:xfrm>
                          <a:off x="0" y="0"/>
                          <a:ext cx="4791075" cy="285750"/>
                        </a:xfrm>
                        <a:prstGeom prst="rect">
                          <a:avLst/>
                        </a:prstGeom>
                        <a:noFill/>
                        <a:ln w="6350">
                          <a:noFill/>
                        </a:ln>
                        <a:effectLst/>
                      </wps:spPr>
                      <wps:txbx>
                        <w:txbxContent>
                          <w:p w14:paraId="5AA70860" w14:textId="530A7211" w:rsidR="004C5233" w:rsidRPr="00AF2A2A" w:rsidRDefault="004C5233" w:rsidP="00CC0533">
                            <w:pPr>
                              <w:jc w:val="center"/>
                              <w:rPr>
                                <w:rFonts w:ascii="Verdana" w:hAnsi="Verdana"/>
                                <w:sz w:val="20"/>
                                <w:szCs w:val="20"/>
                              </w:rPr>
                            </w:pPr>
                            <w:r w:rsidRPr="00AF2A2A">
                              <w:rPr>
                                <w:rFonts w:ascii="Verdana" w:hAnsi="Verdana"/>
                                <w:b/>
                                <w:sz w:val="20"/>
                                <w:szCs w:val="20"/>
                              </w:rPr>
                              <w:t>Εικόνα 8.</w:t>
                            </w:r>
                            <w:r>
                              <w:rPr>
                                <w:rFonts w:ascii="Verdana" w:hAnsi="Verdana"/>
                                <w:b/>
                                <w:sz w:val="20"/>
                                <w:szCs w:val="20"/>
                              </w:rPr>
                              <w:t>5</w:t>
                            </w:r>
                            <w:r w:rsidRPr="00AF2A2A">
                              <w:rPr>
                                <w:rFonts w:ascii="Verdana" w:hAnsi="Verdana"/>
                                <w:b/>
                                <w:sz w:val="20"/>
                                <w:szCs w:val="20"/>
                              </w:rPr>
                              <w:t xml:space="preserve">: </w:t>
                            </w:r>
                            <w:r w:rsidRPr="00AF2A2A">
                              <w:rPr>
                                <w:rFonts w:ascii="Verdana" w:hAnsi="Verdana"/>
                                <w:sz w:val="20"/>
                                <w:szCs w:val="20"/>
                              </w:rPr>
                              <w:t xml:space="preserve">Ενημερωτική πινακίδα </w:t>
                            </w:r>
                            <w:proofErr w:type="spellStart"/>
                            <w:r w:rsidRPr="00AF2A2A">
                              <w:rPr>
                                <w:rFonts w:ascii="Verdana" w:hAnsi="Verdana"/>
                                <w:sz w:val="20"/>
                                <w:szCs w:val="20"/>
                              </w:rPr>
                              <w:t>γεωδιαρομής</w:t>
                            </w:r>
                            <w:proofErr w:type="spellEnd"/>
                            <w:r w:rsidRPr="00AF2A2A">
                              <w:rPr>
                                <w:rFonts w:ascii="Verdana" w:hAnsi="Verdana"/>
                                <w:sz w:val="20"/>
                                <w:szCs w:val="20"/>
                              </w:rPr>
                              <w:t xml:space="preserve"> Σκαλωτής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3" o:spid="_x0000_s1032" type="#_x0000_t202" style="position:absolute;left:0;text-align:left;margin-left:0;margin-top:450.1pt;width:377.25pt;height:22.5pt;z-index:25189888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" filled="f" stroked="f" strokeweight=".5pt">
                <v:textbox>
                  <w:txbxContent>
                    <w:p w14:paraId="5AA70860" w14:textId="530A7211" w:rsidR="004C5233" w:rsidRPr="00AF2A2A" w:rsidRDefault="004C5233" w:rsidP="00CC0533">
                      <w:pPr>
                        <w:jc w:val="center"/>
                        <w:rPr>
                          <w:rFonts w:ascii="Verdana" w:hAnsi="Verdana"/>
                          <w:sz w:val="20"/>
                          <w:szCs w:val="20"/>
                        </w:rPr>
                      </w:pPr>
                      <w:r w:rsidRPr="00AF2A2A">
                        <w:rPr>
                          <w:rFonts w:ascii="Verdana" w:hAnsi="Verdana"/>
                          <w:b/>
                          <w:sz w:val="20"/>
                          <w:szCs w:val="20"/>
                        </w:rPr>
                        <w:t>Εικόνα 8.</w:t>
                      </w:r>
                      <w:r>
                        <w:rPr>
                          <w:rFonts w:ascii="Verdana" w:hAnsi="Verdana"/>
                          <w:b/>
                          <w:sz w:val="20"/>
                          <w:szCs w:val="20"/>
                        </w:rPr>
                        <w:t>5</w:t>
                      </w:r>
                      <w:r w:rsidRPr="00AF2A2A">
                        <w:rPr>
                          <w:rFonts w:ascii="Verdana" w:hAnsi="Verdana"/>
                          <w:b/>
                          <w:sz w:val="20"/>
                          <w:szCs w:val="20"/>
                        </w:rPr>
                        <w:t xml:space="preserve">: </w:t>
                      </w:r>
                      <w:r w:rsidRPr="00AF2A2A">
                        <w:rPr>
                          <w:rFonts w:ascii="Verdana" w:hAnsi="Verdana"/>
                          <w:sz w:val="20"/>
                          <w:szCs w:val="20"/>
                        </w:rPr>
                        <w:t>Ενημερωτική πινακίδα γεωδιαρομής Σκαλωτής</w:t>
                      </w:r>
                    </w:p>
                  </w:txbxContent>
                </v:textbox>
                <w10:wrap anchorx="margin"/>
              </v:shape>
            </w:pict>
          </mc:Fallback>
        </mc:AlternateContent>
      </w:r>
      <w:r w:rsidRPr="00102438">
        <w:rPr>
          <w:rFonts w:ascii="Verdana" w:hAnsi="Verdana"/>
          <w:noProof/>
          <w:sz w:val="20"/>
          <w:szCs w:val="20"/>
          <w:lang w:eastAsia="el-GR"/>
        </w:rPr>
        <w:drawing>
          <wp:anchor distT="0" distB="0" distL="114300" distR="114300" simplePos="0" relativeHeight="251896832" behindDoc="0" locked="0" layoutInCell="1" allowOverlap="1" wp14:anchorId="0B168326" wp14:editId="459B3457">
            <wp:simplePos x="0" y="0"/>
            <wp:positionH relativeFrom="margin">
              <wp:align>center</wp:align>
            </wp:positionH>
            <wp:positionV relativeFrom="paragraph">
              <wp:posOffset>0</wp:posOffset>
            </wp:positionV>
            <wp:extent cx="8258175" cy="5842624"/>
            <wp:effectExtent l="0" t="0" r="0" b="6350"/>
            <wp:wrapTopAndBottom/>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eodiadromh_Skaloti_A4.jpg"/>
                    <pic:cNvPicPr/>
                  </pic:nvPicPr>
                  <pic:blipFill>
                    <a:blip r:embed="rId56">
                      <a:extLst>
                        <a:ext uri="{28A0092B-C50C-407E-A947-70E740481C1C}">
                          <a14:useLocalDpi xmlns:a14="http://schemas.microsoft.com/office/drawing/2010/main" val="0"/>
                        </a:ext>
                      </a:extLst>
                    </a:blip>
                    <a:stretch>
                      <a:fillRect/>
                    </a:stretch>
                  </pic:blipFill>
                  <pic:spPr>
                    <a:xfrm>
                      <a:off x="0" y="0"/>
                      <a:ext cx="8258175" cy="5842624"/>
                    </a:xfrm>
                    <a:prstGeom prst="rect">
                      <a:avLst/>
                    </a:prstGeom>
                  </pic:spPr>
                </pic:pic>
              </a:graphicData>
            </a:graphic>
          </wp:anchor>
        </w:drawing>
      </w:r>
    </w:p>
    <w:p w14:paraId="50FBEEAB" w14:textId="77777777" w:rsidR="00CC0533" w:rsidRPr="00102438" w:rsidRDefault="00CC0533" w:rsidP="007D459C">
      <w:pPr>
        <w:tabs>
          <w:tab w:val="left" w:pos="937"/>
        </w:tabs>
        <w:jc w:val="both"/>
        <w:rPr>
          <w:rFonts w:ascii="Verdana" w:hAnsi="Verdana"/>
          <w:sz w:val="20"/>
          <w:szCs w:val="20"/>
        </w:rPr>
        <w:sectPr w:rsidR="00CC0533" w:rsidRPr="00102438" w:rsidSect="00CC0533">
          <w:pgSz w:w="16838" w:h="11906" w:orient="landscape"/>
          <w:pgMar w:top="1800" w:right="1440" w:bottom="1800" w:left="1440" w:header="706" w:footer="706" w:gutter="0"/>
          <w:cols w:space="708"/>
          <w:docGrid w:linePitch="360"/>
        </w:sectPr>
      </w:pPr>
    </w:p>
    <w:p w14:paraId="3652E358" w14:textId="620F67C6" w:rsidR="0032692E" w:rsidRPr="00102438" w:rsidRDefault="0032692E" w:rsidP="0032692E">
      <w:pPr>
        <w:pStyle w:val="3"/>
        <w:rPr>
          <w:rFonts w:ascii="Verdana" w:hAnsi="Verdana"/>
        </w:rPr>
      </w:pPr>
      <w:bookmarkStart w:id="64" w:name="_Toc18331398"/>
      <w:r w:rsidRPr="00102438">
        <w:rPr>
          <w:rFonts w:ascii="Verdana" w:hAnsi="Verdana"/>
        </w:rPr>
        <w:lastRenderedPageBreak/>
        <w:t>8.3.3  ΓΕΩΔΙΑΔΡΟΜΗ ΕΛΑΤΙΑΣ</w:t>
      </w:r>
      <w:bookmarkEnd w:id="64"/>
    </w:p>
    <w:p w14:paraId="5C57FB5C" w14:textId="72367E83" w:rsidR="0032692E" w:rsidRDefault="0060288E" w:rsidP="007D459C">
      <w:pPr>
        <w:tabs>
          <w:tab w:val="left" w:pos="937"/>
        </w:tabs>
        <w:jc w:val="both"/>
        <w:rPr>
          <w:rFonts w:ascii="Verdana" w:hAnsi="Verdana"/>
          <w:szCs w:val="20"/>
        </w:rPr>
      </w:pPr>
      <w:r w:rsidRPr="0060288E">
        <w:rPr>
          <w:rFonts w:ascii="Verdana" w:hAnsi="Verdana"/>
          <w:noProof/>
          <w:szCs w:val="20"/>
          <w:lang w:eastAsia="el-GR"/>
        </w:rPr>
        <w:drawing>
          <wp:anchor distT="0" distB="0" distL="114300" distR="114300" simplePos="0" relativeHeight="251886592" behindDoc="0" locked="0" layoutInCell="1" allowOverlap="1" wp14:anchorId="360DAE8C" wp14:editId="3297902F">
            <wp:simplePos x="0" y="0"/>
            <wp:positionH relativeFrom="margin">
              <wp:align>right</wp:align>
            </wp:positionH>
            <wp:positionV relativeFrom="paragraph">
              <wp:posOffset>411554</wp:posOffset>
            </wp:positionV>
            <wp:extent cx="5274310" cy="7490460"/>
            <wp:effectExtent l="0" t="0" r="2540"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rama_geo elatia.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274310" cy="7490460"/>
                    </a:xfrm>
                    <a:prstGeom prst="rect">
                      <a:avLst/>
                    </a:prstGeom>
                  </pic:spPr>
                </pic:pic>
              </a:graphicData>
            </a:graphic>
          </wp:anchor>
        </w:drawing>
      </w:r>
      <w:r w:rsidR="001D2829" w:rsidRPr="0060288E">
        <w:rPr>
          <w:rFonts w:ascii="Verdana" w:hAnsi="Verdana"/>
          <w:szCs w:val="20"/>
        </w:rPr>
        <w:t xml:space="preserve">Η </w:t>
      </w:r>
      <w:proofErr w:type="spellStart"/>
      <w:r w:rsidR="001D2829" w:rsidRPr="0060288E">
        <w:rPr>
          <w:rFonts w:ascii="Verdana" w:hAnsi="Verdana"/>
          <w:szCs w:val="20"/>
        </w:rPr>
        <w:t>γεωδιαδρομή</w:t>
      </w:r>
      <w:proofErr w:type="spellEnd"/>
      <w:r w:rsidR="001D2829" w:rsidRPr="0060288E">
        <w:rPr>
          <w:rFonts w:ascii="Verdana" w:hAnsi="Verdana"/>
          <w:szCs w:val="20"/>
        </w:rPr>
        <w:t xml:space="preserve"> </w:t>
      </w:r>
      <w:proofErr w:type="spellStart"/>
      <w:r w:rsidR="001D2829" w:rsidRPr="0060288E">
        <w:rPr>
          <w:rFonts w:ascii="Verdana" w:hAnsi="Verdana"/>
          <w:szCs w:val="20"/>
        </w:rPr>
        <w:t>Ελατιάς</w:t>
      </w:r>
      <w:proofErr w:type="spellEnd"/>
      <w:r w:rsidR="001D2829" w:rsidRPr="0060288E">
        <w:rPr>
          <w:rFonts w:ascii="Verdana" w:hAnsi="Verdana"/>
          <w:szCs w:val="20"/>
        </w:rPr>
        <w:t xml:space="preserve"> παρουσιάζεται χαρτογραφικά στον παρακάτω χάρτη.</w:t>
      </w:r>
    </w:p>
    <w:p w14:paraId="51BC5698" w14:textId="460380C1" w:rsidR="003F39AE" w:rsidRPr="00102438" w:rsidRDefault="00AF2A2A" w:rsidP="003F39AE">
      <w:pPr>
        <w:tabs>
          <w:tab w:val="left" w:pos="937"/>
        </w:tabs>
        <w:jc w:val="center"/>
        <w:rPr>
          <w:rFonts w:ascii="Verdana" w:hAnsi="Verdana"/>
          <w:sz w:val="20"/>
          <w:szCs w:val="20"/>
        </w:rPr>
      </w:pPr>
      <w:r>
        <w:rPr>
          <w:rFonts w:ascii="Verdana" w:hAnsi="Verdana"/>
          <w:b/>
          <w:sz w:val="20"/>
        </w:rPr>
        <w:t>Εικόνα 8.</w:t>
      </w:r>
      <w:r w:rsidR="00081C24">
        <w:rPr>
          <w:rFonts w:ascii="Verdana" w:hAnsi="Verdana"/>
          <w:b/>
          <w:sz w:val="20"/>
        </w:rPr>
        <w:t>6</w:t>
      </w:r>
      <w:r>
        <w:rPr>
          <w:rFonts w:ascii="Verdana" w:hAnsi="Verdana"/>
          <w:b/>
          <w:sz w:val="20"/>
        </w:rPr>
        <w:t xml:space="preserve">: </w:t>
      </w:r>
      <w:proofErr w:type="spellStart"/>
      <w:r w:rsidR="003F39AE" w:rsidRPr="00102438">
        <w:rPr>
          <w:rFonts w:ascii="Verdana" w:hAnsi="Verdana"/>
          <w:sz w:val="20"/>
          <w:szCs w:val="20"/>
        </w:rPr>
        <w:t>Γεωδιαδρομή</w:t>
      </w:r>
      <w:proofErr w:type="spellEnd"/>
      <w:r w:rsidR="003F39AE" w:rsidRPr="00102438">
        <w:rPr>
          <w:rFonts w:ascii="Verdana" w:hAnsi="Verdana"/>
          <w:sz w:val="20"/>
          <w:szCs w:val="20"/>
        </w:rPr>
        <w:t xml:space="preserve"> </w:t>
      </w:r>
      <w:proofErr w:type="spellStart"/>
      <w:r w:rsidR="003F39AE" w:rsidRPr="00102438">
        <w:rPr>
          <w:rFonts w:ascii="Verdana" w:hAnsi="Verdana"/>
          <w:sz w:val="20"/>
          <w:szCs w:val="20"/>
        </w:rPr>
        <w:t>Ελατιά</w:t>
      </w:r>
      <w:r w:rsidR="00366439" w:rsidRPr="00102438">
        <w:rPr>
          <w:rFonts w:ascii="Verdana" w:hAnsi="Verdana"/>
          <w:sz w:val="20"/>
          <w:szCs w:val="20"/>
        </w:rPr>
        <w:t>ς</w:t>
      </w:r>
      <w:proofErr w:type="spellEnd"/>
    </w:p>
    <w:p w14:paraId="4152E1AE" w14:textId="77777777" w:rsidR="003F39AE" w:rsidRPr="00102438" w:rsidRDefault="003F39AE" w:rsidP="007D459C">
      <w:pPr>
        <w:tabs>
          <w:tab w:val="left" w:pos="937"/>
        </w:tabs>
        <w:jc w:val="both"/>
        <w:rPr>
          <w:rFonts w:ascii="Verdana" w:hAnsi="Verdana"/>
          <w:sz w:val="20"/>
          <w:szCs w:val="20"/>
        </w:rPr>
      </w:pPr>
    </w:p>
    <w:p w14:paraId="23A8AF99" w14:textId="77777777" w:rsidR="003F39AE" w:rsidRPr="00102438" w:rsidRDefault="003F39AE" w:rsidP="007D459C">
      <w:pPr>
        <w:tabs>
          <w:tab w:val="left" w:pos="937"/>
        </w:tabs>
        <w:jc w:val="both"/>
        <w:rPr>
          <w:rFonts w:ascii="Verdana" w:hAnsi="Verdana"/>
          <w:sz w:val="20"/>
          <w:szCs w:val="20"/>
        </w:rPr>
      </w:pPr>
    </w:p>
    <w:p w14:paraId="6E43DF6C" w14:textId="77777777" w:rsidR="00CC0533" w:rsidRPr="00102438" w:rsidRDefault="00CC0533" w:rsidP="007D459C">
      <w:pPr>
        <w:tabs>
          <w:tab w:val="left" w:pos="937"/>
        </w:tabs>
        <w:jc w:val="both"/>
        <w:rPr>
          <w:rFonts w:ascii="Verdana" w:hAnsi="Verdana"/>
          <w:sz w:val="20"/>
          <w:szCs w:val="20"/>
        </w:rPr>
        <w:sectPr w:rsidR="00CC0533" w:rsidRPr="00102438" w:rsidSect="00CC0533">
          <w:pgSz w:w="11906" w:h="16838"/>
          <w:pgMar w:top="1440" w:right="1800" w:bottom="1440" w:left="1800" w:header="706" w:footer="706" w:gutter="0"/>
          <w:cols w:space="708"/>
          <w:docGrid w:linePitch="360"/>
        </w:sectPr>
      </w:pPr>
    </w:p>
    <w:p w14:paraId="19653CD4" w14:textId="37333B99" w:rsidR="003F39AE" w:rsidRPr="00102438" w:rsidRDefault="00AF2A2A" w:rsidP="007D459C">
      <w:pPr>
        <w:tabs>
          <w:tab w:val="left" w:pos="937"/>
        </w:tabs>
        <w:jc w:val="both"/>
        <w:rPr>
          <w:rFonts w:ascii="Verdana" w:hAnsi="Verdana"/>
          <w:sz w:val="20"/>
          <w:szCs w:val="20"/>
        </w:rPr>
      </w:pPr>
      <w:r w:rsidRPr="00102438">
        <w:rPr>
          <w:rFonts w:ascii="Verdana" w:hAnsi="Verdana"/>
          <w:noProof/>
          <w:sz w:val="20"/>
          <w:szCs w:val="20"/>
          <w:lang w:eastAsia="el-GR"/>
        </w:rPr>
        <w:lastRenderedPageBreak/>
        <mc:AlternateContent>
          <mc:Choice Requires="wps">
            <w:drawing>
              <wp:anchor distT="0" distB="0" distL="114300" distR="114300" simplePos="0" relativeHeight="251892736" behindDoc="0" locked="0" layoutInCell="1" allowOverlap="1" wp14:anchorId="15CD230E" wp14:editId="3710D8A1">
                <wp:simplePos x="0" y="0"/>
                <wp:positionH relativeFrom="margin">
                  <wp:align>center</wp:align>
                </wp:positionH>
                <wp:positionV relativeFrom="paragraph">
                  <wp:posOffset>5623486</wp:posOffset>
                </wp:positionV>
                <wp:extent cx="4791075" cy="285750"/>
                <wp:effectExtent l="0" t="0" r="0" b="0"/>
                <wp:wrapNone/>
                <wp:docPr id="28" name="Text Box 28"/>
                <wp:cNvGraphicFramePr/>
                <a:graphic xmlns:a="http://schemas.openxmlformats.org/drawingml/2006/main">
                  <a:graphicData uri="http://schemas.microsoft.com/office/word/2010/wordprocessingShape">
                    <wps:wsp>
                      <wps:cNvSpPr txBox="1"/>
                      <wps:spPr>
                        <a:xfrm>
                          <a:off x="0" y="0"/>
                          <a:ext cx="4791075" cy="285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48BC168" w14:textId="3C207F15" w:rsidR="004C5233" w:rsidRPr="00AF2A2A" w:rsidRDefault="004C5233" w:rsidP="00B92615">
                            <w:pPr>
                              <w:jc w:val="center"/>
                              <w:rPr>
                                <w:rFonts w:ascii="Verdana" w:hAnsi="Verdana"/>
                                <w:sz w:val="20"/>
                                <w:szCs w:val="20"/>
                              </w:rPr>
                            </w:pPr>
                            <w:r w:rsidRPr="00AF2A2A">
                              <w:rPr>
                                <w:rFonts w:ascii="Verdana" w:hAnsi="Verdana"/>
                                <w:b/>
                                <w:sz w:val="20"/>
                                <w:szCs w:val="20"/>
                              </w:rPr>
                              <w:t>Εικόνα 8.</w:t>
                            </w:r>
                            <w:r>
                              <w:rPr>
                                <w:rFonts w:ascii="Verdana" w:hAnsi="Verdana"/>
                                <w:b/>
                                <w:sz w:val="20"/>
                                <w:szCs w:val="20"/>
                              </w:rPr>
                              <w:t>7</w:t>
                            </w:r>
                            <w:r w:rsidRPr="00AF2A2A">
                              <w:rPr>
                                <w:rFonts w:ascii="Verdana" w:hAnsi="Verdana"/>
                                <w:b/>
                                <w:sz w:val="20"/>
                                <w:szCs w:val="20"/>
                              </w:rPr>
                              <w:t xml:space="preserve">: </w:t>
                            </w:r>
                            <w:r w:rsidRPr="00AF2A2A">
                              <w:rPr>
                                <w:rFonts w:ascii="Verdana" w:hAnsi="Verdana"/>
                                <w:sz w:val="20"/>
                                <w:szCs w:val="20"/>
                              </w:rPr>
                              <w:t xml:space="preserve">Ενημερωτική πινακίδα </w:t>
                            </w:r>
                            <w:proofErr w:type="spellStart"/>
                            <w:r w:rsidRPr="00AF2A2A">
                              <w:rPr>
                                <w:rFonts w:ascii="Verdana" w:hAnsi="Verdana"/>
                                <w:sz w:val="20"/>
                                <w:szCs w:val="20"/>
                              </w:rPr>
                              <w:t>γεωδια</w:t>
                            </w:r>
                            <w:r>
                              <w:rPr>
                                <w:rFonts w:ascii="Verdana" w:hAnsi="Verdana"/>
                                <w:sz w:val="20"/>
                                <w:szCs w:val="20"/>
                              </w:rPr>
                              <w:t>δ</w:t>
                            </w:r>
                            <w:r w:rsidRPr="00AF2A2A">
                              <w:rPr>
                                <w:rFonts w:ascii="Verdana" w:hAnsi="Verdana"/>
                                <w:sz w:val="20"/>
                                <w:szCs w:val="20"/>
                              </w:rPr>
                              <w:t>ρομής</w:t>
                            </w:r>
                            <w:proofErr w:type="spellEnd"/>
                            <w:r w:rsidRPr="00AF2A2A">
                              <w:rPr>
                                <w:rFonts w:ascii="Verdana" w:hAnsi="Verdana"/>
                                <w:sz w:val="20"/>
                                <w:szCs w:val="20"/>
                              </w:rPr>
                              <w:t xml:space="preserve"> </w:t>
                            </w:r>
                            <w:proofErr w:type="spellStart"/>
                            <w:r w:rsidRPr="00AF2A2A">
                              <w:rPr>
                                <w:rFonts w:ascii="Verdana" w:hAnsi="Verdana"/>
                                <w:sz w:val="20"/>
                                <w:szCs w:val="20"/>
                              </w:rPr>
                              <w:t>Ελατιάς</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8" o:spid="_x0000_s1033" type="#_x0000_t202" style="position:absolute;left:0;text-align:left;margin-left:0;margin-top:442.8pt;width:377.25pt;height:22.5pt;z-index:251892736;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" filled="f" stroked="f" strokeweight=".5pt">
                <v:textbox>
                  <w:txbxContent>
                    <w:p w14:paraId="548BC168" w14:textId="3C207F15" w:rsidR="004C5233" w:rsidRPr="00AF2A2A" w:rsidRDefault="004C5233" w:rsidP="00B92615">
                      <w:pPr>
                        <w:jc w:val="center"/>
                        <w:rPr>
                          <w:rFonts w:ascii="Verdana" w:hAnsi="Verdana"/>
                          <w:sz w:val="20"/>
                          <w:szCs w:val="20"/>
                        </w:rPr>
                      </w:pPr>
                      <w:r w:rsidRPr="00AF2A2A">
                        <w:rPr>
                          <w:rFonts w:ascii="Verdana" w:hAnsi="Verdana"/>
                          <w:b/>
                          <w:sz w:val="20"/>
                          <w:szCs w:val="20"/>
                        </w:rPr>
                        <w:t>Εικόνα 8.</w:t>
                      </w:r>
                      <w:r>
                        <w:rPr>
                          <w:rFonts w:ascii="Verdana" w:hAnsi="Verdana"/>
                          <w:b/>
                          <w:sz w:val="20"/>
                          <w:szCs w:val="20"/>
                        </w:rPr>
                        <w:t>7</w:t>
                      </w:r>
                      <w:r w:rsidRPr="00AF2A2A">
                        <w:rPr>
                          <w:rFonts w:ascii="Verdana" w:hAnsi="Verdana"/>
                          <w:b/>
                          <w:sz w:val="20"/>
                          <w:szCs w:val="20"/>
                        </w:rPr>
                        <w:t xml:space="preserve">: </w:t>
                      </w:r>
                      <w:r w:rsidRPr="00AF2A2A">
                        <w:rPr>
                          <w:rFonts w:ascii="Verdana" w:hAnsi="Verdana"/>
                          <w:sz w:val="20"/>
                          <w:szCs w:val="20"/>
                        </w:rPr>
                        <w:t>Ενημερωτική πινακίδα γεωδια</w:t>
                      </w:r>
                      <w:r>
                        <w:rPr>
                          <w:rFonts w:ascii="Verdana" w:hAnsi="Verdana"/>
                          <w:sz w:val="20"/>
                          <w:szCs w:val="20"/>
                        </w:rPr>
                        <w:t>δ</w:t>
                      </w:r>
                      <w:r w:rsidRPr="00AF2A2A">
                        <w:rPr>
                          <w:rFonts w:ascii="Verdana" w:hAnsi="Verdana"/>
                          <w:sz w:val="20"/>
                          <w:szCs w:val="20"/>
                        </w:rPr>
                        <w:t>ρομής Ελατιάς</w:t>
                      </w:r>
                    </w:p>
                  </w:txbxContent>
                </v:textbox>
                <w10:wrap anchorx="margin"/>
              </v:shape>
            </w:pict>
          </mc:Fallback>
        </mc:AlternateContent>
      </w:r>
      <w:r w:rsidR="000E4A13" w:rsidRPr="00102438">
        <w:rPr>
          <w:rFonts w:ascii="Verdana" w:hAnsi="Verdana"/>
          <w:noProof/>
          <w:sz w:val="20"/>
          <w:szCs w:val="20"/>
          <w:lang w:eastAsia="el-GR"/>
        </w:rPr>
        <w:drawing>
          <wp:anchor distT="0" distB="0" distL="114300" distR="114300" simplePos="0" relativeHeight="251891712" behindDoc="0" locked="0" layoutInCell="1" allowOverlap="1" wp14:anchorId="4095F1D7" wp14:editId="6C66D7B8">
            <wp:simplePos x="0" y="0"/>
            <wp:positionH relativeFrom="margin">
              <wp:align>center</wp:align>
            </wp:positionH>
            <wp:positionV relativeFrom="paragraph">
              <wp:posOffset>0</wp:posOffset>
            </wp:positionV>
            <wp:extent cx="8095615" cy="5724525"/>
            <wp:effectExtent l="0" t="0" r="635" b="9525"/>
            <wp:wrapTopAndBottom/>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eodiadromh_Elatias_A4.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8095615" cy="5724525"/>
                    </a:xfrm>
                    <a:prstGeom prst="rect">
                      <a:avLst/>
                    </a:prstGeom>
                  </pic:spPr>
                </pic:pic>
              </a:graphicData>
            </a:graphic>
            <wp14:sizeRelH relativeFrom="margin">
              <wp14:pctWidth>0</wp14:pctWidth>
            </wp14:sizeRelH>
            <wp14:sizeRelV relativeFrom="margin">
              <wp14:pctHeight>0</wp14:pctHeight>
            </wp14:sizeRelV>
          </wp:anchor>
        </w:drawing>
      </w:r>
    </w:p>
    <w:p w14:paraId="0D69BFF2" w14:textId="77777777" w:rsidR="00352863" w:rsidRPr="00102438" w:rsidRDefault="00352863" w:rsidP="007D459C">
      <w:pPr>
        <w:tabs>
          <w:tab w:val="left" w:pos="937"/>
        </w:tabs>
        <w:jc w:val="both"/>
        <w:rPr>
          <w:rFonts w:ascii="Verdana" w:hAnsi="Verdana"/>
          <w:sz w:val="20"/>
          <w:szCs w:val="20"/>
        </w:rPr>
        <w:sectPr w:rsidR="00352863" w:rsidRPr="00102438" w:rsidSect="00CC0533">
          <w:pgSz w:w="16838" w:h="11906" w:orient="landscape"/>
          <w:pgMar w:top="1800" w:right="1440" w:bottom="1800" w:left="1440" w:header="706" w:footer="706" w:gutter="0"/>
          <w:cols w:space="708"/>
          <w:docGrid w:linePitch="360"/>
        </w:sectPr>
      </w:pPr>
    </w:p>
    <w:p w14:paraId="6A39D520" w14:textId="2335114E" w:rsidR="00074814" w:rsidRPr="00102438" w:rsidRDefault="00074814" w:rsidP="00074814">
      <w:pPr>
        <w:pStyle w:val="3"/>
        <w:rPr>
          <w:rFonts w:ascii="Verdana" w:hAnsi="Verdana"/>
        </w:rPr>
      </w:pPr>
      <w:bookmarkStart w:id="65" w:name="_Toc18331399"/>
      <w:r w:rsidRPr="00102438">
        <w:rPr>
          <w:rFonts w:ascii="Verdana" w:hAnsi="Verdana"/>
        </w:rPr>
        <w:lastRenderedPageBreak/>
        <w:t>8.3.3 ΤΕΛΙΚΟΣ ΧΑΡΤΗΣ ΓΕΩΔΙΑΔΡΟΜΩΝ ΓΕΩΠΑΡΚΟΥ ΔΡΑΜΑΣ</w:t>
      </w:r>
      <w:bookmarkEnd w:id="65"/>
    </w:p>
    <w:p w14:paraId="136E1BFB" w14:textId="7B46204C" w:rsidR="0035384D" w:rsidRPr="0060288E" w:rsidRDefault="001D2829" w:rsidP="007D459C">
      <w:pPr>
        <w:tabs>
          <w:tab w:val="left" w:pos="937"/>
        </w:tabs>
        <w:jc w:val="both"/>
        <w:rPr>
          <w:rFonts w:ascii="Verdana" w:hAnsi="Verdana"/>
          <w:szCs w:val="20"/>
        </w:rPr>
      </w:pPr>
      <w:r w:rsidRPr="0060288E">
        <w:rPr>
          <w:rFonts w:ascii="Verdana" w:hAnsi="Verdana"/>
          <w:szCs w:val="20"/>
        </w:rPr>
        <w:t xml:space="preserve">Ο παρακάτω χάρτης είναι το αποτέλεσμα της συνένωσης των τριών </w:t>
      </w:r>
      <w:proofErr w:type="spellStart"/>
      <w:r w:rsidRPr="0060288E">
        <w:rPr>
          <w:rFonts w:ascii="Verdana" w:hAnsi="Verdana"/>
          <w:szCs w:val="20"/>
        </w:rPr>
        <w:t>γεωδιαδρομών</w:t>
      </w:r>
      <w:proofErr w:type="spellEnd"/>
      <w:r w:rsidRPr="0060288E">
        <w:rPr>
          <w:rFonts w:ascii="Verdana" w:hAnsi="Verdana"/>
          <w:szCs w:val="20"/>
        </w:rPr>
        <w:t xml:space="preserve"> που παρουσιάστηκαν χαρτογραφικά στα πιο πάνω υποκεφ</w:t>
      </w:r>
      <w:r w:rsidR="00CB495A" w:rsidRPr="0060288E">
        <w:rPr>
          <w:rFonts w:ascii="Verdana" w:hAnsi="Verdana"/>
          <w:szCs w:val="20"/>
        </w:rPr>
        <w:t xml:space="preserve">άλαια και αποτελεί τον κύριο χάρτη του προτεινόμενου </w:t>
      </w:r>
      <w:proofErr w:type="spellStart"/>
      <w:r w:rsidR="00CB495A" w:rsidRPr="0060288E">
        <w:rPr>
          <w:rFonts w:ascii="Verdana" w:hAnsi="Verdana"/>
          <w:szCs w:val="20"/>
        </w:rPr>
        <w:t>γεωπάρκου</w:t>
      </w:r>
      <w:proofErr w:type="spellEnd"/>
      <w:r w:rsidR="00CB495A" w:rsidRPr="0060288E">
        <w:rPr>
          <w:rFonts w:ascii="Verdana" w:hAnsi="Verdana"/>
          <w:szCs w:val="20"/>
        </w:rPr>
        <w:t xml:space="preserve"> Δράμας.</w:t>
      </w:r>
    </w:p>
    <w:p w14:paraId="6D98F89C" w14:textId="4BB960C2" w:rsidR="00AC5BA4" w:rsidRPr="00102438" w:rsidRDefault="009169C7" w:rsidP="00E436A6">
      <w:pPr>
        <w:tabs>
          <w:tab w:val="left" w:pos="937"/>
        </w:tabs>
        <w:jc w:val="center"/>
        <w:rPr>
          <w:rFonts w:ascii="Verdana" w:hAnsi="Verdana"/>
          <w:sz w:val="20"/>
          <w:szCs w:val="20"/>
        </w:rPr>
      </w:pPr>
      <w:r w:rsidRPr="00102438">
        <w:rPr>
          <w:rFonts w:ascii="Verdana" w:hAnsi="Verdana"/>
          <w:noProof/>
          <w:sz w:val="20"/>
          <w:szCs w:val="20"/>
          <w:lang w:eastAsia="el-GR"/>
        </w:rPr>
        <w:drawing>
          <wp:inline distT="0" distB="0" distL="0" distR="0" wp14:anchorId="18B3A185" wp14:editId="07BEB9C6">
            <wp:extent cx="5274310" cy="7490460"/>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rama_all diadromes.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274310" cy="7490460"/>
                    </a:xfrm>
                    <a:prstGeom prst="rect">
                      <a:avLst/>
                    </a:prstGeom>
                  </pic:spPr>
                </pic:pic>
              </a:graphicData>
            </a:graphic>
          </wp:inline>
        </w:drawing>
      </w:r>
      <w:r w:rsidR="00E436A6">
        <w:rPr>
          <w:rFonts w:ascii="Verdana" w:hAnsi="Verdana"/>
          <w:b/>
          <w:sz w:val="20"/>
        </w:rPr>
        <w:t>Εικόνα 8.</w:t>
      </w:r>
      <w:r w:rsidR="00081C24">
        <w:rPr>
          <w:rFonts w:ascii="Verdana" w:hAnsi="Verdana"/>
          <w:b/>
          <w:sz w:val="20"/>
        </w:rPr>
        <w:t>8</w:t>
      </w:r>
      <w:r w:rsidR="00E436A6">
        <w:rPr>
          <w:rFonts w:ascii="Verdana" w:hAnsi="Verdana"/>
          <w:b/>
          <w:sz w:val="20"/>
        </w:rPr>
        <w:t xml:space="preserve">: </w:t>
      </w:r>
      <w:r w:rsidRPr="00102438">
        <w:rPr>
          <w:rFonts w:ascii="Verdana" w:hAnsi="Verdana"/>
          <w:sz w:val="20"/>
          <w:szCs w:val="20"/>
        </w:rPr>
        <w:t xml:space="preserve">Τελικός χάρτης </w:t>
      </w:r>
      <w:proofErr w:type="spellStart"/>
      <w:r w:rsidRPr="00102438">
        <w:rPr>
          <w:rFonts w:ascii="Verdana" w:hAnsi="Verdana"/>
          <w:sz w:val="20"/>
          <w:szCs w:val="20"/>
        </w:rPr>
        <w:t>γεωδιαδρομών</w:t>
      </w:r>
      <w:proofErr w:type="spellEnd"/>
      <w:r w:rsidRPr="00102438">
        <w:rPr>
          <w:rFonts w:ascii="Verdana" w:hAnsi="Verdana"/>
          <w:sz w:val="20"/>
          <w:szCs w:val="20"/>
        </w:rPr>
        <w:t xml:space="preserve"> </w:t>
      </w:r>
      <w:proofErr w:type="spellStart"/>
      <w:r w:rsidRPr="00102438">
        <w:rPr>
          <w:rFonts w:ascii="Verdana" w:hAnsi="Verdana"/>
          <w:sz w:val="20"/>
          <w:szCs w:val="20"/>
        </w:rPr>
        <w:t>γεωπάρκου</w:t>
      </w:r>
      <w:proofErr w:type="spellEnd"/>
      <w:r w:rsidRPr="00102438">
        <w:rPr>
          <w:rFonts w:ascii="Verdana" w:hAnsi="Verdana"/>
          <w:sz w:val="20"/>
          <w:szCs w:val="20"/>
        </w:rPr>
        <w:t xml:space="preserve"> Δράμας</w:t>
      </w:r>
    </w:p>
    <w:p w14:paraId="242F3B9E" w14:textId="77777777" w:rsidR="00AC5BA4" w:rsidRPr="00102438" w:rsidRDefault="00AC5BA4" w:rsidP="007D459C">
      <w:pPr>
        <w:tabs>
          <w:tab w:val="left" w:pos="937"/>
        </w:tabs>
        <w:jc w:val="both"/>
        <w:rPr>
          <w:rFonts w:ascii="Verdana" w:hAnsi="Verdana"/>
          <w:sz w:val="20"/>
          <w:szCs w:val="20"/>
        </w:rPr>
      </w:pPr>
    </w:p>
    <w:bookmarkStart w:id="66" w:name="_Toc18331400" w:displacedByCustomXml="next"/>
    <w:sdt>
      <w:sdtPr>
        <w:rPr>
          <w:rFonts w:ascii="Verdana" w:eastAsiaTheme="minorHAnsi" w:hAnsi="Verdana" w:cstheme="minorBidi"/>
          <w:color w:val="auto"/>
          <w:sz w:val="22"/>
          <w:szCs w:val="22"/>
        </w:rPr>
        <w:id w:val="111145805"/>
        <w:bibliography/>
      </w:sdtPr>
      <w:sdtEndPr/>
      <w:sdtContent>
        <w:p w14:paraId="2BAC5265" w14:textId="2D7F5B15" w:rsidR="001B0F98" w:rsidRPr="007228E9" w:rsidRDefault="001B0F98" w:rsidP="001B0F98">
          <w:pPr>
            <w:pStyle w:val="1"/>
            <w:rPr>
              <w:rFonts w:ascii="Verdana" w:hAnsi="Verdana"/>
              <w:lang w:val="en-US"/>
            </w:rPr>
          </w:pPr>
          <w:r w:rsidRPr="00102438">
            <w:rPr>
              <w:rFonts w:ascii="Verdana" w:hAnsi="Verdana"/>
            </w:rPr>
            <w:t>ΒΙΒΛΙΟΓΡΑΦΙΑ</w:t>
          </w:r>
          <w:bookmarkEnd w:id="66"/>
        </w:p>
        <w:p w14:paraId="459E625B" w14:textId="2D86E92E" w:rsidR="001B0F98" w:rsidRPr="00102438" w:rsidRDefault="001B0F98" w:rsidP="001B0F98">
          <w:pPr>
            <w:pStyle w:val="af3"/>
            <w:ind w:left="720" w:hanging="720"/>
            <w:rPr>
              <w:rFonts w:ascii="Verdana" w:hAnsi="Verdana"/>
              <w:noProof/>
              <w:sz w:val="24"/>
              <w:szCs w:val="24"/>
              <w:lang w:val="en-US"/>
            </w:rPr>
          </w:pPr>
          <w:r w:rsidRPr="00102438">
            <w:rPr>
              <w:rFonts w:ascii="Verdana" w:hAnsi="Verdana"/>
            </w:rPr>
            <w:fldChar w:fldCharType="begin"/>
          </w:r>
          <w:r w:rsidRPr="00102438">
            <w:rPr>
              <w:rFonts w:ascii="Verdana" w:hAnsi="Verdana"/>
              <w:lang w:val="en-US"/>
            </w:rPr>
            <w:instrText xml:space="preserve"> BIBLIOGRAPHY </w:instrText>
          </w:r>
          <w:r w:rsidRPr="00102438">
            <w:rPr>
              <w:rFonts w:ascii="Verdana" w:hAnsi="Verdana"/>
            </w:rPr>
            <w:fldChar w:fldCharType="separate"/>
          </w:r>
          <w:r w:rsidRPr="00102438">
            <w:rPr>
              <w:rFonts w:ascii="Verdana" w:hAnsi="Verdana"/>
              <w:noProof/>
              <w:lang w:val="en-US"/>
            </w:rPr>
            <w:t xml:space="preserve">Apparicio, P., Abdelmajid, M., Riva, M., &amp; Shearmur, R. (2008). Comparing alternative approaches to measuring the geographical accessibility of urban health services: distance types and aggregation-error issues. </w:t>
          </w:r>
          <w:r w:rsidRPr="00102438">
            <w:rPr>
              <w:rFonts w:ascii="Verdana" w:hAnsi="Verdana"/>
              <w:i/>
              <w:iCs/>
              <w:noProof/>
              <w:lang w:val="en-US"/>
            </w:rPr>
            <w:t>nternational Journal of Health Geographics, 7</w:t>
          </w:r>
          <w:r w:rsidRPr="00102438">
            <w:rPr>
              <w:rFonts w:ascii="Verdana" w:hAnsi="Verdana"/>
              <w:noProof/>
              <w:lang w:val="en-US"/>
            </w:rPr>
            <w:t>, 1-14.</w:t>
          </w:r>
        </w:p>
        <w:p w14:paraId="683029B4"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Apparicio, P., Shearmur, R., Brochu, M., &amp; Dussault, G. (2003). The measure of distance in a social science policy context: Advantages and costs of using network distances in eight Canadian metropolmetropolitan areas. </w:t>
          </w:r>
          <w:r w:rsidRPr="00102438">
            <w:rPr>
              <w:rFonts w:ascii="Verdana" w:hAnsi="Verdana"/>
              <w:i/>
              <w:iCs/>
              <w:noProof/>
              <w:lang w:val="en-US"/>
            </w:rPr>
            <w:t>Journal of Geographic Information and Decision Analysis, 7</w:t>
          </w:r>
          <w:r w:rsidRPr="00102438">
            <w:rPr>
              <w:rFonts w:ascii="Verdana" w:hAnsi="Verdana"/>
              <w:noProof/>
              <w:lang w:val="en-US"/>
            </w:rPr>
            <w:t>(2), 105-131.</w:t>
          </w:r>
        </w:p>
        <w:p w14:paraId="1ABCC6C5"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Ben-Akiva, M., &amp; Lerman, S. (1979). </w:t>
          </w:r>
          <w:r w:rsidRPr="00102438">
            <w:rPr>
              <w:rFonts w:ascii="Verdana" w:hAnsi="Verdana"/>
              <w:i/>
              <w:iCs/>
              <w:noProof/>
              <w:lang w:val="en-US"/>
            </w:rPr>
            <w:t>Disaggregate travel and mobility choice models and measures of accessibility.</w:t>
          </w:r>
          <w:r w:rsidRPr="00102438">
            <w:rPr>
              <w:rFonts w:ascii="Verdana" w:hAnsi="Verdana"/>
              <w:noProof/>
              <w:lang w:val="en-US"/>
            </w:rPr>
            <w:t xml:space="preserve"> Andover: Hants.</w:t>
          </w:r>
        </w:p>
        <w:p w14:paraId="57222804"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Bhat, C., Handy, S., kockelman, K., Mahmassani, H., Chen, Q., &amp; Weston, L. (2000). </w:t>
          </w:r>
          <w:r w:rsidRPr="00102438">
            <w:rPr>
              <w:rFonts w:ascii="Verdana" w:hAnsi="Verdana"/>
              <w:i/>
              <w:iCs/>
              <w:noProof/>
              <w:lang w:val="en-US"/>
            </w:rPr>
            <w:t>Accessibility Measures: Formulation Considerations and Current Applications.</w:t>
          </w:r>
          <w:r w:rsidRPr="00102438">
            <w:rPr>
              <w:rFonts w:ascii="Verdana" w:hAnsi="Verdana"/>
              <w:noProof/>
              <w:lang w:val="en-US"/>
            </w:rPr>
            <w:t xml:space="preserve"> Texas: Texas Department of Transportation.</w:t>
          </w:r>
        </w:p>
        <w:p w14:paraId="546600FC"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Blumenberg, E., &amp; Shiki, K. (2003). How welfare recipients travel on public transit, and their accessibility to employment outside large urban centers. </w:t>
          </w:r>
          <w:r w:rsidRPr="00102438">
            <w:rPr>
              <w:rFonts w:ascii="Verdana" w:hAnsi="Verdana"/>
              <w:i/>
              <w:iCs/>
              <w:noProof/>
              <w:lang w:val="en-US"/>
            </w:rPr>
            <w:t>Transportation Quarterly, 57</w:t>
          </w:r>
          <w:r w:rsidRPr="00102438">
            <w:rPr>
              <w:rFonts w:ascii="Verdana" w:hAnsi="Verdana"/>
              <w:noProof/>
              <w:lang w:val="en-US"/>
            </w:rPr>
            <w:t>, 25-37.</w:t>
          </w:r>
        </w:p>
        <w:p w14:paraId="6840B416"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Bocarejo, J., &amp; Oviedo, D. (2012). Transport accessibility and social inequities: a tool for identification of mobility needs and evaluation of transport investments. </w:t>
          </w:r>
          <w:r w:rsidRPr="00102438">
            <w:rPr>
              <w:rFonts w:ascii="Verdana" w:hAnsi="Verdana"/>
              <w:i/>
              <w:iCs/>
              <w:noProof/>
              <w:lang w:val="en-US"/>
            </w:rPr>
            <w:t>Journal of Transport Geography, 24</w:t>
          </w:r>
          <w:r w:rsidRPr="00102438">
            <w:rPr>
              <w:rFonts w:ascii="Verdana" w:hAnsi="Verdana"/>
              <w:noProof/>
              <w:lang w:val="en-US"/>
            </w:rPr>
            <w:t>, 142-154.</w:t>
          </w:r>
        </w:p>
        <w:p w14:paraId="1549A974"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Brian, S., Everitt, B., Landau, S., Leese, S., &amp; Stahl, D. (2011). </w:t>
          </w:r>
          <w:r w:rsidRPr="00102438">
            <w:rPr>
              <w:rFonts w:ascii="Verdana" w:hAnsi="Verdana"/>
              <w:i/>
              <w:iCs/>
              <w:noProof/>
              <w:lang w:val="en-US"/>
            </w:rPr>
            <w:t>Cluster Analysis.</w:t>
          </w:r>
          <w:r w:rsidRPr="00102438">
            <w:rPr>
              <w:rFonts w:ascii="Verdana" w:hAnsi="Verdana"/>
              <w:noProof/>
              <w:lang w:val="en-US"/>
            </w:rPr>
            <w:t xml:space="preserve"> London: Edward Arnold.</w:t>
          </w:r>
        </w:p>
        <w:p w14:paraId="45F68B7A"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Burns, L. (1979). </w:t>
          </w:r>
          <w:r w:rsidRPr="00102438">
            <w:rPr>
              <w:rFonts w:ascii="Verdana" w:hAnsi="Verdana"/>
              <w:i/>
              <w:iCs/>
              <w:noProof/>
              <w:lang w:val="en-US"/>
            </w:rPr>
            <w:t>Transportation, Temporal and Spatial Components of Accessibility.</w:t>
          </w:r>
          <w:r w:rsidRPr="00102438">
            <w:rPr>
              <w:rFonts w:ascii="Verdana" w:hAnsi="Verdana"/>
              <w:noProof/>
              <w:lang w:val="en-US"/>
            </w:rPr>
            <w:t xml:space="preserve"> Toronto: Lexington.</w:t>
          </w:r>
        </w:p>
        <w:p w14:paraId="1E5193F9"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Curtin, K. (2007). Network Analysis in Geographic Information, Science: Review, Assessment, and Projections. </w:t>
          </w:r>
          <w:r w:rsidRPr="00102438">
            <w:rPr>
              <w:rFonts w:ascii="Verdana" w:hAnsi="Verdana"/>
              <w:i/>
              <w:iCs/>
              <w:noProof/>
              <w:lang w:val="en-US"/>
            </w:rPr>
            <w:t>Cartography and Geographic Information Science, 34</w:t>
          </w:r>
          <w:r w:rsidRPr="00102438">
            <w:rPr>
              <w:rFonts w:ascii="Verdana" w:hAnsi="Verdana"/>
              <w:noProof/>
              <w:lang w:val="en-US"/>
            </w:rPr>
            <w:t>, 103-111.</w:t>
          </w:r>
        </w:p>
        <w:p w14:paraId="3AA68A54"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Dalvin, M., &amp; Martin, K. (1976). The measurement of accessibility: some preliminary results. </w:t>
          </w:r>
          <w:r w:rsidRPr="00102438">
            <w:rPr>
              <w:rFonts w:ascii="Verdana" w:hAnsi="Verdana"/>
              <w:i/>
              <w:iCs/>
              <w:noProof/>
              <w:lang w:val="en-US"/>
            </w:rPr>
            <w:t>Transportation, 5</w:t>
          </w:r>
          <w:r w:rsidRPr="00102438">
            <w:rPr>
              <w:rFonts w:ascii="Verdana" w:hAnsi="Verdana"/>
              <w:noProof/>
              <w:lang w:val="en-US"/>
            </w:rPr>
            <w:t>, 17-42.</w:t>
          </w:r>
        </w:p>
        <w:p w14:paraId="22158E50"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Domanski, R. (1979). Accessibility, efficiency and spatial organization. </w:t>
          </w:r>
          <w:r w:rsidRPr="00102438">
            <w:rPr>
              <w:rFonts w:ascii="Verdana" w:hAnsi="Verdana"/>
              <w:i/>
              <w:iCs/>
              <w:noProof/>
              <w:lang w:val="en-US"/>
            </w:rPr>
            <w:t>Environment and Planning, 11</w:t>
          </w:r>
          <w:r w:rsidRPr="00102438">
            <w:rPr>
              <w:rFonts w:ascii="Verdana" w:hAnsi="Verdana"/>
              <w:noProof/>
              <w:lang w:val="en-US"/>
            </w:rPr>
            <w:t>, 1189-1206.</w:t>
          </w:r>
        </w:p>
        <w:p w14:paraId="300145B7"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Dong, X., Ben-Akiva, M., Bowman, J., &amp; Walker, J. (2006). Moving from trip-based to activity-based measures of accessibility. </w:t>
          </w:r>
          <w:r w:rsidRPr="00102438">
            <w:rPr>
              <w:rFonts w:ascii="Verdana" w:hAnsi="Verdana"/>
              <w:i/>
              <w:iCs/>
              <w:noProof/>
              <w:lang w:val="en-US"/>
            </w:rPr>
            <w:t>Transportation Research Part A, 40</w:t>
          </w:r>
          <w:r w:rsidRPr="00102438">
            <w:rPr>
              <w:rFonts w:ascii="Verdana" w:hAnsi="Verdana"/>
              <w:noProof/>
              <w:lang w:val="en-US"/>
            </w:rPr>
            <w:t>, 163-180.</w:t>
          </w:r>
        </w:p>
        <w:p w14:paraId="3BDC4F3A"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Dowling, R. (2011). Geotourism’s Global Growth. </w:t>
          </w:r>
          <w:r w:rsidRPr="00102438">
            <w:rPr>
              <w:rFonts w:ascii="Verdana" w:hAnsi="Verdana"/>
              <w:i/>
              <w:iCs/>
              <w:noProof/>
              <w:lang w:val="en-US"/>
            </w:rPr>
            <w:t>Geoheritage, 3</w:t>
          </w:r>
          <w:r w:rsidRPr="00102438">
            <w:rPr>
              <w:rFonts w:ascii="Verdana" w:hAnsi="Verdana"/>
              <w:noProof/>
              <w:lang w:val="en-US"/>
            </w:rPr>
            <w:t>, 3-13.</w:t>
          </w:r>
        </w:p>
        <w:p w14:paraId="0DD8446E"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lastRenderedPageBreak/>
            <w:t xml:space="preserve">Gellrich, M., Baur, P., Koch, B., &amp; Zimmermann, N. (2007). Agricultural land abandonment and natural forest re-growth in the Swiss mountains: A spatially explicit economic analysis. </w:t>
          </w:r>
          <w:r w:rsidRPr="00102438">
            <w:rPr>
              <w:rFonts w:ascii="Verdana" w:hAnsi="Verdana"/>
              <w:i/>
              <w:iCs/>
              <w:noProof/>
              <w:lang w:val="en-US"/>
            </w:rPr>
            <w:t>Agriculture, Ecosystems and Environment, 118</w:t>
          </w:r>
          <w:r w:rsidRPr="00102438">
            <w:rPr>
              <w:rFonts w:ascii="Verdana" w:hAnsi="Verdana"/>
              <w:noProof/>
              <w:lang w:val="en-US"/>
            </w:rPr>
            <w:t>, 93-108.</w:t>
          </w:r>
        </w:p>
        <w:p w14:paraId="3CC5FA11"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Geurs, K., &amp; Ritsema van Eck, J. (2001). </w:t>
          </w:r>
          <w:r w:rsidRPr="00102438">
            <w:rPr>
              <w:rFonts w:ascii="Verdana" w:hAnsi="Verdana"/>
              <w:i/>
              <w:iCs/>
              <w:noProof/>
              <w:lang w:val="en-US"/>
            </w:rPr>
            <w:t>Accessibility measures: review and applications. Evaluation of accessibility impacts of land-use transportation scenarios, and related social and economic impacts.</w:t>
          </w:r>
          <w:r w:rsidRPr="00102438">
            <w:rPr>
              <w:rFonts w:ascii="Verdana" w:hAnsi="Verdana"/>
              <w:noProof/>
              <w:lang w:val="en-US"/>
            </w:rPr>
            <w:t xml:space="preserve"> RIVM Report 408505006.</w:t>
          </w:r>
        </w:p>
        <w:p w14:paraId="12172A4E"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Geurs, K., &amp; Wee, B. (2004). Accessibility evaluation of land-use and transport strategies: Review and research directions. </w:t>
          </w:r>
          <w:r w:rsidRPr="00102438">
            <w:rPr>
              <w:rFonts w:ascii="Verdana" w:hAnsi="Verdana"/>
              <w:i/>
              <w:iCs/>
              <w:noProof/>
              <w:lang w:val="en-US"/>
            </w:rPr>
            <w:t>Journal of Transport Geography</w:t>
          </w:r>
          <w:r w:rsidRPr="00102438">
            <w:rPr>
              <w:rFonts w:ascii="Verdana" w:hAnsi="Verdana"/>
              <w:noProof/>
              <w:lang w:val="en-US"/>
            </w:rPr>
            <w:t>, 127-140.</w:t>
          </w:r>
        </w:p>
        <w:p w14:paraId="1DBEBACB"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Gray, M. (2004). </w:t>
          </w:r>
          <w:r w:rsidRPr="00102438">
            <w:rPr>
              <w:rFonts w:ascii="Verdana" w:hAnsi="Verdana"/>
              <w:i/>
              <w:iCs/>
              <w:noProof/>
              <w:lang w:val="en-US"/>
            </w:rPr>
            <w:t>Geodiversity: Valuing and Conserving Abiotic Nature. Chichester.</w:t>
          </w:r>
          <w:r w:rsidRPr="00102438">
            <w:rPr>
              <w:rFonts w:ascii="Verdana" w:hAnsi="Verdana"/>
              <w:noProof/>
              <w:lang w:val="en-US"/>
            </w:rPr>
            <w:t xml:space="preserve"> U.K: John Wiley &amp; Sons.</w:t>
          </w:r>
        </w:p>
        <w:p w14:paraId="3910CA06"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Gutierrez, J. (2009). </w:t>
          </w:r>
          <w:r w:rsidRPr="00102438">
            <w:rPr>
              <w:rFonts w:ascii="Verdana" w:hAnsi="Verdana"/>
              <w:i/>
              <w:iCs/>
              <w:noProof/>
              <w:lang w:val="en-US"/>
            </w:rPr>
            <w:t>Transport and accessibility.</w:t>
          </w:r>
          <w:r w:rsidRPr="00102438">
            <w:rPr>
              <w:rFonts w:ascii="Verdana" w:hAnsi="Verdana"/>
              <w:noProof/>
              <w:lang w:val="en-US"/>
            </w:rPr>
            <w:t xml:space="preserve"> Oxford,: Elsevier,.</w:t>
          </w:r>
        </w:p>
        <w:p w14:paraId="54231E92"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Hägerstrand , T. (1970). What about people in regional science? </w:t>
          </w:r>
          <w:r w:rsidRPr="00102438">
            <w:rPr>
              <w:rFonts w:ascii="Verdana" w:hAnsi="Verdana"/>
              <w:i/>
              <w:iCs/>
              <w:noProof/>
              <w:lang w:val="en-US"/>
            </w:rPr>
            <w:t>In Papers of the Regional Science Association, 24</w:t>
          </w:r>
          <w:r w:rsidRPr="00102438">
            <w:rPr>
              <w:rFonts w:ascii="Verdana" w:hAnsi="Verdana"/>
              <w:noProof/>
              <w:lang w:val="en-US"/>
            </w:rPr>
            <w:t>, 7-21.</w:t>
          </w:r>
        </w:p>
        <w:p w14:paraId="6258B16F"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Handy, S., &amp; Clifton, K. (2001). Evaluating neighborhood accessibility: possibilities and practicalities. </w:t>
          </w:r>
          <w:r w:rsidRPr="00102438">
            <w:rPr>
              <w:rFonts w:ascii="Verdana" w:hAnsi="Verdana"/>
              <w:i/>
              <w:iCs/>
              <w:noProof/>
              <w:lang w:val="en-US"/>
            </w:rPr>
            <w:t>Journal of Transportation and Statistics, 4</w:t>
          </w:r>
          <w:r w:rsidRPr="00102438">
            <w:rPr>
              <w:rFonts w:ascii="Verdana" w:hAnsi="Verdana"/>
              <w:noProof/>
              <w:lang w:val="en-US"/>
            </w:rPr>
            <w:t>, 67-78.</w:t>
          </w:r>
        </w:p>
        <w:p w14:paraId="7F9BECD3"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Handy, S., &amp; Niemeier, D. (1997). Measuring accessibility: an exploration of issues and alternatives. </w:t>
          </w:r>
          <w:r w:rsidRPr="00102438">
            <w:rPr>
              <w:rFonts w:ascii="Verdana" w:hAnsi="Verdana"/>
              <w:i/>
              <w:iCs/>
              <w:noProof/>
              <w:lang w:val="en-US"/>
            </w:rPr>
            <w:t>Environment and planning, 29</w:t>
          </w:r>
          <w:r w:rsidRPr="00102438">
            <w:rPr>
              <w:rFonts w:ascii="Verdana" w:hAnsi="Verdana"/>
              <w:noProof/>
              <w:lang w:val="en-US"/>
            </w:rPr>
            <w:t>, 1175-1194.</w:t>
          </w:r>
        </w:p>
        <w:p w14:paraId="1BD96460"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Hansen, W. (1959). How accessibility shapes land use. </w:t>
          </w:r>
          <w:r w:rsidRPr="00102438">
            <w:rPr>
              <w:rFonts w:ascii="Verdana" w:hAnsi="Verdana"/>
              <w:i/>
              <w:iCs/>
              <w:noProof/>
              <w:lang w:val="en-US"/>
            </w:rPr>
            <w:t>Journal of the American Institute of Planners, 25</w:t>
          </w:r>
          <w:r w:rsidRPr="00102438">
            <w:rPr>
              <w:rFonts w:ascii="Verdana" w:hAnsi="Verdana"/>
              <w:noProof/>
              <w:lang w:val="en-US"/>
            </w:rPr>
            <w:t>, 73-76.</w:t>
          </w:r>
        </w:p>
        <w:p w14:paraId="7DEC64F4"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Hose, T. (1995). Selling the story of Britain’s Stone. </w:t>
          </w:r>
          <w:r w:rsidRPr="00102438">
            <w:rPr>
              <w:rFonts w:ascii="Verdana" w:hAnsi="Verdana"/>
              <w:i/>
              <w:iCs/>
              <w:noProof/>
              <w:lang w:val="en-US"/>
            </w:rPr>
            <w:t>Environmental Interpretation, 10</w:t>
          </w:r>
          <w:r w:rsidRPr="00102438">
            <w:rPr>
              <w:rFonts w:ascii="Verdana" w:hAnsi="Verdana"/>
              <w:noProof/>
              <w:lang w:val="en-US"/>
            </w:rPr>
            <w:t>(2), 16-17.</w:t>
          </w:r>
        </w:p>
        <w:p w14:paraId="70E9D9AD"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Hose, T. (2005). </w:t>
          </w:r>
          <w:r w:rsidRPr="00102438">
            <w:rPr>
              <w:rFonts w:ascii="Verdana" w:hAnsi="Verdana"/>
              <w:i/>
              <w:iCs/>
              <w:noProof/>
              <w:lang w:val="en-US"/>
            </w:rPr>
            <w:t>Geotourism: Appreciating the deep time of landscapes. In Niche tourism:contemporary issues, trends and cases.</w:t>
          </w:r>
          <w:r w:rsidRPr="00102438">
            <w:rPr>
              <w:rFonts w:ascii="Verdana" w:hAnsi="Verdana"/>
              <w:noProof/>
              <w:lang w:val="en-US"/>
            </w:rPr>
            <w:t xml:space="preserve"> Boston: Elsevier Butterworth Heinemann.</w:t>
          </w:r>
        </w:p>
        <w:p w14:paraId="5650B78F"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Inskeep, E. (1991). </w:t>
          </w:r>
          <w:r w:rsidRPr="00102438">
            <w:rPr>
              <w:rFonts w:ascii="Verdana" w:hAnsi="Verdana"/>
              <w:i/>
              <w:iCs/>
              <w:noProof/>
              <w:lang w:val="en-US"/>
            </w:rPr>
            <w:t>Tourism Planning. An Integrated and Sustainable Development Approach.</w:t>
          </w:r>
          <w:r w:rsidRPr="00102438">
            <w:rPr>
              <w:rFonts w:ascii="Verdana" w:hAnsi="Verdana"/>
              <w:noProof/>
              <w:lang w:val="en-US"/>
            </w:rPr>
            <w:t xml:space="preserve"> New York: Van Nostrand Reinhold.</w:t>
          </w:r>
        </w:p>
        <w:p w14:paraId="719ED093"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Koenig, J. (1980). Indicators of urban accessibility: theory and application. </w:t>
          </w:r>
          <w:r w:rsidRPr="00102438">
            <w:rPr>
              <w:rFonts w:ascii="Verdana" w:hAnsi="Verdana"/>
              <w:i/>
              <w:iCs/>
              <w:noProof/>
              <w:lang w:val="en-US"/>
            </w:rPr>
            <w:t>Transportation, 9</w:t>
          </w:r>
          <w:r w:rsidRPr="00102438">
            <w:rPr>
              <w:rFonts w:ascii="Verdana" w:hAnsi="Verdana"/>
              <w:noProof/>
              <w:lang w:val="en-US"/>
            </w:rPr>
            <w:t>, 145-172.</w:t>
          </w:r>
        </w:p>
        <w:p w14:paraId="74B47941"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Larwood, J., &amp; Proser, C. (1998). Geotourism, Conservation and Society. Sofia: Geologica Balcanica.</w:t>
          </w:r>
        </w:p>
        <w:p w14:paraId="4A9CBB82"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Lumenberg, E., &amp; Shiki, K. (2003). How welfare recipients travel on public transit, and their accessibility to employment outside large urban centers. </w:t>
          </w:r>
          <w:r w:rsidRPr="00102438">
            <w:rPr>
              <w:rFonts w:ascii="Verdana" w:hAnsi="Verdana"/>
              <w:i/>
              <w:iCs/>
              <w:noProof/>
              <w:lang w:val="en-US"/>
            </w:rPr>
            <w:t>Transportation Quarterly, 57</w:t>
          </w:r>
          <w:r w:rsidRPr="00102438">
            <w:rPr>
              <w:rFonts w:ascii="Verdana" w:hAnsi="Verdana"/>
              <w:noProof/>
              <w:lang w:val="en-US"/>
            </w:rPr>
            <w:t>, 25-37.</w:t>
          </w:r>
        </w:p>
        <w:p w14:paraId="79D23EAB"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lastRenderedPageBreak/>
            <w:t xml:space="preserve">Mackiewicz, A., &amp; Ratajcazk, W. (1993). Towards a new definition of topological accessibility. </w:t>
          </w:r>
          <w:r w:rsidRPr="00102438">
            <w:rPr>
              <w:rFonts w:ascii="Verdana" w:hAnsi="Verdana"/>
              <w:i/>
              <w:iCs/>
              <w:noProof/>
              <w:lang w:val="en-US"/>
            </w:rPr>
            <w:t>Transportation Research Part B, 30</w:t>
          </w:r>
          <w:r w:rsidRPr="00102438">
            <w:rPr>
              <w:rFonts w:ascii="Verdana" w:hAnsi="Verdana"/>
              <w:noProof/>
              <w:lang w:val="en-US"/>
            </w:rPr>
            <w:t>, 147-179.</w:t>
          </w:r>
        </w:p>
        <w:p w14:paraId="11BB1B2A"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Martellato, D., Nijkamp, P., &amp; Reggiani, A. (1998). </w:t>
          </w:r>
          <w:r w:rsidRPr="00102438">
            <w:rPr>
              <w:rFonts w:ascii="Verdana" w:hAnsi="Verdana"/>
              <w:i/>
              <w:iCs/>
              <w:noProof/>
              <w:lang w:val="en-US"/>
            </w:rPr>
            <w:t>Measurement and Measures of Network Accessibility: Economic Perspectives.</w:t>
          </w:r>
          <w:r w:rsidRPr="00102438">
            <w:rPr>
              <w:rFonts w:ascii="Verdana" w:hAnsi="Verdana"/>
              <w:noProof/>
              <w:lang w:val="en-US"/>
            </w:rPr>
            <w:t xml:space="preserve"> Massachusetts: Edward Elgar Publishing.</w:t>
          </w:r>
        </w:p>
        <w:p w14:paraId="520DC33E"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Miller, H., &amp; Shaw, S. (2001). </w:t>
          </w:r>
          <w:r w:rsidRPr="00102438">
            <w:rPr>
              <w:rFonts w:ascii="Verdana" w:hAnsi="Verdana"/>
              <w:i/>
              <w:iCs/>
              <w:noProof/>
              <w:lang w:val="en-US"/>
            </w:rPr>
            <w:t>Geographic Information Systems for Transportation: Principles and Applications.</w:t>
          </w:r>
          <w:r w:rsidRPr="00102438">
            <w:rPr>
              <w:rFonts w:ascii="Verdana" w:hAnsi="Verdana"/>
              <w:noProof/>
              <w:lang w:val="en-US"/>
            </w:rPr>
            <w:t xml:space="preserve"> New York: Oxford University Press.</w:t>
          </w:r>
        </w:p>
        <w:p w14:paraId="75080912"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Morris, J., Dumble, P., &amp; Wigan, M. (1979). Accessibility indicators for transport planning. </w:t>
          </w:r>
          <w:r w:rsidRPr="00102438">
            <w:rPr>
              <w:rFonts w:ascii="Verdana" w:hAnsi="Verdana"/>
              <w:i/>
              <w:iCs/>
              <w:noProof/>
              <w:lang w:val="en-US"/>
            </w:rPr>
            <w:t>Transportation Research, 13</w:t>
          </w:r>
          <w:r w:rsidRPr="00102438">
            <w:rPr>
              <w:rFonts w:ascii="Verdana" w:hAnsi="Verdana"/>
              <w:noProof/>
              <w:lang w:val="en-US"/>
            </w:rPr>
            <w:t>, 91-109.</w:t>
          </w:r>
        </w:p>
        <w:p w14:paraId="5050F8CA"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Niemeier, D. (377-396). Accessibility: an evaluation using consumer welfare. </w:t>
          </w:r>
          <w:r w:rsidRPr="00102438">
            <w:rPr>
              <w:rFonts w:ascii="Verdana" w:hAnsi="Verdana"/>
              <w:i/>
              <w:iCs/>
              <w:noProof/>
              <w:lang w:val="en-US"/>
            </w:rPr>
            <w:t>Transportation</w:t>
          </w:r>
          <w:r w:rsidRPr="00102438">
            <w:rPr>
              <w:rFonts w:ascii="Verdana" w:hAnsi="Verdana"/>
              <w:noProof/>
              <w:lang w:val="en-US"/>
            </w:rPr>
            <w:t>, 24.</w:t>
          </w:r>
        </w:p>
        <w:p w14:paraId="4D6543F6"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Paez, A., Mercado, R., Farber, S., Morency, C., &amp; Roorda, M. (2010). Relative accessibility deprivation indicators for urban settings: definitions and application to food deserts in montreal. </w:t>
          </w:r>
          <w:r w:rsidRPr="00102438">
            <w:rPr>
              <w:rFonts w:ascii="Verdana" w:hAnsi="Verdana"/>
              <w:i/>
              <w:iCs/>
              <w:noProof/>
              <w:lang w:val="en-US"/>
            </w:rPr>
            <w:t>Urban Studies, 47</w:t>
          </w:r>
          <w:r w:rsidRPr="00102438">
            <w:rPr>
              <w:rFonts w:ascii="Verdana" w:hAnsi="Verdana"/>
              <w:noProof/>
              <w:lang w:val="en-US"/>
            </w:rPr>
            <w:t>, 1415-1438.</w:t>
          </w:r>
        </w:p>
        <w:p w14:paraId="40ED0165"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Paez, A., Scott, D., &amp; Morency, C. (2012). Measuring accessibility: positive and normative implementations of various accessibility indicators. </w:t>
          </w:r>
          <w:r w:rsidRPr="00102438">
            <w:rPr>
              <w:rFonts w:ascii="Verdana" w:hAnsi="Verdana"/>
              <w:i/>
              <w:iCs/>
              <w:noProof/>
              <w:lang w:val="en-US"/>
            </w:rPr>
            <w:t>Journal of Transport Geography, 25</w:t>
          </w:r>
          <w:r w:rsidRPr="00102438">
            <w:rPr>
              <w:rFonts w:ascii="Verdana" w:hAnsi="Verdana"/>
              <w:noProof/>
              <w:lang w:val="en-US"/>
            </w:rPr>
            <w:t>, 141-153.</w:t>
          </w:r>
        </w:p>
        <w:p w14:paraId="5F5B4F0A"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Philipson, W. (1997). </w:t>
          </w:r>
          <w:r w:rsidRPr="00102438">
            <w:rPr>
              <w:rFonts w:ascii="Verdana" w:hAnsi="Verdana"/>
              <w:i/>
              <w:iCs/>
              <w:noProof/>
              <w:lang w:val="en-US"/>
            </w:rPr>
            <w:t>The Manual of Photographic Interpretation.</w:t>
          </w:r>
          <w:r w:rsidRPr="00102438">
            <w:rPr>
              <w:rFonts w:ascii="Verdana" w:hAnsi="Verdana"/>
              <w:noProof/>
              <w:lang w:val="en-US"/>
            </w:rPr>
            <w:t xml:space="preserve"> ASPRS Publications.</w:t>
          </w:r>
        </w:p>
        <w:p w14:paraId="4CF41A2F"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Rodrigue, J.-P., Comtois, C., &amp; Slack, B. (2009). </w:t>
          </w:r>
          <w:r w:rsidRPr="00102438">
            <w:rPr>
              <w:rFonts w:ascii="Verdana" w:hAnsi="Verdana"/>
              <w:i/>
              <w:iCs/>
              <w:noProof/>
              <w:lang w:val="en-US"/>
            </w:rPr>
            <w:t>The Geography of Transport Systems.</w:t>
          </w:r>
          <w:r w:rsidRPr="00102438">
            <w:rPr>
              <w:rFonts w:ascii="Verdana" w:hAnsi="Verdana"/>
              <w:noProof/>
              <w:lang w:val="en-US"/>
            </w:rPr>
            <w:t xml:space="preserve"> New York: Routledge.</w:t>
          </w:r>
        </w:p>
        <w:p w14:paraId="4B9D57F6"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Rogerson, P. (2001). </w:t>
          </w:r>
          <w:r w:rsidRPr="00102438">
            <w:rPr>
              <w:rFonts w:ascii="Verdana" w:hAnsi="Verdana"/>
              <w:i/>
              <w:iCs/>
              <w:noProof/>
              <w:lang w:val="en-US"/>
            </w:rPr>
            <w:t>Statistical Methods for Geography.</w:t>
          </w:r>
          <w:r w:rsidRPr="00102438">
            <w:rPr>
              <w:rFonts w:ascii="Verdana" w:hAnsi="Verdana"/>
              <w:noProof/>
              <w:lang w:val="en-US"/>
            </w:rPr>
            <w:t xml:space="preserve"> London: SAGE Publications.</w:t>
          </w:r>
        </w:p>
        <w:p w14:paraId="6E445EDE"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Schurmann, C., Spiekermann, K., &amp; Wegener, M. (1997). </w:t>
          </w:r>
          <w:r w:rsidRPr="00102438">
            <w:rPr>
              <w:rFonts w:ascii="Verdana" w:hAnsi="Verdana"/>
              <w:i/>
              <w:iCs/>
              <w:noProof/>
              <w:lang w:val="en-US"/>
            </w:rPr>
            <w:t>Accessibility indicators.</w:t>
          </w:r>
          <w:r w:rsidRPr="00102438">
            <w:rPr>
              <w:rFonts w:ascii="Verdana" w:hAnsi="Verdana"/>
              <w:noProof/>
              <w:lang w:val="en-US"/>
            </w:rPr>
            <w:t xml:space="preserve"> Dortmund: IRPUD.</w:t>
          </w:r>
        </w:p>
        <w:p w14:paraId="4FF85712"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Shaw, G., &amp; Wheeler, D. (1985). </w:t>
          </w:r>
          <w:r w:rsidRPr="00102438">
            <w:rPr>
              <w:rFonts w:ascii="Verdana" w:hAnsi="Verdana"/>
              <w:i/>
              <w:iCs/>
              <w:noProof/>
              <w:lang w:val="en-US"/>
            </w:rPr>
            <w:t>Statistical Techniques in Geographical Analysis.</w:t>
          </w:r>
          <w:r w:rsidRPr="00102438">
            <w:rPr>
              <w:rFonts w:ascii="Verdana" w:hAnsi="Verdana"/>
              <w:noProof/>
              <w:lang w:val="en-US"/>
            </w:rPr>
            <w:t xml:space="preserve"> John Wiley and Sons.</w:t>
          </w:r>
        </w:p>
        <w:p w14:paraId="05312117"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Silva, C. (2013). Structural accessibility for mobility management. </w:t>
          </w:r>
          <w:r w:rsidRPr="00102438">
            <w:rPr>
              <w:rFonts w:ascii="Verdana" w:hAnsi="Verdana"/>
              <w:i/>
              <w:iCs/>
              <w:noProof/>
              <w:lang w:val="en-US"/>
            </w:rPr>
            <w:t>Progress in Planning, 81</w:t>
          </w:r>
          <w:r w:rsidRPr="00102438">
            <w:rPr>
              <w:rFonts w:ascii="Verdana" w:hAnsi="Verdana"/>
              <w:noProof/>
              <w:lang w:val="en-US"/>
            </w:rPr>
            <w:t>, 1-49.</w:t>
          </w:r>
        </w:p>
        <w:p w14:paraId="48CF10C6"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Stanley, M. (2000). Geodiversity. </w:t>
          </w:r>
          <w:r w:rsidRPr="00102438">
            <w:rPr>
              <w:rFonts w:ascii="Verdana" w:hAnsi="Verdana"/>
              <w:i/>
              <w:iCs/>
              <w:noProof/>
              <w:lang w:val="en-US"/>
            </w:rPr>
            <w:t>Earth Heritage, 14</w:t>
          </w:r>
          <w:r w:rsidRPr="00102438">
            <w:rPr>
              <w:rFonts w:ascii="Verdana" w:hAnsi="Verdana"/>
              <w:noProof/>
              <w:lang w:val="en-US"/>
            </w:rPr>
            <w:t>, 15-18.</w:t>
          </w:r>
        </w:p>
        <w:p w14:paraId="4AC35638" w14:textId="77777777" w:rsidR="001B0F98" w:rsidRPr="00102438" w:rsidRDefault="001B0F98" w:rsidP="001B0F98">
          <w:pPr>
            <w:pStyle w:val="af3"/>
            <w:ind w:left="720" w:hanging="720"/>
            <w:rPr>
              <w:rFonts w:ascii="Verdana" w:hAnsi="Verdana"/>
              <w:noProof/>
              <w:lang w:val="en-US"/>
            </w:rPr>
          </w:pPr>
          <w:r w:rsidRPr="00102438">
            <w:rPr>
              <w:rFonts w:ascii="Verdana" w:hAnsi="Verdana"/>
              <w:noProof/>
              <w:lang w:val="en-US"/>
            </w:rPr>
            <w:t xml:space="preserve">Sturm, B. (1994). </w:t>
          </w:r>
          <w:r w:rsidRPr="00102438">
            <w:rPr>
              <w:rFonts w:ascii="Verdana" w:hAnsi="Verdana"/>
              <w:i/>
              <w:iCs/>
              <w:noProof/>
              <w:lang w:val="en-US"/>
            </w:rPr>
            <w:t>The Geotope Concept: geological nature conservation by town and country planning.</w:t>
          </w:r>
          <w:r w:rsidRPr="00102438">
            <w:rPr>
              <w:rFonts w:ascii="Verdana" w:hAnsi="Verdana"/>
              <w:noProof/>
              <w:lang w:val="en-US"/>
            </w:rPr>
            <w:t xml:space="preserve"> O’Halloran, D., Green, C., Harley, M., Stanley, M., &amp; Knill: Geological.</w:t>
          </w:r>
        </w:p>
        <w:p w14:paraId="42CF7776" w14:textId="77777777" w:rsidR="001B0F98" w:rsidRPr="00102438" w:rsidRDefault="001B0F98" w:rsidP="001B0F98">
          <w:pPr>
            <w:pStyle w:val="af3"/>
            <w:ind w:left="720" w:hanging="720"/>
            <w:rPr>
              <w:rFonts w:ascii="Verdana" w:hAnsi="Verdana"/>
              <w:noProof/>
            </w:rPr>
          </w:pPr>
          <w:r w:rsidRPr="00102438">
            <w:rPr>
              <w:rFonts w:ascii="Verdana" w:hAnsi="Verdana"/>
              <w:noProof/>
            </w:rPr>
            <w:t xml:space="preserve">Ζούρος, Ν., &amp; Βαλιάκος, Η. (2007). Αξιολόγηση και Διαχείριση Γεώτοπων. </w:t>
          </w:r>
          <w:r w:rsidRPr="00102438">
            <w:rPr>
              <w:rFonts w:ascii="Verdana" w:hAnsi="Verdana"/>
              <w:i/>
              <w:iCs/>
              <w:noProof/>
            </w:rPr>
            <w:t>8ο Πανελλήνιο Γεωγραφικό Συνέδριο της Ελληνικής Γεωγραφικής Εταιρείας</w:t>
          </w:r>
          <w:r w:rsidRPr="00102438">
            <w:rPr>
              <w:rFonts w:ascii="Verdana" w:hAnsi="Verdana"/>
              <w:noProof/>
            </w:rPr>
            <w:t xml:space="preserve"> (σσ. 604-612). Αθήνα: http://geolib.geo.auth.gr/index.php/pgc/issue/view/457/showToc.</w:t>
          </w:r>
        </w:p>
        <w:p w14:paraId="2C26D0E5" w14:textId="77777777" w:rsidR="001B0F98" w:rsidRPr="00102438" w:rsidRDefault="001B0F98" w:rsidP="001B0F98">
          <w:pPr>
            <w:pStyle w:val="af3"/>
            <w:ind w:left="720" w:hanging="720"/>
            <w:rPr>
              <w:rFonts w:ascii="Verdana" w:hAnsi="Verdana"/>
              <w:noProof/>
            </w:rPr>
          </w:pPr>
          <w:r w:rsidRPr="00102438">
            <w:rPr>
              <w:rFonts w:ascii="Verdana" w:hAnsi="Verdana"/>
              <w:noProof/>
            </w:rPr>
            <w:lastRenderedPageBreak/>
            <w:t xml:space="preserve">Κουτσόπουλος, Κ. (1990). </w:t>
          </w:r>
          <w:r w:rsidRPr="00102438">
            <w:rPr>
              <w:rFonts w:ascii="Verdana" w:hAnsi="Verdana"/>
              <w:i/>
              <w:iCs/>
              <w:noProof/>
            </w:rPr>
            <w:t>Γεωγραφία: Μεθοδολογία και Μέθοδοι Ανάλυσης Χώρου.</w:t>
          </w:r>
          <w:r w:rsidRPr="00102438">
            <w:rPr>
              <w:rFonts w:ascii="Verdana" w:hAnsi="Verdana"/>
              <w:noProof/>
            </w:rPr>
            <w:t xml:space="preserve"> Αθήνα: Εκδόσεις Συμμετρία.</w:t>
          </w:r>
        </w:p>
        <w:p w14:paraId="6828B1AA" w14:textId="77777777" w:rsidR="001B0F98" w:rsidRPr="00102438" w:rsidRDefault="001B0F98" w:rsidP="001B0F98">
          <w:pPr>
            <w:pStyle w:val="af3"/>
            <w:ind w:left="720" w:hanging="720"/>
            <w:rPr>
              <w:rFonts w:ascii="Verdana" w:hAnsi="Verdana"/>
              <w:noProof/>
            </w:rPr>
          </w:pPr>
          <w:r w:rsidRPr="00102438">
            <w:rPr>
              <w:rFonts w:ascii="Verdana" w:hAnsi="Verdana"/>
              <w:noProof/>
            </w:rPr>
            <w:t>Παπαδημάτου, Α., &amp; Ρόκος, Δ. (2001). Βιώσιμη και Αξιοβίωτη Ολοκληρωμένη Ανάπτυξη στις ορεινές περιοχές της Ελλάδας και του κόσμου. στα πρακτικά του 3ου Διεπιστημονικού Διαπανεπιστημιακού Συνεδρίου Μετσόβου Η Ολοκληρωμένη Ανάπτυξη στις Ορεινές Περιοχές, Θεωρία και Πράξη , 7-10 Ιουνίου 2001: Μέτσοβο.</w:t>
          </w:r>
        </w:p>
        <w:p w14:paraId="7C34A3BE" w14:textId="77777777" w:rsidR="001B0F98" w:rsidRPr="00102438" w:rsidRDefault="001B0F98" w:rsidP="001B0F98">
          <w:pPr>
            <w:pStyle w:val="af3"/>
            <w:ind w:left="720" w:hanging="720"/>
            <w:rPr>
              <w:rFonts w:ascii="Verdana" w:hAnsi="Verdana"/>
              <w:noProof/>
            </w:rPr>
          </w:pPr>
          <w:r w:rsidRPr="00102438">
            <w:rPr>
              <w:rFonts w:ascii="Verdana" w:hAnsi="Verdana"/>
              <w:noProof/>
            </w:rPr>
            <w:t xml:space="preserve">Περάκης, Κ., Φαρασλής, Ι., &amp; Μωυσιάδης, Α. (2015). </w:t>
          </w:r>
          <w:r w:rsidRPr="00102438">
            <w:rPr>
              <w:rFonts w:ascii="Verdana" w:hAnsi="Verdana"/>
              <w:i/>
              <w:iCs/>
              <w:noProof/>
            </w:rPr>
            <w:t>Η Τηλεπισκόπηση σε 13 ενότητες.</w:t>
          </w:r>
          <w:r w:rsidRPr="00102438">
            <w:rPr>
              <w:rFonts w:ascii="Verdana" w:hAnsi="Verdana"/>
              <w:noProof/>
            </w:rPr>
            <w:t xml:space="preserve"> Αθήνα: Εθνικό Μετσόβιο Πολυτεχνείο.</w:t>
          </w:r>
        </w:p>
        <w:p w14:paraId="0A7A99D3" w14:textId="77777777" w:rsidR="001B0F98" w:rsidRPr="00102438" w:rsidRDefault="001B0F98" w:rsidP="001B0F98">
          <w:pPr>
            <w:pStyle w:val="af3"/>
            <w:ind w:left="720" w:hanging="720"/>
            <w:rPr>
              <w:rFonts w:ascii="Verdana" w:hAnsi="Verdana"/>
              <w:noProof/>
            </w:rPr>
          </w:pPr>
          <w:r w:rsidRPr="00102438">
            <w:rPr>
              <w:rFonts w:ascii="Verdana" w:hAnsi="Verdana"/>
              <w:noProof/>
            </w:rPr>
            <w:t xml:space="preserve">Φώτης, Γ. (2009). </w:t>
          </w:r>
          <w:r w:rsidRPr="00102438">
            <w:rPr>
              <w:rFonts w:ascii="Verdana" w:hAnsi="Verdana"/>
              <w:i/>
              <w:iCs/>
              <w:noProof/>
            </w:rPr>
            <w:t>Ποσοτική χωρική ανάλυση.</w:t>
          </w:r>
          <w:r w:rsidRPr="00102438">
            <w:rPr>
              <w:rFonts w:ascii="Verdana" w:hAnsi="Verdana"/>
              <w:noProof/>
            </w:rPr>
            <w:t xml:space="preserve"> Αθήνα: Εκδόσεις Γκοβόστη.</w:t>
          </w:r>
        </w:p>
        <w:p w14:paraId="1C6BF96A" w14:textId="77777777" w:rsidR="001B0F98" w:rsidRPr="00102438" w:rsidRDefault="001B0F98" w:rsidP="001B0F98">
          <w:pPr>
            <w:rPr>
              <w:rFonts w:ascii="Verdana" w:hAnsi="Verdana"/>
            </w:rPr>
          </w:pPr>
          <w:r w:rsidRPr="00102438">
            <w:rPr>
              <w:rFonts w:ascii="Verdana" w:hAnsi="Verdana"/>
              <w:b/>
              <w:bCs/>
              <w:noProof/>
            </w:rPr>
            <w:fldChar w:fldCharType="end"/>
          </w:r>
        </w:p>
      </w:sdtContent>
    </w:sdt>
    <w:p w14:paraId="2DF3080E" w14:textId="77777777" w:rsidR="00B0390C" w:rsidRPr="00102438" w:rsidRDefault="00B0390C" w:rsidP="007D459C">
      <w:pPr>
        <w:tabs>
          <w:tab w:val="left" w:pos="937"/>
        </w:tabs>
        <w:jc w:val="both"/>
        <w:rPr>
          <w:rFonts w:ascii="Verdana" w:hAnsi="Verdana"/>
          <w:sz w:val="20"/>
          <w:szCs w:val="20"/>
        </w:rPr>
      </w:pPr>
    </w:p>
    <w:p w14:paraId="5F88D2AE" w14:textId="06F2F4C8" w:rsidR="00E436A6" w:rsidRDefault="00E436A6">
      <w:pPr>
        <w:rPr>
          <w:rFonts w:ascii="Verdana" w:hAnsi="Verdana"/>
          <w:sz w:val="20"/>
          <w:szCs w:val="20"/>
        </w:rPr>
      </w:pPr>
      <w:r>
        <w:rPr>
          <w:rFonts w:ascii="Verdana" w:hAnsi="Verdana"/>
          <w:sz w:val="20"/>
          <w:szCs w:val="20"/>
        </w:rPr>
        <w:br w:type="page"/>
      </w:r>
    </w:p>
    <w:p w14:paraId="31A56065" w14:textId="77777777" w:rsidR="00B0390C" w:rsidRPr="00102438" w:rsidRDefault="00B0390C" w:rsidP="007D459C">
      <w:pPr>
        <w:tabs>
          <w:tab w:val="left" w:pos="937"/>
        </w:tabs>
        <w:jc w:val="both"/>
        <w:rPr>
          <w:rFonts w:ascii="Verdana" w:hAnsi="Verdana"/>
          <w:sz w:val="20"/>
          <w:szCs w:val="20"/>
        </w:rPr>
      </w:pPr>
    </w:p>
    <w:p w14:paraId="1F0755FF" w14:textId="77777777" w:rsidR="00B0390C" w:rsidRPr="00102438" w:rsidRDefault="00B0390C" w:rsidP="007D459C">
      <w:pPr>
        <w:tabs>
          <w:tab w:val="left" w:pos="937"/>
        </w:tabs>
        <w:jc w:val="both"/>
        <w:rPr>
          <w:rFonts w:ascii="Verdana" w:hAnsi="Verdana"/>
          <w:sz w:val="20"/>
          <w:szCs w:val="20"/>
        </w:rPr>
      </w:pPr>
    </w:p>
    <w:p w14:paraId="777AE9FB" w14:textId="77777777" w:rsidR="00B0390C" w:rsidRPr="00102438" w:rsidRDefault="00B0390C" w:rsidP="007D459C">
      <w:pPr>
        <w:tabs>
          <w:tab w:val="left" w:pos="937"/>
        </w:tabs>
        <w:jc w:val="both"/>
        <w:rPr>
          <w:rFonts w:ascii="Verdana" w:hAnsi="Verdana"/>
          <w:sz w:val="20"/>
          <w:szCs w:val="20"/>
        </w:rPr>
      </w:pPr>
    </w:p>
    <w:p w14:paraId="416F33ED" w14:textId="77777777" w:rsidR="00B0390C" w:rsidRPr="00102438" w:rsidRDefault="00B0390C" w:rsidP="007D459C">
      <w:pPr>
        <w:tabs>
          <w:tab w:val="left" w:pos="937"/>
        </w:tabs>
        <w:jc w:val="both"/>
        <w:rPr>
          <w:rFonts w:ascii="Verdana" w:hAnsi="Verdana"/>
          <w:sz w:val="20"/>
          <w:szCs w:val="20"/>
        </w:rPr>
      </w:pPr>
    </w:p>
    <w:p w14:paraId="5C08ADA6" w14:textId="77777777" w:rsidR="00670229" w:rsidRPr="00102438" w:rsidRDefault="00670229" w:rsidP="007D459C">
      <w:pPr>
        <w:tabs>
          <w:tab w:val="left" w:pos="937"/>
        </w:tabs>
        <w:jc w:val="both"/>
        <w:rPr>
          <w:rFonts w:ascii="Verdana" w:hAnsi="Verdana"/>
          <w:sz w:val="20"/>
          <w:szCs w:val="20"/>
        </w:rPr>
      </w:pPr>
    </w:p>
    <w:p w14:paraId="53FAB263" w14:textId="77777777" w:rsidR="00670229" w:rsidRPr="00102438" w:rsidRDefault="00670229" w:rsidP="007D459C">
      <w:pPr>
        <w:tabs>
          <w:tab w:val="left" w:pos="937"/>
        </w:tabs>
        <w:jc w:val="both"/>
        <w:rPr>
          <w:rFonts w:ascii="Verdana" w:hAnsi="Verdana"/>
          <w:sz w:val="20"/>
          <w:szCs w:val="20"/>
        </w:rPr>
      </w:pPr>
    </w:p>
    <w:p w14:paraId="1659635E" w14:textId="77777777" w:rsidR="00670229" w:rsidRPr="00102438" w:rsidRDefault="00670229" w:rsidP="007D459C">
      <w:pPr>
        <w:tabs>
          <w:tab w:val="left" w:pos="937"/>
        </w:tabs>
        <w:jc w:val="both"/>
        <w:rPr>
          <w:rFonts w:ascii="Verdana" w:hAnsi="Verdana"/>
          <w:sz w:val="20"/>
          <w:szCs w:val="20"/>
        </w:rPr>
      </w:pPr>
    </w:p>
    <w:p w14:paraId="7E45C3C5" w14:textId="77777777" w:rsidR="00670229" w:rsidRPr="00102438" w:rsidRDefault="00670229" w:rsidP="007D459C">
      <w:pPr>
        <w:tabs>
          <w:tab w:val="left" w:pos="937"/>
        </w:tabs>
        <w:jc w:val="both"/>
        <w:rPr>
          <w:rFonts w:ascii="Verdana" w:hAnsi="Verdana"/>
          <w:sz w:val="20"/>
          <w:szCs w:val="20"/>
        </w:rPr>
      </w:pPr>
    </w:p>
    <w:p w14:paraId="5574465D" w14:textId="77777777" w:rsidR="00670229" w:rsidRPr="00102438" w:rsidRDefault="00670229" w:rsidP="007D459C">
      <w:pPr>
        <w:tabs>
          <w:tab w:val="left" w:pos="937"/>
        </w:tabs>
        <w:jc w:val="both"/>
        <w:rPr>
          <w:rFonts w:ascii="Verdana" w:hAnsi="Verdana"/>
          <w:sz w:val="20"/>
          <w:szCs w:val="20"/>
        </w:rPr>
      </w:pPr>
    </w:p>
    <w:p w14:paraId="68BC49E8" w14:textId="77777777" w:rsidR="00670229" w:rsidRPr="00102438" w:rsidRDefault="00670229" w:rsidP="007D459C">
      <w:pPr>
        <w:tabs>
          <w:tab w:val="left" w:pos="937"/>
        </w:tabs>
        <w:jc w:val="both"/>
        <w:rPr>
          <w:rFonts w:ascii="Verdana" w:hAnsi="Verdana"/>
          <w:sz w:val="20"/>
          <w:szCs w:val="20"/>
        </w:rPr>
      </w:pPr>
    </w:p>
    <w:p w14:paraId="1A6C273E" w14:textId="77777777" w:rsidR="00670229" w:rsidRPr="00102438" w:rsidRDefault="00670229" w:rsidP="007D459C">
      <w:pPr>
        <w:tabs>
          <w:tab w:val="left" w:pos="937"/>
        </w:tabs>
        <w:jc w:val="both"/>
        <w:rPr>
          <w:rFonts w:ascii="Verdana" w:hAnsi="Verdana"/>
          <w:sz w:val="20"/>
          <w:szCs w:val="20"/>
        </w:rPr>
      </w:pPr>
    </w:p>
    <w:p w14:paraId="422A46D2" w14:textId="77777777" w:rsidR="00670229" w:rsidRPr="00102438" w:rsidRDefault="00670229" w:rsidP="007D459C">
      <w:pPr>
        <w:tabs>
          <w:tab w:val="left" w:pos="937"/>
        </w:tabs>
        <w:jc w:val="both"/>
        <w:rPr>
          <w:rFonts w:ascii="Verdana" w:hAnsi="Verdana"/>
          <w:sz w:val="20"/>
          <w:szCs w:val="20"/>
        </w:rPr>
      </w:pPr>
    </w:p>
    <w:p w14:paraId="6AEBC333" w14:textId="77777777" w:rsidR="00670229" w:rsidRPr="00102438" w:rsidRDefault="00670229" w:rsidP="007D459C">
      <w:pPr>
        <w:tabs>
          <w:tab w:val="left" w:pos="937"/>
        </w:tabs>
        <w:jc w:val="both"/>
        <w:rPr>
          <w:rFonts w:ascii="Verdana" w:hAnsi="Verdana"/>
          <w:sz w:val="20"/>
          <w:szCs w:val="20"/>
        </w:rPr>
      </w:pPr>
    </w:p>
    <w:p w14:paraId="13608B4E" w14:textId="46A3B157" w:rsidR="00FC6459" w:rsidRPr="00102438" w:rsidRDefault="00FC6459" w:rsidP="00FC6459">
      <w:pPr>
        <w:pStyle w:val="1"/>
        <w:jc w:val="center"/>
        <w:rPr>
          <w:rFonts w:ascii="Verdana" w:hAnsi="Verdana"/>
          <w:sz w:val="44"/>
        </w:rPr>
      </w:pPr>
      <w:bookmarkStart w:id="67" w:name="_Toc18331401"/>
      <w:r w:rsidRPr="00102438">
        <w:rPr>
          <w:rFonts w:ascii="Verdana" w:hAnsi="Verdana"/>
          <w:sz w:val="44"/>
        </w:rPr>
        <w:t>ΠΑΡΑΡΤΗΜΑ Ι</w:t>
      </w:r>
      <w:bookmarkEnd w:id="67"/>
    </w:p>
    <w:p w14:paraId="71AC5E5B" w14:textId="77777777" w:rsidR="00670229" w:rsidRPr="00102438" w:rsidRDefault="00670229" w:rsidP="007D459C">
      <w:pPr>
        <w:tabs>
          <w:tab w:val="left" w:pos="937"/>
        </w:tabs>
        <w:jc w:val="both"/>
        <w:rPr>
          <w:rFonts w:ascii="Verdana" w:hAnsi="Verdana"/>
          <w:sz w:val="20"/>
          <w:szCs w:val="20"/>
        </w:rPr>
      </w:pPr>
    </w:p>
    <w:p w14:paraId="7E7CCF90" w14:textId="350B5F87" w:rsidR="00E436A6" w:rsidRDefault="00E436A6">
      <w:pPr>
        <w:rPr>
          <w:rFonts w:ascii="Verdana" w:hAnsi="Verdana"/>
          <w:b/>
          <w:sz w:val="32"/>
          <w:szCs w:val="20"/>
        </w:rPr>
      </w:pPr>
      <w:r>
        <w:rPr>
          <w:rFonts w:ascii="Verdana" w:hAnsi="Verdana"/>
          <w:b/>
          <w:sz w:val="32"/>
          <w:szCs w:val="20"/>
        </w:rPr>
        <w:br w:type="page"/>
      </w:r>
    </w:p>
    <w:p w14:paraId="0F413EC7"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lastRenderedPageBreak/>
        <w:t>Ν.3937/2011 (ΦΕΚ/60/2011) «Διατήρηση της βιοποικιλότητας και άλλες διατάξεις».</w:t>
      </w:r>
    </w:p>
    <w:p w14:paraId="55120600" w14:textId="77777777" w:rsidR="00670229" w:rsidRPr="0060288E" w:rsidRDefault="00670229" w:rsidP="00670229">
      <w:pPr>
        <w:tabs>
          <w:tab w:val="left" w:pos="937"/>
        </w:tabs>
        <w:jc w:val="both"/>
        <w:rPr>
          <w:rFonts w:ascii="Verdana" w:hAnsi="Verdana"/>
          <w:szCs w:val="20"/>
        </w:rPr>
      </w:pPr>
    </w:p>
    <w:p w14:paraId="2F7D0033"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 xml:space="preserve">Σύμφωνα με το Ν.3937/2011, άρθρο 9 “Ρυθμίσεις για την προστασία και διαχείριση των περιοχών του Δικτύου </w:t>
      </w:r>
      <w:proofErr w:type="spellStart"/>
      <w:r w:rsidRPr="0060288E">
        <w:rPr>
          <w:rFonts w:ascii="Verdana" w:hAnsi="Verdana"/>
          <w:szCs w:val="20"/>
        </w:rPr>
        <w:t>Natura</w:t>
      </w:r>
      <w:proofErr w:type="spellEnd"/>
      <w:r w:rsidRPr="0060288E">
        <w:rPr>
          <w:rFonts w:ascii="Verdana" w:hAnsi="Verdana"/>
          <w:szCs w:val="20"/>
        </w:rPr>
        <w:t xml:space="preserve"> 2000”:</w:t>
      </w:r>
    </w:p>
    <w:p w14:paraId="0A243ED7"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 xml:space="preserve">1. Με την επιφύλαξη της παραγράφου 3, στις περιοχές του Δικτύου </w:t>
      </w:r>
      <w:proofErr w:type="spellStart"/>
      <w:r w:rsidRPr="0060288E">
        <w:rPr>
          <w:rFonts w:ascii="Verdana" w:hAnsi="Verdana"/>
          <w:szCs w:val="20"/>
        </w:rPr>
        <w:t>Natura</w:t>
      </w:r>
      <w:proofErr w:type="spellEnd"/>
      <w:r w:rsidRPr="0060288E">
        <w:rPr>
          <w:rFonts w:ascii="Verdana" w:hAnsi="Verdana"/>
          <w:szCs w:val="20"/>
        </w:rPr>
        <w:t xml:space="preserve"> 2000 ισχύουν οι εξής περιορισμοί:</w:t>
      </w:r>
    </w:p>
    <w:p w14:paraId="2B8B661E"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 xml:space="preserve">α) Απαγορεύεται η εγκατάσταση ιδιαιτέρως </w:t>
      </w:r>
      <w:proofErr w:type="spellStart"/>
      <w:r w:rsidRPr="0060288E">
        <w:rPr>
          <w:rFonts w:ascii="Verdana" w:hAnsi="Verdana"/>
          <w:szCs w:val="20"/>
        </w:rPr>
        <w:t>οχλουσών</w:t>
      </w:r>
      <w:proofErr w:type="spellEnd"/>
      <w:r w:rsidRPr="0060288E">
        <w:rPr>
          <w:rFonts w:ascii="Verdana" w:hAnsi="Verdana"/>
          <w:szCs w:val="20"/>
        </w:rPr>
        <w:t xml:space="preserve"> και επικίνδυνων βιομηχανικών εγκαταστάσεων που εμπίπτουν στις διατάξεις της Οδηγίας 96/82/ΕΚ (L 10).</w:t>
      </w:r>
    </w:p>
    <w:p w14:paraId="1DD96697"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β) Απαγορεύεται η εγκατάσταση βιομηχανικών εγκαταστάσεων υψηλής όχλησης, όπως αυτές ορίζονται στο Παράρτημα της κοινής υπουργικής απόφασης των Υπουργών Ανάπτυξης, Περιβάλλοντος, Χωροταξίας και Δημοσίων Έργων 13727/724/2003 (ΦΕΚ 1087 Β΄).</w:t>
      </w:r>
    </w:p>
    <w:p w14:paraId="38417297"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 xml:space="preserve">γ) Απαγορεύεται η αλιεία με δίχτυα τράτας, </w:t>
      </w:r>
      <w:proofErr w:type="spellStart"/>
      <w:r w:rsidRPr="0060288E">
        <w:rPr>
          <w:rFonts w:ascii="Verdana" w:hAnsi="Verdana"/>
          <w:szCs w:val="20"/>
        </w:rPr>
        <w:t>δράγες</w:t>
      </w:r>
      <w:proofErr w:type="spellEnd"/>
      <w:r w:rsidRPr="0060288E">
        <w:rPr>
          <w:rFonts w:ascii="Verdana" w:hAnsi="Verdana"/>
          <w:szCs w:val="20"/>
        </w:rPr>
        <w:t xml:space="preserve">, </w:t>
      </w:r>
      <w:proofErr w:type="spellStart"/>
      <w:r w:rsidRPr="0060288E">
        <w:rPr>
          <w:rFonts w:ascii="Verdana" w:hAnsi="Verdana"/>
          <w:szCs w:val="20"/>
        </w:rPr>
        <w:t>πεζότρατες</w:t>
      </w:r>
      <w:proofErr w:type="spellEnd"/>
      <w:r w:rsidRPr="0060288E">
        <w:rPr>
          <w:rFonts w:ascii="Verdana" w:hAnsi="Verdana"/>
          <w:szCs w:val="20"/>
        </w:rPr>
        <w:t xml:space="preserve"> ή παρόμοια δίχτυα και με στατικά δίχτυα πάνω από κοραλλιογενή ενδιαιτήματα και </w:t>
      </w:r>
      <w:proofErr w:type="spellStart"/>
      <w:r w:rsidRPr="0060288E">
        <w:rPr>
          <w:rFonts w:ascii="Verdana" w:hAnsi="Verdana"/>
          <w:szCs w:val="20"/>
        </w:rPr>
        <w:t>ασβεστοφυκικούς</w:t>
      </w:r>
      <w:proofErr w:type="spellEnd"/>
      <w:r w:rsidRPr="0060288E">
        <w:rPr>
          <w:rFonts w:ascii="Verdana" w:hAnsi="Verdana"/>
          <w:szCs w:val="20"/>
        </w:rPr>
        <w:t xml:space="preserve"> βυθούς.</w:t>
      </w:r>
    </w:p>
    <w:p w14:paraId="41D5EC7D"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 xml:space="preserve">δ) Απαγορεύεται η εγκατάσταση και λειτουργία ιχθυοκαλλιεργειών σε λιβάδια </w:t>
      </w:r>
      <w:proofErr w:type="spellStart"/>
      <w:r w:rsidRPr="0060288E">
        <w:rPr>
          <w:rFonts w:ascii="Verdana" w:hAnsi="Verdana"/>
          <w:szCs w:val="20"/>
        </w:rPr>
        <w:t>ποσειδωνίας</w:t>
      </w:r>
      <w:proofErr w:type="spellEnd"/>
      <w:r w:rsidRPr="0060288E">
        <w:rPr>
          <w:rFonts w:ascii="Verdana" w:hAnsi="Verdana"/>
          <w:szCs w:val="20"/>
        </w:rPr>
        <w:t>.</w:t>
      </w:r>
    </w:p>
    <w:p w14:paraId="46DE44E3"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ε) Απαγορεύεται η τοποθέτηση διαφημιστικών πινακίδων, πλην εκείνων που ενημερώνουν τον επισκέπτη για την περιοχή ή προωθούν τις ήπιες φυσιολατρικές δραστηριότητες.</w:t>
      </w:r>
    </w:p>
    <w:p w14:paraId="4D72700B" w14:textId="77777777" w:rsidR="003E4AB2" w:rsidRPr="0060288E" w:rsidRDefault="003E4AB2" w:rsidP="00670229">
      <w:pPr>
        <w:tabs>
          <w:tab w:val="left" w:pos="937"/>
        </w:tabs>
        <w:jc w:val="both"/>
        <w:rPr>
          <w:rFonts w:ascii="Verdana" w:hAnsi="Verdana"/>
          <w:szCs w:val="20"/>
        </w:rPr>
      </w:pPr>
    </w:p>
    <w:p w14:paraId="67BC582A" w14:textId="6F2CEA43" w:rsidR="00670229" w:rsidRPr="0060288E" w:rsidRDefault="00670229" w:rsidP="00670229">
      <w:pPr>
        <w:tabs>
          <w:tab w:val="left" w:pos="937"/>
        </w:tabs>
        <w:jc w:val="both"/>
        <w:rPr>
          <w:rFonts w:ascii="Verdana" w:hAnsi="Verdana"/>
          <w:szCs w:val="20"/>
        </w:rPr>
      </w:pPr>
      <w:r w:rsidRPr="0060288E">
        <w:rPr>
          <w:rFonts w:ascii="Verdana" w:hAnsi="Verdana"/>
          <w:szCs w:val="20"/>
        </w:rPr>
        <w:t xml:space="preserve">2. α) Στις περιοχές που βρίσκονται εκτός εγκεκριμένων σχεδίων πόλεως ή εκτός ορίων οικισμών νομίμως προϋφιστάμενων του 1923 ή εκτός ορίων οικισμών με πληθυσμό μέχρι 2.000 κατοίκους και εμπίπτουν σε ΕΖΔ ή ΖΕΠ, το ελάχιστο όριο αρτιότητας και κατάτμησης των γηπέδων ορίζεται σε 10.000 </w:t>
      </w:r>
      <w:proofErr w:type="spellStart"/>
      <w:r w:rsidRPr="0060288E">
        <w:rPr>
          <w:rFonts w:ascii="Verdana" w:hAnsi="Verdana"/>
          <w:szCs w:val="20"/>
        </w:rPr>
        <w:t>τ.μ</w:t>
      </w:r>
      <w:proofErr w:type="spellEnd"/>
      <w:r w:rsidRPr="0060288E">
        <w:rPr>
          <w:rFonts w:ascii="Verdana" w:hAnsi="Verdana"/>
          <w:szCs w:val="20"/>
        </w:rPr>
        <w:t xml:space="preserve">., </w:t>
      </w:r>
      <w:r w:rsidR="00E436A6" w:rsidRPr="0060288E">
        <w:rPr>
          <w:rFonts w:ascii="Verdana" w:hAnsi="Verdana"/>
          <w:szCs w:val="20"/>
        </w:rPr>
        <w:t>εφαρμοζόμενης</w:t>
      </w:r>
      <w:r w:rsidRPr="0060288E">
        <w:rPr>
          <w:rFonts w:ascii="Verdana" w:hAnsi="Verdana"/>
          <w:szCs w:val="20"/>
        </w:rPr>
        <w:t xml:space="preserve"> κατά τα λοιπά, όπως ισχύει της παρ. 1 του άρθρου 1 του </w:t>
      </w:r>
      <w:r w:rsidR="00E436A6" w:rsidRPr="0060288E">
        <w:rPr>
          <w:rFonts w:ascii="Verdana" w:hAnsi="Verdana"/>
          <w:szCs w:val="20"/>
        </w:rPr>
        <w:t>Π.Δ</w:t>
      </w:r>
      <w:r w:rsidRPr="0060288E">
        <w:rPr>
          <w:rFonts w:ascii="Verdana" w:hAnsi="Verdana"/>
          <w:szCs w:val="20"/>
        </w:rPr>
        <w:t xml:space="preserve">. της 24-31.5.1985 (ΦΕΚ 270 Δ΄). Κατ’ εξαίρεση, θεωρούνται άρτια και οικοδομήσιμα κατά παρέκκλιση, γήπεδα έκτασης τουλάχιστον 4.000 </w:t>
      </w:r>
      <w:proofErr w:type="spellStart"/>
      <w:r w:rsidRPr="0060288E">
        <w:rPr>
          <w:rFonts w:ascii="Verdana" w:hAnsi="Verdana"/>
          <w:szCs w:val="20"/>
        </w:rPr>
        <w:t>τ.μ</w:t>
      </w:r>
      <w:proofErr w:type="spellEnd"/>
      <w:r w:rsidRPr="0060288E">
        <w:rPr>
          <w:rFonts w:ascii="Verdana" w:hAnsi="Verdana"/>
          <w:szCs w:val="20"/>
        </w:rPr>
        <w:t>., τα οποία, κατά τη δημοσίευση του παρόντος, θεωρούνται άρτια και οικοδομήσιμα, σύμφωνα με τις οικείες πολεοδομικές διατάξεις.</w:t>
      </w:r>
    </w:p>
    <w:p w14:paraId="3F8F2065"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 xml:space="preserve">β) Το πιο πάνω καθοριζόμενο ελάχιστο εμβαδόν γηπέδων δεν ισχύει για την ανόρυξη φρεάτων, την κατασκευή </w:t>
      </w:r>
      <w:proofErr w:type="spellStart"/>
      <w:r w:rsidRPr="0060288E">
        <w:rPr>
          <w:rFonts w:ascii="Verdana" w:hAnsi="Verdana"/>
          <w:szCs w:val="20"/>
        </w:rPr>
        <w:t>αντλητικών</w:t>
      </w:r>
      <w:proofErr w:type="spellEnd"/>
      <w:r w:rsidRPr="0060288E">
        <w:rPr>
          <w:rFonts w:ascii="Verdana" w:hAnsi="Verdana"/>
          <w:szCs w:val="20"/>
        </w:rPr>
        <w:t xml:space="preserve"> εγκαταστάσεων, μικρών γεωργικών αποθηκών και </w:t>
      </w:r>
      <w:proofErr w:type="spellStart"/>
      <w:r w:rsidRPr="0060288E">
        <w:rPr>
          <w:rFonts w:ascii="Verdana" w:hAnsi="Verdana"/>
          <w:szCs w:val="20"/>
        </w:rPr>
        <w:t>υδατοδεξαμενών</w:t>
      </w:r>
      <w:proofErr w:type="spellEnd"/>
      <w:r w:rsidRPr="0060288E">
        <w:rPr>
          <w:rFonts w:ascii="Verdana" w:hAnsi="Verdana"/>
          <w:szCs w:val="20"/>
        </w:rPr>
        <w:t xml:space="preserve"> και την εγκατάσταση συνοδών έργων σταθμών ηλεκτροπαραγωγής από ανανεώσιμες πηγές ενέργειας σύμφωνα με τις κείμενες διατάξεις.</w:t>
      </w:r>
    </w:p>
    <w:p w14:paraId="70DA9410"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γ) Ειδικότερες υφιστάμενες διατάξεις ρύθμισης του χώρου, οι οποίες προβλέπουν μεγαλύτερα όρια αρτιότητας ή περιορίζουν τις επιτρεπόμενες χρήσεις γης, διατηρούνται σε ισχύ.</w:t>
      </w:r>
    </w:p>
    <w:p w14:paraId="0C6F0DB2"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lastRenderedPageBreak/>
        <w:t xml:space="preserve">δ) Μέχρι το λεπτομερή καθορισμό των ορίων των περιοχών του Δικτύου </w:t>
      </w:r>
      <w:proofErr w:type="spellStart"/>
      <w:r w:rsidRPr="0060288E">
        <w:rPr>
          <w:rFonts w:ascii="Verdana" w:hAnsi="Verdana"/>
          <w:szCs w:val="20"/>
        </w:rPr>
        <w:t>Natura</w:t>
      </w:r>
      <w:proofErr w:type="spellEnd"/>
      <w:r w:rsidRPr="0060288E">
        <w:rPr>
          <w:rFonts w:ascii="Verdana" w:hAnsi="Verdana"/>
          <w:szCs w:val="20"/>
        </w:rPr>
        <w:t xml:space="preserve"> 2000, αιτήματα για την έκδοση οικοδομικής αδείας σε γήπεδα κείμενα σε ζώνη πλάτους διακοσίων (200) μ. εκατέρωθεν των ορίων των περιοχών αυτών, όπως τα όριά τους αποτυπώνονται στους χάρτες κλίμακας 1:100.000 της Διεύθυνσης Περιβαλλοντικού Σχεδιασμού του Υπουργείου Περιβάλλοντος, Ενέργειας και Κλιματικής Αλλαγής, εξετάζονται μετά από αυτοψία για την ακριβή θέση του γηπέδου. Η αυτοψία διενεργείται από τη Γενική Διεύθυνση Χωροταξικής και Περιβαλλοντικής Πολιτικής της οικείας Αποκεντρωμένης Διοίκησης, η οποία υπολογίζει γραφικά τις συντεταγμένες, ή από τον οικείο Φορέα Διαχείρισης, εφόσον έχει συσταθεί. Εφόσον το γήπεδο εμπίπτει σε περιοχή του Δικτύου </w:t>
      </w:r>
      <w:proofErr w:type="spellStart"/>
      <w:r w:rsidRPr="0060288E">
        <w:rPr>
          <w:rFonts w:ascii="Verdana" w:hAnsi="Verdana"/>
          <w:szCs w:val="20"/>
        </w:rPr>
        <w:t>Natura</w:t>
      </w:r>
      <w:proofErr w:type="spellEnd"/>
      <w:r w:rsidRPr="0060288E">
        <w:rPr>
          <w:rFonts w:ascii="Verdana" w:hAnsi="Verdana"/>
          <w:szCs w:val="20"/>
        </w:rPr>
        <w:t xml:space="preserve"> 2000 αντίγραφο της έκθεσης αυτοψίας αποστέλλεται με μέριμνα του διενεργήσαντος στη Διεύθυνση Περιβαλλοντικού Σχεδιασμού του Υπουργείου Περιβάλλοντος, Ενέργειας και Κλιματικής Αλλαγής.</w:t>
      </w:r>
    </w:p>
    <w:p w14:paraId="1B6D1E16" w14:textId="77777777" w:rsidR="00670229" w:rsidRPr="0060288E" w:rsidRDefault="00670229" w:rsidP="00670229">
      <w:pPr>
        <w:tabs>
          <w:tab w:val="left" w:pos="937"/>
        </w:tabs>
        <w:jc w:val="both"/>
        <w:rPr>
          <w:rFonts w:ascii="Verdana" w:hAnsi="Verdana"/>
          <w:szCs w:val="20"/>
        </w:rPr>
      </w:pPr>
    </w:p>
    <w:p w14:paraId="44280337"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3. Οι γεωργικές και κτηνοτροφικές δραστηριότητες υπόκεινται σε περιορισμούς, οι οποίοι υποχρεωτικά περιλαμβάνουν τα ήδη οριζόμενα στον κανονισμό 146/2010 (L 47) περί καθεστώτος της πολλαπλής συμμόρφωσης. Στις περιπτώσεις όπου κρίνεται αναγκαίο, εφαρμόζονται συμπληρωματικές κατά περίπτωση διατάξεις με ευθύνη του Υπουργού Αγροτικής Ανάπτυξης και Τροφίμων. Τα ίδια ισχύουν και για τις δραστηριότητες του αλιευτικού τομέα και όπου κρίνεται αναγκαίο εφαρμόζονται συμπληρωματικές διατάξεις με ευθύνη του Υπουργού Θαλασσίων Υποθέσεων, Νήσων και Αλιείας.</w:t>
      </w:r>
    </w:p>
    <w:p w14:paraId="4E102AEC" w14:textId="77777777" w:rsidR="00670229" w:rsidRPr="0060288E" w:rsidRDefault="00670229" w:rsidP="00670229">
      <w:pPr>
        <w:tabs>
          <w:tab w:val="left" w:pos="937"/>
        </w:tabs>
        <w:jc w:val="both"/>
        <w:rPr>
          <w:rFonts w:ascii="Verdana" w:hAnsi="Verdana"/>
          <w:szCs w:val="20"/>
        </w:rPr>
      </w:pPr>
    </w:p>
    <w:p w14:paraId="5D4B86AF"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4. Δάση και δασικές εκτάσεις εντός των περιοχών του άρθρου 19 του ν. 1650/1986 μπορούν να διατίθενται σε φυσικά και νομικά πρόσωπα, για τη δημιουργία ορειβατικών καταφυγίων και χιονοδρομικών κέντρων, σύμφωνα με διαδικασία ανάλογη με την προβλεπόμενη του άρθρου 51 του ν. 998/1979, καθώς και για τις χρήσεις τις προβλεπόμενες στην παράγραφο 5 του άρθρου 46 του ως άνω νόμου, εφόσον οι παραπάνω χρήσεις επιτρέπονται από τις πράξεις χαρακτηρισμού και οριοθέτησής τους κατά το άρθρο 21 του ν. 1650/1986 και το άρθρο 8 του παρόντος.</w:t>
      </w:r>
    </w:p>
    <w:p w14:paraId="357AD771" w14:textId="77777777" w:rsidR="00670229" w:rsidRPr="0060288E" w:rsidRDefault="00670229" w:rsidP="00670229">
      <w:pPr>
        <w:tabs>
          <w:tab w:val="left" w:pos="937"/>
        </w:tabs>
        <w:jc w:val="both"/>
        <w:rPr>
          <w:rFonts w:ascii="Verdana" w:hAnsi="Verdana"/>
          <w:szCs w:val="20"/>
        </w:rPr>
      </w:pPr>
    </w:p>
    <w:p w14:paraId="44A7EB28"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5. Το πρώτο εδάφιο της παραγράφου 2 του άρθρου 6 της κοινής υπουργικής απόφασης των Υπουργών Εσωτερικών, Δημόσιας Διοίκησης και Αποκέντρωσης, Εθνικής Οικονομίας και Οικονομικών, Ανάπτυξης, Περιβάλλοντος, Χωροταξίας και Δημοσίων Έργων, Γεωργίας, Εμπορικής Ναυτιλίας και Πολιτισμού της 11.12.1998 (ΦΕΚ 1289 Β΄) τροποποιείται ως εξής:</w:t>
      </w:r>
    </w:p>
    <w:p w14:paraId="78F546F4" w14:textId="77777777" w:rsidR="00670229" w:rsidRPr="0060288E" w:rsidRDefault="00670229" w:rsidP="00670229">
      <w:pPr>
        <w:tabs>
          <w:tab w:val="left" w:pos="937"/>
        </w:tabs>
        <w:jc w:val="both"/>
        <w:rPr>
          <w:rFonts w:ascii="Verdana" w:hAnsi="Verdana"/>
          <w:szCs w:val="20"/>
        </w:rPr>
      </w:pPr>
      <w:r w:rsidRPr="0060288E">
        <w:rPr>
          <w:rFonts w:ascii="Verdana" w:hAnsi="Verdana"/>
          <w:szCs w:val="20"/>
        </w:rPr>
        <w:t xml:space="preserve">«Στις ΕΖΔ και τις ΖΕΠ, εκτός </w:t>
      </w:r>
      <w:proofErr w:type="spellStart"/>
      <w:r w:rsidRPr="0060288E">
        <w:rPr>
          <w:rFonts w:ascii="Verdana" w:hAnsi="Verdana"/>
          <w:szCs w:val="20"/>
        </w:rPr>
        <w:t>οικοτόπων</w:t>
      </w:r>
      <w:proofErr w:type="spellEnd"/>
      <w:r w:rsidRPr="0060288E">
        <w:rPr>
          <w:rFonts w:ascii="Verdana" w:hAnsi="Verdana"/>
          <w:szCs w:val="20"/>
        </w:rPr>
        <w:t xml:space="preserve"> προτεραιότητας και ενδιαιτημάτων των ειδών προτεραιότητας, επιτρέπεται, κατά περίπτωση, η </w:t>
      </w:r>
      <w:proofErr w:type="spellStart"/>
      <w:r w:rsidRPr="0060288E">
        <w:rPr>
          <w:rFonts w:ascii="Verdana" w:hAnsi="Verdana"/>
          <w:szCs w:val="20"/>
        </w:rPr>
        <w:t>χωροθέτηση</w:t>
      </w:r>
      <w:proofErr w:type="spellEnd"/>
      <w:r w:rsidRPr="0060288E">
        <w:rPr>
          <w:rFonts w:ascii="Verdana" w:hAnsi="Verdana"/>
          <w:szCs w:val="20"/>
        </w:rPr>
        <w:t xml:space="preserve"> έργων και η έγκριση σχεδίων, των οποίων οι επιπτώσεις έχουν εκτιμηθεί ως πολύ σημαντικές στην αντίστοιχη μελέτη περιβαλλοντικών επιπτώσεων, </w:t>
      </w:r>
      <w:r w:rsidRPr="0060288E">
        <w:rPr>
          <w:rFonts w:ascii="Verdana" w:hAnsi="Verdana"/>
          <w:szCs w:val="20"/>
        </w:rPr>
        <w:lastRenderedPageBreak/>
        <w:t xml:space="preserve">μόνο εάν, στη βάση επαρκούς τεκμηρίωσης, αξιολογηθούν ως επιτακτικού δημόσιου οικονομικού ή κοινωνικού συμφέροντος, δεν υπάρχει εναλλακτική λύση και έχουν προβλεφθεί ικανά για την περίπτωση αντισταθμιστικά μέτρα, ώστε να διασφαλισθεί η συνολική συνοχή του δικτύου Προστατευόμενων Περιοχών </w:t>
      </w:r>
      <w:proofErr w:type="spellStart"/>
      <w:r w:rsidRPr="0060288E">
        <w:rPr>
          <w:rFonts w:ascii="Verdana" w:hAnsi="Verdana"/>
          <w:szCs w:val="20"/>
        </w:rPr>
        <w:t>Natura</w:t>
      </w:r>
      <w:proofErr w:type="spellEnd"/>
      <w:r w:rsidRPr="0060288E">
        <w:rPr>
          <w:rFonts w:ascii="Verdana" w:hAnsi="Verdana"/>
          <w:szCs w:val="20"/>
        </w:rPr>
        <w:t xml:space="preserve"> 2000. Μέσα σε δύο μήνες από την έγκριση των έργων και σχεδίων αυτών, ο Υπουργός Περιβάλλοντος, Ενέργειας και Κλιματικής Αλλαγής ενημερώνει την Ευρωπαϊκή Επιτροπή για τις αναμενόμενες επιπτώσεις και τα αντισταθμιστικά μέτρα που ελήφθησαν.»</w:t>
      </w:r>
    </w:p>
    <w:p w14:paraId="74AFEE48" w14:textId="77777777" w:rsidR="00670229" w:rsidRPr="0060288E" w:rsidRDefault="00670229" w:rsidP="00670229">
      <w:pPr>
        <w:tabs>
          <w:tab w:val="left" w:pos="937"/>
        </w:tabs>
        <w:jc w:val="both"/>
        <w:rPr>
          <w:rFonts w:ascii="Verdana" w:hAnsi="Verdana"/>
          <w:szCs w:val="20"/>
        </w:rPr>
      </w:pPr>
    </w:p>
    <w:p w14:paraId="1C5532E0" w14:textId="59E27DEE" w:rsidR="00670229" w:rsidRPr="0060288E" w:rsidRDefault="00670229" w:rsidP="00670229">
      <w:pPr>
        <w:tabs>
          <w:tab w:val="left" w:pos="937"/>
        </w:tabs>
        <w:jc w:val="both"/>
        <w:rPr>
          <w:rFonts w:ascii="Verdana" w:hAnsi="Verdana"/>
          <w:szCs w:val="20"/>
        </w:rPr>
      </w:pPr>
      <w:r w:rsidRPr="0060288E">
        <w:rPr>
          <w:rFonts w:ascii="Verdana" w:hAnsi="Verdana"/>
          <w:szCs w:val="20"/>
        </w:rPr>
        <w:t xml:space="preserve">6. Οι περιοχές του εθνικού καταλόγου των περιοχών που έχουν ενταχθεί στο κοινοτικό δίκτυο </w:t>
      </w:r>
      <w:proofErr w:type="spellStart"/>
      <w:r w:rsidRPr="0060288E">
        <w:rPr>
          <w:rFonts w:ascii="Verdana" w:hAnsi="Verdana"/>
          <w:szCs w:val="20"/>
        </w:rPr>
        <w:t>Natura</w:t>
      </w:r>
      <w:proofErr w:type="spellEnd"/>
      <w:r w:rsidRPr="0060288E">
        <w:rPr>
          <w:rFonts w:ascii="Verdana" w:hAnsi="Verdana"/>
          <w:szCs w:val="20"/>
        </w:rPr>
        <w:t xml:space="preserve"> 2000 και βρίσκονται εντός των ορίων του Δήμου Δράμας είναι:</w:t>
      </w:r>
    </w:p>
    <w:p w14:paraId="0E78EA7A" w14:textId="49C74419" w:rsidR="004A5BF3" w:rsidRPr="0060288E" w:rsidRDefault="004A5BF3" w:rsidP="004A5BF3">
      <w:pPr>
        <w:pStyle w:val="a3"/>
        <w:numPr>
          <w:ilvl w:val="0"/>
          <w:numId w:val="23"/>
        </w:numPr>
        <w:tabs>
          <w:tab w:val="left" w:pos="937"/>
        </w:tabs>
        <w:jc w:val="both"/>
        <w:rPr>
          <w:rFonts w:ascii="Verdana" w:hAnsi="Verdana"/>
          <w:szCs w:val="20"/>
        </w:rPr>
      </w:pPr>
      <w:r w:rsidRPr="0060288E">
        <w:rPr>
          <w:rFonts w:ascii="Verdana" w:hAnsi="Verdana" w:cs="Tahoma"/>
          <w:color w:val="000000"/>
          <w:szCs w:val="20"/>
        </w:rPr>
        <w:t>Ροδόπη (Σημύδα), με κωδικό GR1140002 και συνολική έκταση 6715,45</w:t>
      </w:r>
      <w:r w:rsidRPr="0060288E">
        <w:rPr>
          <w:rFonts w:ascii="Verdana" w:hAnsi="Verdana" w:cs="Tahoma"/>
          <w:color w:val="000000"/>
          <w:szCs w:val="20"/>
          <w:lang w:val="en-US"/>
        </w:rPr>
        <w:t>ha</w:t>
      </w:r>
    </w:p>
    <w:p w14:paraId="30722F19" w14:textId="7083B517" w:rsidR="004A5BF3" w:rsidRPr="0060288E" w:rsidRDefault="004A5BF3" w:rsidP="004A5BF3">
      <w:pPr>
        <w:pStyle w:val="a3"/>
        <w:numPr>
          <w:ilvl w:val="0"/>
          <w:numId w:val="23"/>
        </w:numPr>
        <w:tabs>
          <w:tab w:val="left" w:pos="937"/>
        </w:tabs>
        <w:jc w:val="both"/>
        <w:rPr>
          <w:rFonts w:ascii="Verdana" w:hAnsi="Verdana"/>
          <w:szCs w:val="20"/>
        </w:rPr>
      </w:pPr>
      <w:r w:rsidRPr="0060288E">
        <w:rPr>
          <w:rFonts w:ascii="Verdana" w:hAnsi="Verdana" w:cs="Tahoma"/>
          <w:color w:val="000000"/>
          <w:szCs w:val="20"/>
        </w:rPr>
        <w:t xml:space="preserve">Περιοχή </w:t>
      </w:r>
      <w:proofErr w:type="spellStart"/>
      <w:r w:rsidRPr="0060288E">
        <w:rPr>
          <w:rFonts w:ascii="Verdana" w:hAnsi="Verdana" w:cs="Tahoma"/>
          <w:color w:val="000000"/>
          <w:szCs w:val="20"/>
        </w:rPr>
        <w:t>Ελατιά</w:t>
      </w:r>
      <w:proofErr w:type="spellEnd"/>
      <w:r w:rsidRPr="0060288E">
        <w:rPr>
          <w:rFonts w:ascii="Verdana" w:hAnsi="Verdana" w:cs="Tahoma"/>
          <w:color w:val="000000"/>
          <w:szCs w:val="20"/>
        </w:rPr>
        <w:t>, Πυραμίς Κούτρα, με κωδικό GR1140003 και συνολική έκταση 7447,1</w:t>
      </w:r>
      <w:r w:rsidRPr="0060288E">
        <w:rPr>
          <w:rFonts w:ascii="Verdana" w:hAnsi="Verdana" w:cs="Tahoma"/>
          <w:color w:val="000000"/>
          <w:szCs w:val="20"/>
          <w:lang w:val="en-US"/>
        </w:rPr>
        <w:t>ha</w:t>
      </w:r>
    </w:p>
    <w:p w14:paraId="67911B0C" w14:textId="54937D05" w:rsidR="004A5BF3" w:rsidRPr="0060288E" w:rsidRDefault="004A5BF3" w:rsidP="004A5BF3">
      <w:pPr>
        <w:pStyle w:val="a3"/>
        <w:numPr>
          <w:ilvl w:val="0"/>
          <w:numId w:val="23"/>
        </w:numPr>
        <w:tabs>
          <w:tab w:val="left" w:pos="937"/>
        </w:tabs>
        <w:jc w:val="both"/>
        <w:rPr>
          <w:rFonts w:ascii="Verdana" w:hAnsi="Verdana"/>
          <w:szCs w:val="20"/>
        </w:rPr>
      </w:pPr>
      <w:r w:rsidRPr="0060288E">
        <w:rPr>
          <w:rFonts w:ascii="Verdana" w:hAnsi="Verdana" w:cs="Tahoma"/>
          <w:color w:val="000000"/>
          <w:szCs w:val="20"/>
        </w:rPr>
        <w:t>Κορυφές Όρους Φαλακρού, με κωδικό GR1140004 και συνολική έκταση 9845,62</w:t>
      </w:r>
      <w:r w:rsidRPr="0060288E">
        <w:rPr>
          <w:rFonts w:ascii="Verdana" w:hAnsi="Verdana" w:cs="Tahoma"/>
          <w:color w:val="000000"/>
          <w:szCs w:val="20"/>
          <w:lang w:val="en-US"/>
        </w:rPr>
        <w:t>ha</w:t>
      </w:r>
    </w:p>
    <w:p w14:paraId="39301C95" w14:textId="4211A5A1" w:rsidR="004A5BF3" w:rsidRPr="0060288E" w:rsidRDefault="004A5BF3" w:rsidP="004A5BF3">
      <w:pPr>
        <w:pStyle w:val="a3"/>
        <w:numPr>
          <w:ilvl w:val="0"/>
          <w:numId w:val="23"/>
        </w:numPr>
        <w:tabs>
          <w:tab w:val="left" w:pos="937"/>
        </w:tabs>
        <w:jc w:val="both"/>
        <w:rPr>
          <w:rFonts w:ascii="Verdana" w:hAnsi="Verdana"/>
          <w:szCs w:val="20"/>
        </w:rPr>
      </w:pPr>
      <w:r w:rsidRPr="0060288E">
        <w:rPr>
          <w:rFonts w:ascii="Verdana" w:hAnsi="Verdana" w:cs="Tahoma"/>
          <w:color w:val="000000"/>
          <w:szCs w:val="20"/>
        </w:rPr>
        <w:t>Κεντρική Ροδόπη &amp; Κοιλάδα Νέστου, με κωδικό GR1140008 και συνολική έκταση 105948,3</w:t>
      </w:r>
      <w:r w:rsidRPr="0060288E">
        <w:rPr>
          <w:rFonts w:ascii="Verdana" w:hAnsi="Verdana" w:cs="Tahoma"/>
          <w:color w:val="000000"/>
          <w:szCs w:val="20"/>
          <w:lang w:val="en-US"/>
        </w:rPr>
        <w:t>ha</w:t>
      </w:r>
    </w:p>
    <w:p w14:paraId="3A0BF764" w14:textId="69BF4EFF" w:rsidR="004A5BF3" w:rsidRPr="0060288E" w:rsidRDefault="004A5BF3" w:rsidP="004A5BF3">
      <w:pPr>
        <w:pStyle w:val="a3"/>
        <w:numPr>
          <w:ilvl w:val="0"/>
          <w:numId w:val="23"/>
        </w:numPr>
        <w:tabs>
          <w:tab w:val="left" w:pos="937"/>
        </w:tabs>
        <w:jc w:val="both"/>
        <w:rPr>
          <w:rFonts w:ascii="Verdana" w:hAnsi="Verdana"/>
          <w:szCs w:val="20"/>
        </w:rPr>
      </w:pPr>
      <w:r w:rsidRPr="0060288E">
        <w:rPr>
          <w:rFonts w:ascii="Verdana" w:hAnsi="Verdana" w:cs="Tahoma"/>
          <w:color w:val="000000"/>
          <w:szCs w:val="20"/>
        </w:rPr>
        <w:t>Όρος Φαλακρό , με κωδικό GR1140009 και συνολική έκταση 24961,75</w:t>
      </w:r>
      <w:r w:rsidRPr="0060288E">
        <w:rPr>
          <w:rFonts w:ascii="Verdana" w:hAnsi="Verdana" w:cs="Tahoma"/>
          <w:color w:val="000000"/>
          <w:szCs w:val="20"/>
          <w:lang w:val="en-US"/>
        </w:rPr>
        <w:t>ha</w:t>
      </w:r>
    </w:p>
    <w:p w14:paraId="63BEF715" w14:textId="6106038E" w:rsidR="00670229" w:rsidRPr="0060288E" w:rsidRDefault="00670229" w:rsidP="00670229">
      <w:pPr>
        <w:tabs>
          <w:tab w:val="left" w:pos="937"/>
        </w:tabs>
        <w:jc w:val="both"/>
        <w:rPr>
          <w:rFonts w:ascii="Verdana" w:hAnsi="Verdana"/>
          <w:szCs w:val="20"/>
        </w:rPr>
      </w:pPr>
    </w:p>
    <w:sectPr w:rsidR="00670229" w:rsidRPr="0060288E" w:rsidSect="00CC0533">
      <w:pgSz w:w="11906" w:h="16838"/>
      <w:pgMar w:top="1440" w:right="1800" w:bottom="1440" w:left="1800" w:header="706" w:footer="7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C0A9CF6" w14:textId="77777777" w:rsidR="004C5233" w:rsidRDefault="004C5233" w:rsidP="00E139C3">
      <w:pPr>
        <w:spacing w:after="0" w:line="240" w:lineRule="auto"/>
      </w:pPr>
      <w:r>
        <w:separator/>
      </w:r>
    </w:p>
  </w:endnote>
  <w:endnote w:type="continuationSeparator" w:id="0">
    <w:p w14:paraId="27EBFB2A" w14:textId="77777777" w:rsidR="004C5233" w:rsidRDefault="004C5233" w:rsidP="00E139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A1"/>
    <w:family w:val="swiss"/>
    <w:pitch w:val="variable"/>
    <w:sig w:usb0="A00006FF" w:usb1="4000205B" w:usb2="00000010" w:usb3="00000000" w:csb0="0000019F" w:csb1="00000000"/>
  </w:font>
  <w:font w:name="Calibri">
    <w:panose1 w:val="020F0502020204030204"/>
    <w:charset w:val="A1"/>
    <w:family w:val="swiss"/>
    <w:pitch w:val="variable"/>
    <w:sig w:usb0="E4002EFF" w:usb1="C000247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ChiantiBT-Roman">
    <w:altName w:val="Times New Roman"/>
    <w:panose1 w:val="00000000000000000000"/>
    <w:charset w:val="00"/>
    <w:family w:val="roman"/>
    <w:notTrueType/>
    <w:pitch w:val="default"/>
  </w:font>
  <w:font w:name="Cambria">
    <w:panose1 w:val="02040503050406030204"/>
    <w:charset w:val="A1"/>
    <w:family w:val="roman"/>
    <w:pitch w:val="variable"/>
    <w:sig w:usb0="E00006FF" w:usb1="420024FF" w:usb2="02000000" w:usb3="00000000" w:csb0="0000019F" w:csb1="00000000"/>
  </w:font>
  <w:font w:name="Segoe UI Semilight">
    <w:panose1 w:val="020B0402040204020203"/>
    <w:charset w:val="A1"/>
    <w:family w:val="swiss"/>
    <w:pitch w:val="variable"/>
    <w:sig w:usb0="E4002EFF" w:usb1="C000E47F" w:usb2="00000009" w:usb3="00000000" w:csb0="000001FF" w:csb1="00000000"/>
  </w:font>
  <w:font w:name="Segoe UI">
    <w:panose1 w:val="020B0502040204020203"/>
    <w:charset w:val="A1"/>
    <w:family w:val="swiss"/>
    <w:pitch w:val="variable"/>
    <w:sig w:usb0="E4002EFF" w:usb1="C000E47F" w:usb2="00000009" w:usb3="00000000" w:csb0="000001FF" w:csb1="00000000"/>
  </w:font>
  <w:font w:name="Century Gothic">
    <w:panose1 w:val="020B0502020202020204"/>
    <w:charset w:val="A1"/>
    <w:family w:val="swiss"/>
    <w:pitch w:val="variable"/>
    <w:sig w:usb0="00000287" w:usb1="00000000" w:usb2="00000000" w:usb3="00000000" w:csb0="0000009F" w:csb1="00000000"/>
  </w:font>
  <w:font w:name="Open Sans">
    <w:altName w:val="Tahoma"/>
    <w:charset w:val="A1"/>
    <w:family w:val="swiss"/>
    <w:pitch w:val="variable"/>
    <w:sig w:usb0="00000001" w:usb1="4000205B" w:usb2="00000028" w:usb3="00000000" w:csb0="0000019F" w:csb1="00000000"/>
  </w:font>
  <w:font w:name="Arial">
    <w:panose1 w:val="020B0604020202020204"/>
    <w:charset w:val="A1"/>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10543762"/>
      <w:docPartObj>
        <w:docPartGallery w:val="Page Numbers (Bottom of Page)"/>
        <w:docPartUnique/>
      </w:docPartObj>
    </w:sdtPr>
    <w:sdtEndPr>
      <w:rPr>
        <w:rFonts w:ascii="Verdana" w:hAnsi="Verdana"/>
        <w:noProof/>
        <w:sz w:val="20"/>
        <w:szCs w:val="20"/>
      </w:rPr>
    </w:sdtEndPr>
    <w:sdtContent>
      <w:p w14:paraId="71ED947E" w14:textId="140DFB57" w:rsidR="004C5233" w:rsidRPr="00175840" w:rsidRDefault="004C5233">
        <w:pPr>
          <w:pStyle w:val="aa"/>
          <w:jc w:val="right"/>
          <w:rPr>
            <w:rFonts w:ascii="Verdana" w:hAnsi="Verdana"/>
            <w:sz w:val="20"/>
            <w:szCs w:val="20"/>
          </w:rPr>
        </w:pPr>
        <w:r w:rsidRPr="00175840">
          <w:rPr>
            <w:rFonts w:ascii="Verdana" w:hAnsi="Verdana"/>
            <w:sz w:val="20"/>
            <w:szCs w:val="20"/>
          </w:rPr>
          <w:fldChar w:fldCharType="begin"/>
        </w:r>
        <w:r w:rsidRPr="00175840">
          <w:rPr>
            <w:rFonts w:ascii="Verdana" w:hAnsi="Verdana"/>
            <w:sz w:val="20"/>
            <w:szCs w:val="20"/>
          </w:rPr>
          <w:instrText xml:space="preserve"> PAGE   \* MERGEFORMAT </w:instrText>
        </w:r>
        <w:r w:rsidRPr="00175840">
          <w:rPr>
            <w:rFonts w:ascii="Verdana" w:hAnsi="Verdana"/>
            <w:sz w:val="20"/>
            <w:szCs w:val="20"/>
          </w:rPr>
          <w:fldChar w:fldCharType="separate"/>
        </w:r>
        <w:r w:rsidR="00C7160E">
          <w:rPr>
            <w:rFonts w:ascii="Verdana" w:hAnsi="Verdana"/>
            <w:noProof/>
            <w:sz w:val="20"/>
            <w:szCs w:val="20"/>
          </w:rPr>
          <w:t>iv</w:t>
        </w:r>
        <w:r w:rsidRPr="00175840">
          <w:rPr>
            <w:rFonts w:ascii="Verdana" w:hAnsi="Verdana"/>
            <w:noProof/>
            <w:sz w:val="20"/>
            <w:szCs w:val="20"/>
          </w:rPr>
          <w:fldChar w:fldCharType="end"/>
        </w:r>
      </w:p>
    </w:sdtContent>
  </w:sdt>
  <w:p w14:paraId="34643265" w14:textId="7AB77623" w:rsidR="004C5233" w:rsidRDefault="004C5233">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0495205"/>
      <w:docPartObj>
        <w:docPartGallery w:val="Page Numbers (Bottom of Page)"/>
        <w:docPartUnique/>
      </w:docPartObj>
    </w:sdtPr>
    <w:sdtEndPr>
      <w:rPr>
        <w:noProof/>
      </w:rPr>
    </w:sdtEndPr>
    <w:sdtContent>
      <w:p w14:paraId="1BC32399" w14:textId="712BB6C2" w:rsidR="004C5233" w:rsidRDefault="004C5233">
        <w:pPr>
          <w:pStyle w:val="aa"/>
          <w:jc w:val="right"/>
        </w:pPr>
        <w:r>
          <w:fldChar w:fldCharType="begin"/>
        </w:r>
        <w:r>
          <w:instrText xml:space="preserve"> PAGE   \* MERGEFORMAT </w:instrText>
        </w:r>
        <w:r>
          <w:fldChar w:fldCharType="separate"/>
        </w:r>
        <w:r w:rsidR="00C7160E">
          <w:rPr>
            <w:noProof/>
          </w:rPr>
          <w:t>i</w:t>
        </w:r>
        <w:r>
          <w:rPr>
            <w:noProof/>
          </w:rPr>
          <w:fldChar w:fldCharType="end"/>
        </w:r>
      </w:p>
    </w:sdtContent>
  </w:sdt>
  <w:p w14:paraId="10DB6F1B" w14:textId="77777777" w:rsidR="004C5233" w:rsidRDefault="004C5233">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4CB669" w14:textId="77777777" w:rsidR="004C5233" w:rsidRDefault="004C5233" w:rsidP="00E139C3">
      <w:pPr>
        <w:spacing w:after="0" w:line="240" w:lineRule="auto"/>
      </w:pPr>
      <w:r>
        <w:separator/>
      </w:r>
    </w:p>
  </w:footnote>
  <w:footnote w:type="continuationSeparator" w:id="0">
    <w:p w14:paraId="1AF3854A" w14:textId="77777777" w:rsidR="004C5233" w:rsidRDefault="004C5233" w:rsidP="00E139C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77BED8" w14:textId="3E7069E9" w:rsidR="004C5233" w:rsidRDefault="004C5233">
    <w:pPr>
      <w:pStyle w:val="a9"/>
    </w:pPr>
    <w:r>
      <w:rPr>
        <w:noProof/>
        <w:lang w:eastAsia="el-GR"/>
      </w:rPr>
      <w:drawing>
        <wp:anchor distT="0" distB="0" distL="114300" distR="114300" simplePos="0" relativeHeight="251701248" behindDoc="0" locked="0" layoutInCell="1" allowOverlap="1" wp14:anchorId="47BA518F" wp14:editId="6B92E026">
          <wp:simplePos x="0" y="0"/>
          <wp:positionH relativeFrom="margin">
            <wp:posOffset>1808480</wp:posOffset>
          </wp:positionH>
          <wp:positionV relativeFrom="paragraph">
            <wp:posOffset>-310828</wp:posOffset>
          </wp:positionV>
          <wp:extent cx="1651379" cy="540870"/>
          <wp:effectExtent l="0" t="0" r="6350" b="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51379" cy="540870"/>
                  </a:xfrm>
                  <a:prstGeom prst="rect">
                    <a:avLst/>
                  </a:prstGeom>
                  <a:noFill/>
                </pic:spPr>
              </pic:pic>
            </a:graphicData>
          </a:graphic>
        </wp:anchor>
      </w:drawing>
    </w:r>
    <w:r w:rsidRPr="00E067BF">
      <w:rPr>
        <w:rFonts w:ascii="Segoe UI Semilight" w:eastAsia="Calibri" w:hAnsi="Segoe UI Semilight" w:cs="Times New Roman"/>
        <w:noProof/>
        <w:sz w:val="16"/>
        <w:szCs w:val="16"/>
        <w:lang w:eastAsia="el-GR"/>
      </w:rPr>
      <w:drawing>
        <wp:anchor distT="0" distB="0" distL="114300" distR="114300" simplePos="0" relativeHeight="251663360" behindDoc="1" locked="0" layoutInCell="1" allowOverlap="1" wp14:anchorId="65C41B73" wp14:editId="6E9272A9">
          <wp:simplePos x="0" y="0"/>
          <wp:positionH relativeFrom="column">
            <wp:posOffset>4819650</wp:posOffset>
          </wp:positionH>
          <wp:positionV relativeFrom="paragraph">
            <wp:posOffset>-429260</wp:posOffset>
          </wp:positionV>
          <wp:extent cx="1573817" cy="1099785"/>
          <wp:effectExtent l="0" t="0" r="7620" b="5715"/>
          <wp:wrapNone/>
          <wp:docPr id="38"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59264" behindDoc="1" locked="0" layoutInCell="1" allowOverlap="1" wp14:anchorId="3AECDADF" wp14:editId="7F55E15A">
          <wp:simplePos x="0" y="0"/>
          <wp:positionH relativeFrom="column">
            <wp:posOffset>7867650</wp:posOffset>
          </wp:positionH>
          <wp:positionV relativeFrom="paragraph">
            <wp:posOffset>-429260</wp:posOffset>
          </wp:positionV>
          <wp:extent cx="1573817" cy="1099785"/>
          <wp:effectExtent l="0" t="0" r="7620" b="5715"/>
          <wp:wrapNone/>
          <wp:docPr id="41"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F0AB8A" w14:textId="77C7C521" w:rsidR="004C5233" w:rsidRDefault="004C5233">
    <w:pPr>
      <w:pStyle w:val="a9"/>
    </w:pPr>
    <w:r w:rsidRPr="00E067BF">
      <w:rPr>
        <w:rFonts w:ascii="Segoe UI Semilight" w:eastAsia="Calibri" w:hAnsi="Segoe UI Semilight" w:cs="Times New Roman"/>
        <w:noProof/>
        <w:sz w:val="16"/>
        <w:szCs w:val="16"/>
        <w:lang w:eastAsia="el-GR"/>
      </w:rPr>
      <w:drawing>
        <wp:anchor distT="0" distB="0" distL="114300" distR="114300" simplePos="0" relativeHeight="251700224" behindDoc="1" locked="0" layoutInCell="1" allowOverlap="1" wp14:anchorId="57613321" wp14:editId="45E277CD">
          <wp:simplePos x="0" y="0"/>
          <wp:positionH relativeFrom="column">
            <wp:posOffset>4819650</wp:posOffset>
          </wp:positionH>
          <wp:positionV relativeFrom="paragraph">
            <wp:posOffset>-438785</wp:posOffset>
          </wp:positionV>
          <wp:extent cx="1573817" cy="1099785"/>
          <wp:effectExtent l="0" t="0" r="7620" b="5715"/>
          <wp:wrapNone/>
          <wp:docPr id="43"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2D4316" w14:textId="6767B403" w:rsidR="004C5233" w:rsidRDefault="004C5233">
    <w:pPr>
      <w:pStyle w:val="a9"/>
    </w:pPr>
    <w:r>
      <w:rPr>
        <w:noProof/>
        <w:lang w:eastAsia="el-GR"/>
      </w:rPr>
      <w:drawing>
        <wp:anchor distT="0" distB="0" distL="114300" distR="114300" simplePos="0" relativeHeight="251725824" behindDoc="0" locked="0" layoutInCell="1" allowOverlap="1" wp14:anchorId="1071BC9F" wp14:editId="37AA4387">
          <wp:simplePos x="0" y="0"/>
          <wp:positionH relativeFrom="margin">
            <wp:align>center</wp:align>
          </wp:positionH>
          <wp:positionV relativeFrom="paragraph">
            <wp:posOffset>-217805</wp:posOffset>
          </wp:positionV>
          <wp:extent cx="1652270" cy="536575"/>
          <wp:effectExtent l="0" t="0" r="5080" b="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98176" behindDoc="1" locked="0" layoutInCell="1" allowOverlap="1" wp14:anchorId="10AD8D2A" wp14:editId="467D1418">
          <wp:simplePos x="0" y="0"/>
          <wp:positionH relativeFrom="column">
            <wp:posOffset>4819650</wp:posOffset>
          </wp:positionH>
          <wp:positionV relativeFrom="paragraph">
            <wp:posOffset>-429260</wp:posOffset>
          </wp:positionV>
          <wp:extent cx="1573817" cy="1099785"/>
          <wp:effectExtent l="0" t="0" r="7620" b="5715"/>
          <wp:wrapNone/>
          <wp:docPr id="46"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96128" behindDoc="1" locked="0" layoutInCell="1" allowOverlap="1" wp14:anchorId="547356EB" wp14:editId="67DA4A7D">
          <wp:simplePos x="0" y="0"/>
          <wp:positionH relativeFrom="column">
            <wp:posOffset>8210550</wp:posOffset>
          </wp:positionH>
          <wp:positionV relativeFrom="paragraph">
            <wp:posOffset>-429260</wp:posOffset>
          </wp:positionV>
          <wp:extent cx="1573817" cy="1099785"/>
          <wp:effectExtent l="0" t="0" r="7620" b="5715"/>
          <wp:wrapNone/>
          <wp:docPr id="47"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81C17"/>
    <w:multiLevelType w:val="hybridMultilevel"/>
    <w:tmpl w:val="A4C47606"/>
    <w:lvl w:ilvl="0" w:tplc="DA6AC2F4">
      <w:start w:val="1"/>
      <w:numFmt w:val="decimal"/>
      <w:lvlText w:val="%1"/>
      <w:lvlJc w:val="left"/>
      <w:pPr>
        <w:ind w:left="1440" w:hanging="720"/>
      </w:pPr>
      <w:rPr>
        <w:rFonts w:hint="default"/>
        <w:color w:val="2E74B5" w:themeColor="accent1" w:themeShade="BF"/>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
    <w:nsid w:val="041676FD"/>
    <w:multiLevelType w:val="hybridMultilevel"/>
    <w:tmpl w:val="549A11C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6ED6B17"/>
    <w:multiLevelType w:val="hybridMultilevel"/>
    <w:tmpl w:val="1D8A8A0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0CC04735"/>
    <w:multiLevelType w:val="hybridMultilevel"/>
    <w:tmpl w:val="124685F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0ED665A5"/>
    <w:multiLevelType w:val="hybridMultilevel"/>
    <w:tmpl w:val="90E2C76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0F432E07"/>
    <w:multiLevelType w:val="hybridMultilevel"/>
    <w:tmpl w:val="0DE69D7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10065902"/>
    <w:multiLevelType w:val="hybridMultilevel"/>
    <w:tmpl w:val="D5A0013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12BF4E4D"/>
    <w:multiLevelType w:val="hybridMultilevel"/>
    <w:tmpl w:val="7C0C514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13EA2570"/>
    <w:multiLevelType w:val="hybridMultilevel"/>
    <w:tmpl w:val="A4C47606"/>
    <w:lvl w:ilvl="0" w:tplc="DA6AC2F4">
      <w:start w:val="1"/>
      <w:numFmt w:val="decimal"/>
      <w:lvlText w:val="%1"/>
      <w:lvlJc w:val="left"/>
      <w:pPr>
        <w:ind w:left="1440" w:hanging="720"/>
      </w:pPr>
      <w:rPr>
        <w:rFonts w:hint="default"/>
        <w:color w:val="2E74B5" w:themeColor="accent1" w:themeShade="BF"/>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9">
    <w:nsid w:val="1444265E"/>
    <w:multiLevelType w:val="hybridMultilevel"/>
    <w:tmpl w:val="E3388194"/>
    <w:lvl w:ilvl="0" w:tplc="DA6AC2F4">
      <w:start w:val="1"/>
      <w:numFmt w:val="decimal"/>
      <w:lvlText w:val="%1"/>
      <w:lvlJc w:val="left"/>
      <w:pPr>
        <w:ind w:left="1440" w:hanging="720"/>
      </w:pPr>
      <w:rPr>
        <w:rFonts w:hint="default"/>
        <w:color w:val="2E74B5" w:themeColor="accent1" w:themeShade="BF"/>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0">
    <w:nsid w:val="17153D22"/>
    <w:multiLevelType w:val="hybridMultilevel"/>
    <w:tmpl w:val="546C0508"/>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1DE91A67"/>
    <w:multiLevelType w:val="hybridMultilevel"/>
    <w:tmpl w:val="365607C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2ADE3008"/>
    <w:multiLevelType w:val="hybridMultilevel"/>
    <w:tmpl w:val="A7C47F8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2AEF42A0"/>
    <w:multiLevelType w:val="hybridMultilevel"/>
    <w:tmpl w:val="ECC4B9A4"/>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4">
    <w:nsid w:val="2B811F69"/>
    <w:multiLevelType w:val="hybridMultilevel"/>
    <w:tmpl w:val="15ACA52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2DB9409D"/>
    <w:multiLevelType w:val="hybridMultilevel"/>
    <w:tmpl w:val="1D12BB5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nsid w:val="33B0362E"/>
    <w:multiLevelType w:val="hybridMultilevel"/>
    <w:tmpl w:val="E3388194"/>
    <w:lvl w:ilvl="0" w:tplc="DA6AC2F4">
      <w:start w:val="1"/>
      <w:numFmt w:val="decimal"/>
      <w:lvlText w:val="%1"/>
      <w:lvlJc w:val="left"/>
      <w:pPr>
        <w:ind w:left="1440" w:hanging="720"/>
      </w:pPr>
      <w:rPr>
        <w:rFonts w:hint="default"/>
        <w:color w:val="2E74B5" w:themeColor="accent1" w:themeShade="BF"/>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7">
    <w:nsid w:val="376D7FAB"/>
    <w:multiLevelType w:val="hybridMultilevel"/>
    <w:tmpl w:val="7BE21C66"/>
    <w:lvl w:ilvl="0" w:tplc="B46AB388">
      <w:numFmt w:val="bullet"/>
      <w:lvlText w:val="•"/>
      <w:lvlJc w:val="left"/>
      <w:pPr>
        <w:ind w:left="720" w:hanging="720"/>
      </w:pPr>
      <w:rPr>
        <w:rFonts w:ascii="Verdana" w:eastAsiaTheme="minorHAnsi" w:hAnsi="Verdana" w:cstheme="minorBidi" w:hint="default"/>
        <w:b w:val="0"/>
        <w:i w:val="0"/>
        <w:lang w:val="el-GR"/>
      </w:rPr>
    </w:lvl>
    <w:lvl w:ilvl="1" w:tplc="04080003">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8">
    <w:nsid w:val="3A871333"/>
    <w:multiLevelType w:val="hybridMultilevel"/>
    <w:tmpl w:val="CDAE0EA4"/>
    <w:lvl w:ilvl="0" w:tplc="DA6AC2F4">
      <w:start w:val="1"/>
      <w:numFmt w:val="decimal"/>
      <w:lvlText w:val="%1"/>
      <w:lvlJc w:val="left"/>
      <w:pPr>
        <w:ind w:left="1440" w:hanging="720"/>
      </w:pPr>
      <w:rPr>
        <w:rFonts w:hint="default"/>
        <w:color w:val="2E74B5" w:themeColor="accent1" w:themeShade="BF"/>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9">
    <w:nsid w:val="40FF2DB4"/>
    <w:multiLevelType w:val="hybridMultilevel"/>
    <w:tmpl w:val="F8F6AFA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41702EA9"/>
    <w:multiLevelType w:val="hybridMultilevel"/>
    <w:tmpl w:val="95F4440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4368358D"/>
    <w:multiLevelType w:val="hybridMultilevel"/>
    <w:tmpl w:val="88B40B1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4549352D"/>
    <w:multiLevelType w:val="hybridMultilevel"/>
    <w:tmpl w:val="E3388194"/>
    <w:lvl w:ilvl="0" w:tplc="DA6AC2F4">
      <w:start w:val="1"/>
      <w:numFmt w:val="decimal"/>
      <w:lvlText w:val="%1"/>
      <w:lvlJc w:val="left"/>
      <w:pPr>
        <w:ind w:left="1440" w:hanging="720"/>
      </w:pPr>
      <w:rPr>
        <w:rFonts w:hint="default"/>
        <w:color w:val="2E74B5" w:themeColor="accent1" w:themeShade="BF"/>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3">
    <w:nsid w:val="468F1D53"/>
    <w:multiLevelType w:val="hybridMultilevel"/>
    <w:tmpl w:val="76249F76"/>
    <w:lvl w:ilvl="0" w:tplc="0408000F">
      <w:start w:val="1"/>
      <w:numFmt w:val="decimal"/>
      <w:lvlText w:val="%1."/>
      <w:lvlJc w:val="left"/>
      <w:pPr>
        <w:ind w:left="786" w:hanging="360"/>
      </w:pPr>
    </w:lvl>
    <w:lvl w:ilvl="1" w:tplc="04080019" w:tentative="1">
      <w:start w:val="1"/>
      <w:numFmt w:val="lowerLetter"/>
      <w:lvlText w:val="%2."/>
      <w:lvlJc w:val="left"/>
      <w:pPr>
        <w:ind w:left="1506" w:hanging="360"/>
      </w:pPr>
    </w:lvl>
    <w:lvl w:ilvl="2" w:tplc="0408001B" w:tentative="1">
      <w:start w:val="1"/>
      <w:numFmt w:val="lowerRoman"/>
      <w:lvlText w:val="%3."/>
      <w:lvlJc w:val="right"/>
      <w:pPr>
        <w:ind w:left="2226" w:hanging="180"/>
      </w:pPr>
    </w:lvl>
    <w:lvl w:ilvl="3" w:tplc="0408000F" w:tentative="1">
      <w:start w:val="1"/>
      <w:numFmt w:val="decimal"/>
      <w:lvlText w:val="%4."/>
      <w:lvlJc w:val="left"/>
      <w:pPr>
        <w:ind w:left="2946" w:hanging="360"/>
      </w:pPr>
    </w:lvl>
    <w:lvl w:ilvl="4" w:tplc="04080019" w:tentative="1">
      <w:start w:val="1"/>
      <w:numFmt w:val="lowerLetter"/>
      <w:lvlText w:val="%5."/>
      <w:lvlJc w:val="left"/>
      <w:pPr>
        <w:ind w:left="3666" w:hanging="360"/>
      </w:pPr>
    </w:lvl>
    <w:lvl w:ilvl="5" w:tplc="0408001B" w:tentative="1">
      <w:start w:val="1"/>
      <w:numFmt w:val="lowerRoman"/>
      <w:lvlText w:val="%6."/>
      <w:lvlJc w:val="right"/>
      <w:pPr>
        <w:ind w:left="4386" w:hanging="180"/>
      </w:pPr>
    </w:lvl>
    <w:lvl w:ilvl="6" w:tplc="0408000F" w:tentative="1">
      <w:start w:val="1"/>
      <w:numFmt w:val="decimal"/>
      <w:lvlText w:val="%7."/>
      <w:lvlJc w:val="left"/>
      <w:pPr>
        <w:ind w:left="5106" w:hanging="360"/>
      </w:pPr>
    </w:lvl>
    <w:lvl w:ilvl="7" w:tplc="04080019" w:tentative="1">
      <w:start w:val="1"/>
      <w:numFmt w:val="lowerLetter"/>
      <w:lvlText w:val="%8."/>
      <w:lvlJc w:val="left"/>
      <w:pPr>
        <w:ind w:left="5826" w:hanging="360"/>
      </w:pPr>
    </w:lvl>
    <w:lvl w:ilvl="8" w:tplc="0408001B" w:tentative="1">
      <w:start w:val="1"/>
      <w:numFmt w:val="lowerRoman"/>
      <w:lvlText w:val="%9."/>
      <w:lvlJc w:val="right"/>
      <w:pPr>
        <w:ind w:left="6546" w:hanging="180"/>
      </w:pPr>
    </w:lvl>
  </w:abstractNum>
  <w:abstractNum w:abstractNumId="24">
    <w:nsid w:val="47D173A4"/>
    <w:multiLevelType w:val="hybridMultilevel"/>
    <w:tmpl w:val="7C3C6FC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nsid w:val="4DED39C5"/>
    <w:multiLevelType w:val="hybridMultilevel"/>
    <w:tmpl w:val="CDAE0EA4"/>
    <w:lvl w:ilvl="0" w:tplc="DA6AC2F4">
      <w:start w:val="1"/>
      <w:numFmt w:val="decimal"/>
      <w:lvlText w:val="%1"/>
      <w:lvlJc w:val="left"/>
      <w:pPr>
        <w:ind w:left="1440" w:hanging="720"/>
      </w:pPr>
      <w:rPr>
        <w:rFonts w:hint="default"/>
        <w:color w:val="2E74B5" w:themeColor="accent1" w:themeShade="BF"/>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6">
    <w:nsid w:val="50773588"/>
    <w:multiLevelType w:val="hybridMultilevel"/>
    <w:tmpl w:val="6E0C4F0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nsid w:val="51DD5989"/>
    <w:multiLevelType w:val="hybridMultilevel"/>
    <w:tmpl w:val="4030D22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nsid w:val="5AE54236"/>
    <w:multiLevelType w:val="hybridMultilevel"/>
    <w:tmpl w:val="A24E173E"/>
    <w:lvl w:ilvl="0" w:tplc="B46AB388">
      <w:numFmt w:val="bullet"/>
      <w:lvlText w:val="•"/>
      <w:lvlJc w:val="left"/>
      <w:pPr>
        <w:ind w:left="720" w:hanging="720"/>
      </w:pPr>
      <w:rPr>
        <w:rFonts w:ascii="Verdana" w:eastAsiaTheme="minorHAnsi" w:hAnsi="Verdana" w:cstheme="minorBidi" w:hint="default"/>
        <w:b w:val="0"/>
        <w:i w:val="0"/>
        <w:lang w:val="el-GR"/>
      </w:rPr>
    </w:lvl>
    <w:lvl w:ilvl="1" w:tplc="04080001">
      <w:start w:val="1"/>
      <w:numFmt w:val="bullet"/>
      <w:lvlText w:val=""/>
      <w:lvlJc w:val="left"/>
      <w:pPr>
        <w:ind w:left="1080" w:hanging="360"/>
      </w:pPr>
      <w:rPr>
        <w:rFonts w:ascii="Symbol" w:hAnsi="Symbol"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9">
    <w:nsid w:val="5E3271F9"/>
    <w:multiLevelType w:val="hybridMultilevel"/>
    <w:tmpl w:val="63A6399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nsid w:val="6079520F"/>
    <w:multiLevelType w:val="hybridMultilevel"/>
    <w:tmpl w:val="86BC5BB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1">
    <w:nsid w:val="617458A6"/>
    <w:multiLevelType w:val="hybridMultilevel"/>
    <w:tmpl w:val="32D463A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nsid w:val="66D83E98"/>
    <w:multiLevelType w:val="hybridMultilevel"/>
    <w:tmpl w:val="F5D6B71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nsid w:val="69D72E2D"/>
    <w:multiLevelType w:val="hybridMultilevel"/>
    <w:tmpl w:val="4574C27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nsid w:val="74937677"/>
    <w:multiLevelType w:val="hybridMultilevel"/>
    <w:tmpl w:val="F5CAFAD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nsid w:val="796D1BA4"/>
    <w:multiLevelType w:val="hybridMultilevel"/>
    <w:tmpl w:val="37566ED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nsid w:val="7F0B1B0A"/>
    <w:multiLevelType w:val="hybridMultilevel"/>
    <w:tmpl w:val="86A034E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6"/>
  </w:num>
  <w:num w:numId="2">
    <w:abstractNumId w:val="17"/>
  </w:num>
  <w:num w:numId="3">
    <w:abstractNumId w:val="13"/>
  </w:num>
  <w:num w:numId="4">
    <w:abstractNumId w:val="31"/>
  </w:num>
  <w:num w:numId="5">
    <w:abstractNumId w:val="7"/>
  </w:num>
  <w:num w:numId="6">
    <w:abstractNumId w:val="19"/>
  </w:num>
  <w:num w:numId="7">
    <w:abstractNumId w:val="20"/>
  </w:num>
  <w:num w:numId="8">
    <w:abstractNumId w:val="6"/>
  </w:num>
  <w:num w:numId="9">
    <w:abstractNumId w:val="35"/>
  </w:num>
  <w:num w:numId="10">
    <w:abstractNumId w:val="5"/>
  </w:num>
  <w:num w:numId="11">
    <w:abstractNumId w:val="29"/>
  </w:num>
  <w:num w:numId="12">
    <w:abstractNumId w:val="8"/>
  </w:num>
  <w:num w:numId="13">
    <w:abstractNumId w:val="1"/>
  </w:num>
  <w:num w:numId="14">
    <w:abstractNumId w:val="15"/>
  </w:num>
  <w:num w:numId="15">
    <w:abstractNumId w:val="10"/>
  </w:num>
  <w:num w:numId="16">
    <w:abstractNumId w:val="26"/>
  </w:num>
  <w:num w:numId="17">
    <w:abstractNumId w:val="36"/>
  </w:num>
  <w:num w:numId="18">
    <w:abstractNumId w:val="14"/>
  </w:num>
  <w:num w:numId="19">
    <w:abstractNumId w:val="32"/>
  </w:num>
  <w:num w:numId="20">
    <w:abstractNumId w:val="34"/>
  </w:num>
  <w:num w:numId="21">
    <w:abstractNumId w:val="2"/>
  </w:num>
  <w:num w:numId="22">
    <w:abstractNumId w:val="30"/>
  </w:num>
  <w:num w:numId="23">
    <w:abstractNumId w:val="21"/>
  </w:num>
  <w:num w:numId="24">
    <w:abstractNumId w:val="23"/>
  </w:num>
  <w:num w:numId="25">
    <w:abstractNumId w:val="0"/>
  </w:num>
  <w:num w:numId="26">
    <w:abstractNumId w:val="18"/>
  </w:num>
  <w:num w:numId="27">
    <w:abstractNumId w:val="25"/>
  </w:num>
  <w:num w:numId="28">
    <w:abstractNumId w:val="33"/>
  </w:num>
  <w:num w:numId="29">
    <w:abstractNumId w:val="9"/>
  </w:num>
  <w:num w:numId="30">
    <w:abstractNumId w:val="22"/>
  </w:num>
  <w:num w:numId="31">
    <w:abstractNumId w:val="4"/>
  </w:num>
  <w:num w:numId="32">
    <w:abstractNumId w:val="11"/>
  </w:num>
  <w:num w:numId="33">
    <w:abstractNumId w:val="27"/>
  </w:num>
  <w:num w:numId="34">
    <w:abstractNumId w:val="24"/>
  </w:num>
  <w:num w:numId="35">
    <w:abstractNumId w:val="12"/>
  </w:num>
  <w:num w:numId="36">
    <w:abstractNumId w:val="28"/>
  </w:num>
  <w:num w:numId="37">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3D19"/>
    <w:rsid w:val="000021F0"/>
    <w:rsid w:val="00002B32"/>
    <w:rsid w:val="0000344D"/>
    <w:rsid w:val="000036E7"/>
    <w:rsid w:val="000047D6"/>
    <w:rsid w:val="00005287"/>
    <w:rsid w:val="0000557C"/>
    <w:rsid w:val="000132E1"/>
    <w:rsid w:val="000143C3"/>
    <w:rsid w:val="00014B9E"/>
    <w:rsid w:val="00015606"/>
    <w:rsid w:val="0001573B"/>
    <w:rsid w:val="0001697F"/>
    <w:rsid w:val="000229F4"/>
    <w:rsid w:val="00023665"/>
    <w:rsid w:val="00024155"/>
    <w:rsid w:val="0002428D"/>
    <w:rsid w:val="00025523"/>
    <w:rsid w:val="00025687"/>
    <w:rsid w:val="00025807"/>
    <w:rsid w:val="000268BE"/>
    <w:rsid w:val="000279DC"/>
    <w:rsid w:val="00027C83"/>
    <w:rsid w:val="00030229"/>
    <w:rsid w:val="00030E3F"/>
    <w:rsid w:val="00032918"/>
    <w:rsid w:val="000331DD"/>
    <w:rsid w:val="00033665"/>
    <w:rsid w:val="00034CBF"/>
    <w:rsid w:val="00035935"/>
    <w:rsid w:val="000370BC"/>
    <w:rsid w:val="000378B8"/>
    <w:rsid w:val="00040601"/>
    <w:rsid w:val="00040C4D"/>
    <w:rsid w:val="00041F52"/>
    <w:rsid w:val="0004450B"/>
    <w:rsid w:val="00044830"/>
    <w:rsid w:val="00044E84"/>
    <w:rsid w:val="0004648D"/>
    <w:rsid w:val="0004723D"/>
    <w:rsid w:val="000500B7"/>
    <w:rsid w:val="0005060D"/>
    <w:rsid w:val="0005148A"/>
    <w:rsid w:val="0005174E"/>
    <w:rsid w:val="0005300C"/>
    <w:rsid w:val="0005316E"/>
    <w:rsid w:val="00053ED1"/>
    <w:rsid w:val="00056325"/>
    <w:rsid w:val="00056E45"/>
    <w:rsid w:val="00057414"/>
    <w:rsid w:val="000604DD"/>
    <w:rsid w:val="00060556"/>
    <w:rsid w:val="0006176E"/>
    <w:rsid w:val="000648E1"/>
    <w:rsid w:val="000669BC"/>
    <w:rsid w:val="00067D21"/>
    <w:rsid w:val="00071A44"/>
    <w:rsid w:val="00072D7A"/>
    <w:rsid w:val="00073154"/>
    <w:rsid w:val="00074814"/>
    <w:rsid w:val="00074DF7"/>
    <w:rsid w:val="00075EC0"/>
    <w:rsid w:val="000775FD"/>
    <w:rsid w:val="000777C9"/>
    <w:rsid w:val="00081C24"/>
    <w:rsid w:val="00082173"/>
    <w:rsid w:val="00082621"/>
    <w:rsid w:val="00085C0B"/>
    <w:rsid w:val="000872C3"/>
    <w:rsid w:val="000872FC"/>
    <w:rsid w:val="00087D42"/>
    <w:rsid w:val="00090513"/>
    <w:rsid w:val="00090D52"/>
    <w:rsid w:val="00092C71"/>
    <w:rsid w:val="00093310"/>
    <w:rsid w:val="00094E2D"/>
    <w:rsid w:val="000A3698"/>
    <w:rsid w:val="000A3732"/>
    <w:rsid w:val="000A5892"/>
    <w:rsid w:val="000A5E73"/>
    <w:rsid w:val="000B0FC8"/>
    <w:rsid w:val="000B1B5B"/>
    <w:rsid w:val="000B379D"/>
    <w:rsid w:val="000B5C0B"/>
    <w:rsid w:val="000B6A05"/>
    <w:rsid w:val="000B6B2B"/>
    <w:rsid w:val="000C00CD"/>
    <w:rsid w:val="000C0CD7"/>
    <w:rsid w:val="000C12DA"/>
    <w:rsid w:val="000C2176"/>
    <w:rsid w:val="000C268A"/>
    <w:rsid w:val="000C2866"/>
    <w:rsid w:val="000C2D94"/>
    <w:rsid w:val="000C327A"/>
    <w:rsid w:val="000C3D32"/>
    <w:rsid w:val="000C44DF"/>
    <w:rsid w:val="000C4750"/>
    <w:rsid w:val="000C5A30"/>
    <w:rsid w:val="000C67E0"/>
    <w:rsid w:val="000C728F"/>
    <w:rsid w:val="000C7682"/>
    <w:rsid w:val="000C76CD"/>
    <w:rsid w:val="000C7DB5"/>
    <w:rsid w:val="000D0032"/>
    <w:rsid w:val="000D2FDF"/>
    <w:rsid w:val="000D4788"/>
    <w:rsid w:val="000D549B"/>
    <w:rsid w:val="000D5F95"/>
    <w:rsid w:val="000D6AD4"/>
    <w:rsid w:val="000D6CB2"/>
    <w:rsid w:val="000D6E8E"/>
    <w:rsid w:val="000D7B27"/>
    <w:rsid w:val="000E011A"/>
    <w:rsid w:val="000E0772"/>
    <w:rsid w:val="000E22C3"/>
    <w:rsid w:val="000E24B5"/>
    <w:rsid w:val="000E4A13"/>
    <w:rsid w:val="000E5C03"/>
    <w:rsid w:val="000E7516"/>
    <w:rsid w:val="000F019D"/>
    <w:rsid w:val="000F0D9A"/>
    <w:rsid w:val="000F0F27"/>
    <w:rsid w:val="000F1721"/>
    <w:rsid w:val="000F1E8F"/>
    <w:rsid w:val="000F1F75"/>
    <w:rsid w:val="000F23B0"/>
    <w:rsid w:val="000F2A94"/>
    <w:rsid w:val="000F2B65"/>
    <w:rsid w:val="000F300F"/>
    <w:rsid w:val="000F30DB"/>
    <w:rsid w:val="000F3B34"/>
    <w:rsid w:val="000F3BD1"/>
    <w:rsid w:val="000F682F"/>
    <w:rsid w:val="000F6A90"/>
    <w:rsid w:val="000F75AF"/>
    <w:rsid w:val="00102438"/>
    <w:rsid w:val="00103869"/>
    <w:rsid w:val="0010434D"/>
    <w:rsid w:val="001044FA"/>
    <w:rsid w:val="001053B3"/>
    <w:rsid w:val="001069E6"/>
    <w:rsid w:val="00106FEC"/>
    <w:rsid w:val="00107629"/>
    <w:rsid w:val="00107C2E"/>
    <w:rsid w:val="00111C48"/>
    <w:rsid w:val="0011221F"/>
    <w:rsid w:val="0011299A"/>
    <w:rsid w:val="00112B6A"/>
    <w:rsid w:val="001207AF"/>
    <w:rsid w:val="00121DAF"/>
    <w:rsid w:val="001225AD"/>
    <w:rsid w:val="00122B75"/>
    <w:rsid w:val="00123A8D"/>
    <w:rsid w:val="001249CC"/>
    <w:rsid w:val="00124BC0"/>
    <w:rsid w:val="0012554E"/>
    <w:rsid w:val="00126A41"/>
    <w:rsid w:val="00130935"/>
    <w:rsid w:val="00131744"/>
    <w:rsid w:val="001328D2"/>
    <w:rsid w:val="00132EA3"/>
    <w:rsid w:val="00133549"/>
    <w:rsid w:val="00134225"/>
    <w:rsid w:val="00134B73"/>
    <w:rsid w:val="00134BF3"/>
    <w:rsid w:val="00135395"/>
    <w:rsid w:val="00135446"/>
    <w:rsid w:val="00136498"/>
    <w:rsid w:val="0013664D"/>
    <w:rsid w:val="00136C73"/>
    <w:rsid w:val="00140062"/>
    <w:rsid w:val="0014047E"/>
    <w:rsid w:val="00140E9A"/>
    <w:rsid w:val="00142113"/>
    <w:rsid w:val="00143400"/>
    <w:rsid w:val="0014396A"/>
    <w:rsid w:val="0014510A"/>
    <w:rsid w:val="001458EA"/>
    <w:rsid w:val="0015049A"/>
    <w:rsid w:val="00151729"/>
    <w:rsid w:val="0015354D"/>
    <w:rsid w:val="0015373A"/>
    <w:rsid w:val="00153FA5"/>
    <w:rsid w:val="00156570"/>
    <w:rsid w:val="00156C42"/>
    <w:rsid w:val="00160106"/>
    <w:rsid w:val="001604FB"/>
    <w:rsid w:val="00160B4B"/>
    <w:rsid w:val="0016291C"/>
    <w:rsid w:val="00163047"/>
    <w:rsid w:val="0016306A"/>
    <w:rsid w:val="00165349"/>
    <w:rsid w:val="00165996"/>
    <w:rsid w:val="001660C2"/>
    <w:rsid w:val="001665C2"/>
    <w:rsid w:val="00166B53"/>
    <w:rsid w:val="00166DC6"/>
    <w:rsid w:val="001675D1"/>
    <w:rsid w:val="001750CB"/>
    <w:rsid w:val="00175689"/>
    <w:rsid w:val="00175840"/>
    <w:rsid w:val="0018091D"/>
    <w:rsid w:val="00181006"/>
    <w:rsid w:val="00181635"/>
    <w:rsid w:val="00181CA4"/>
    <w:rsid w:val="00182FE3"/>
    <w:rsid w:val="00183AAE"/>
    <w:rsid w:val="00183ED9"/>
    <w:rsid w:val="001865A8"/>
    <w:rsid w:val="00186AE2"/>
    <w:rsid w:val="001870B8"/>
    <w:rsid w:val="001879A8"/>
    <w:rsid w:val="00187E91"/>
    <w:rsid w:val="001930DF"/>
    <w:rsid w:val="0019328A"/>
    <w:rsid w:val="001949DF"/>
    <w:rsid w:val="00197607"/>
    <w:rsid w:val="001A116B"/>
    <w:rsid w:val="001A3C54"/>
    <w:rsid w:val="001A56FB"/>
    <w:rsid w:val="001A6A5B"/>
    <w:rsid w:val="001B0F98"/>
    <w:rsid w:val="001B1AA7"/>
    <w:rsid w:val="001B2231"/>
    <w:rsid w:val="001B3756"/>
    <w:rsid w:val="001B4D5E"/>
    <w:rsid w:val="001B5E46"/>
    <w:rsid w:val="001B5FE6"/>
    <w:rsid w:val="001B619D"/>
    <w:rsid w:val="001B6DF9"/>
    <w:rsid w:val="001B71E1"/>
    <w:rsid w:val="001B76B5"/>
    <w:rsid w:val="001B7A24"/>
    <w:rsid w:val="001B7B74"/>
    <w:rsid w:val="001C0B37"/>
    <w:rsid w:val="001C0DF6"/>
    <w:rsid w:val="001C1AAE"/>
    <w:rsid w:val="001C200D"/>
    <w:rsid w:val="001C3BBC"/>
    <w:rsid w:val="001C586E"/>
    <w:rsid w:val="001D00E6"/>
    <w:rsid w:val="001D0225"/>
    <w:rsid w:val="001D198A"/>
    <w:rsid w:val="001D1C0A"/>
    <w:rsid w:val="001D2829"/>
    <w:rsid w:val="001D2C2B"/>
    <w:rsid w:val="001D49BB"/>
    <w:rsid w:val="001D6432"/>
    <w:rsid w:val="001D6DFD"/>
    <w:rsid w:val="001D6F63"/>
    <w:rsid w:val="001D77B5"/>
    <w:rsid w:val="001D7A01"/>
    <w:rsid w:val="001E01F5"/>
    <w:rsid w:val="001E1A55"/>
    <w:rsid w:val="001E2D1B"/>
    <w:rsid w:val="001E4D86"/>
    <w:rsid w:val="001E5670"/>
    <w:rsid w:val="001E60CB"/>
    <w:rsid w:val="001F024A"/>
    <w:rsid w:val="001F10B0"/>
    <w:rsid w:val="001F29E2"/>
    <w:rsid w:val="001F43D8"/>
    <w:rsid w:val="001F6DFB"/>
    <w:rsid w:val="001F77DA"/>
    <w:rsid w:val="00201600"/>
    <w:rsid w:val="00201C53"/>
    <w:rsid w:val="002026A1"/>
    <w:rsid w:val="002029E0"/>
    <w:rsid w:val="00202BED"/>
    <w:rsid w:val="00202D30"/>
    <w:rsid w:val="002036C0"/>
    <w:rsid w:val="00203CB9"/>
    <w:rsid w:val="00204161"/>
    <w:rsid w:val="00204270"/>
    <w:rsid w:val="0020561D"/>
    <w:rsid w:val="00205F94"/>
    <w:rsid w:val="002067BD"/>
    <w:rsid w:val="00206CF6"/>
    <w:rsid w:val="00206D80"/>
    <w:rsid w:val="00206D8A"/>
    <w:rsid w:val="002077FC"/>
    <w:rsid w:val="00210661"/>
    <w:rsid w:val="002126D7"/>
    <w:rsid w:val="002130BF"/>
    <w:rsid w:val="00213967"/>
    <w:rsid w:val="0021484A"/>
    <w:rsid w:val="00215207"/>
    <w:rsid w:val="00215436"/>
    <w:rsid w:val="00215951"/>
    <w:rsid w:val="00216874"/>
    <w:rsid w:val="00216BAA"/>
    <w:rsid w:val="0022065E"/>
    <w:rsid w:val="002207FD"/>
    <w:rsid w:val="0022578B"/>
    <w:rsid w:val="0022703D"/>
    <w:rsid w:val="002271EE"/>
    <w:rsid w:val="0023131D"/>
    <w:rsid w:val="00232FB7"/>
    <w:rsid w:val="00235098"/>
    <w:rsid w:val="002372F1"/>
    <w:rsid w:val="0023730F"/>
    <w:rsid w:val="00237BC0"/>
    <w:rsid w:val="00241343"/>
    <w:rsid w:val="00241594"/>
    <w:rsid w:val="002415BA"/>
    <w:rsid w:val="00241C5C"/>
    <w:rsid w:val="00241E04"/>
    <w:rsid w:val="0024236E"/>
    <w:rsid w:val="002458E4"/>
    <w:rsid w:val="00247F2F"/>
    <w:rsid w:val="002501AB"/>
    <w:rsid w:val="0025083E"/>
    <w:rsid w:val="00250AC9"/>
    <w:rsid w:val="00251D32"/>
    <w:rsid w:val="00252574"/>
    <w:rsid w:val="002544FB"/>
    <w:rsid w:val="00256540"/>
    <w:rsid w:val="002579EE"/>
    <w:rsid w:val="00261569"/>
    <w:rsid w:val="00264697"/>
    <w:rsid w:val="0026737A"/>
    <w:rsid w:val="00267638"/>
    <w:rsid w:val="00267F77"/>
    <w:rsid w:val="00270F1A"/>
    <w:rsid w:val="002711FF"/>
    <w:rsid w:val="002717D9"/>
    <w:rsid w:val="002727A6"/>
    <w:rsid w:val="002744CF"/>
    <w:rsid w:val="00276257"/>
    <w:rsid w:val="002763E3"/>
    <w:rsid w:val="0027671F"/>
    <w:rsid w:val="002768CD"/>
    <w:rsid w:val="00276C70"/>
    <w:rsid w:val="00277161"/>
    <w:rsid w:val="0027776D"/>
    <w:rsid w:val="00280F02"/>
    <w:rsid w:val="00281603"/>
    <w:rsid w:val="002838A8"/>
    <w:rsid w:val="00284D49"/>
    <w:rsid w:val="002868FA"/>
    <w:rsid w:val="00287487"/>
    <w:rsid w:val="002911A8"/>
    <w:rsid w:val="002926B3"/>
    <w:rsid w:val="00293937"/>
    <w:rsid w:val="00293F2D"/>
    <w:rsid w:val="002946F9"/>
    <w:rsid w:val="00295825"/>
    <w:rsid w:val="00295CFB"/>
    <w:rsid w:val="00297503"/>
    <w:rsid w:val="002A07B2"/>
    <w:rsid w:val="002A1009"/>
    <w:rsid w:val="002A1FC6"/>
    <w:rsid w:val="002A2F9B"/>
    <w:rsid w:val="002A3B61"/>
    <w:rsid w:val="002A4734"/>
    <w:rsid w:val="002A69DC"/>
    <w:rsid w:val="002A7C1E"/>
    <w:rsid w:val="002B0E08"/>
    <w:rsid w:val="002B14DB"/>
    <w:rsid w:val="002B2822"/>
    <w:rsid w:val="002B29A2"/>
    <w:rsid w:val="002B29A6"/>
    <w:rsid w:val="002B3B0D"/>
    <w:rsid w:val="002B3EFB"/>
    <w:rsid w:val="002B46A8"/>
    <w:rsid w:val="002B4C6E"/>
    <w:rsid w:val="002B7922"/>
    <w:rsid w:val="002C0DD8"/>
    <w:rsid w:val="002C1778"/>
    <w:rsid w:val="002C2453"/>
    <w:rsid w:val="002C3100"/>
    <w:rsid w:val="002C3C64"/>
    <w:rsid w:val="002C5A42"/>
    <w:rsid w:val="002C6CA7"/>
    <w:rsid w:val="002D13A8"/>
    <w:rsid w:val="002D185A"/>
    <w:rsid w:val="002D39D4"/>
    <w:rsid w:val="002D4511"/>
    <w:rsid w:val="002D4CC9"/>
    <w:rsid w:val="002D542A"/>
    <w:rsid w:val="002D5EA2"/>
    <w:rsid w:val="002D7901"/>
    <w:rsid w:val="002E108C"/>
    <w:rsid w:val="002E31BA"/>
    <w:rsid w:val="002E4C42"/>
    <w:rsid w:val="002E5CC0"/>
    <w:rsid w:val="002E5E85"/>
    <w:rsid w:val="002F0323"/>
    <w:rsid w:val="002F133E"/>
    <w:rsid w:val="002F1F4C"/>
    <w:rsid w:val="002F2500"/>
    <w:rsid w:val="002F2D4D"/>
    <w:rsid w:val="002F2F73"/>
    <w:rsid w:val="002F3356"/>
    <w:rsid w:val="002F4E29"/>
    <w:rsid w:val="002F618A"/>
    <w:rsid w:val="00301112"/>
    <w:rsid w:val="0030124A"/>
    <w:rsid w:val="00302406"/>
    <w:rsid w:val="00302A43"/>
    <w:rsid w:val="00307DD3"/>
    <w:rsid w:val="00310B0C"/>
    <w:rsid w:val="00310CC0"/>
    <w:rsid w:val="00310E73"/>
    <w:rsid w:val="0031117E"/>
    <w:rsid w:val="00311229"/>
    <w:rsid w:val="00312679"/>
    <w:rsid w:val="003127E7"/>
    <w:rsid w:val="00312F07"/>
    <w:rsid w:val="00314D77"/>
    <w:rsid w:val="00314DAA"/>
    <w:rsid w:val="00315883"/>
    <w:rsid w:val="00316F99"/>
    <w:rsid w:val="00317694"/>
    <w:rsid w:val="00320243"/>
    <w:rsid w:val="00321271"/>
    <w:rsid w:val="00322B74"/>
    <w:rsid w:val="00324FB8"/>
    <w:rsid w:val="00326558"/>
    <w:rsid w:val="0032692E"/>
    <w:rsid w:val="00330CDE"/>
    <w:rsid w:val="00330F0D"/>
    <w:rsid w:val="0033225D"/>
    <w:rsid w:val="003323C4"/>
    <w:rsid w:val="003325D0"/>
    <w:rsid w:val="003358C5"/>
    <w:rsid w:val="0033786B"/>
    <w:rsid w:val="00340E61"/>
    <w:rsid w:val="003419FD"/>
    <w:rsid w:val="00341CCE"/>
    <w:rsid w:val="00341FA7"/>
    <w:rsid w:val="00343F38"/>
    <w:rsid w:val="00346F9F"/>
    <w:rsid w:val="0034742E"/>
    <w:rsid w:val="0035045E"/>
    <w:rsid w:val="00350C9C"/>
    <w:rsid w:val="00351378"/>
    <w:rsid w:val="00351812"/>
    <w:rsid w:val="00351A00"/>
    <w:rsid w:val="00352863"/>
    <w:rsid w:val="00353490"/>
    <w:rsid w:val="0035384D"/>
    <w:rsid w:val="00354BC8"/>
    <w:rsid w:val="00355535"/>
    <w:rsid w:val="00356F50"/>
    <w:rsid w:val="003579A7"/>
    <w:rsid w:val="00360B21"/>
    <w:rsid w:val="00362340"/>
    <w:rsid w:val="003648EF"/>
    <w:rsid w:val="0036528C"/>
    <w:rsid w:val="00365343"/>
    <w:rsid w:val="00365CBF"/>
    <w:rsid w:val="00366439"/>
    <w:rsid w:val="0036703F"/>
    <w:rsid w:val="00370B71"/>
    <w:rsid w:val="00371534"/>
    <w:rsid w:val="00373E72"/>
    <w:rsid w:val="003745E5"/>
    <w:rsid w:val="003749DB"/>
    <w:rsid w:val="0037551E"/>
    <w:rsid w:val="00377361"/>
    <w:rsid w:val="00377F0F"/>
    <w:rsid w:val="0038070B"/>
    <w:rsid w:val="00383021"/>
    <w:rsid w:val="00383BF5"/>
    <w:rsid w:val="003840CE"/>
    <w:rsid w:val="00384642"/>
    <w:rsid w:val="00385AC6"/>
    <w:rsid w:val="003870B5"/>
    <w:rsid w:val="003909F5"/>
    <w:rsid w:val="00391ADA"/>
    <w:rsid w:val="00392715"/>
    <w:rsid w:val="0039277C"/>
    <w:rsid w:val="00392AFF"/>
    <w:rsid w:val="003938D3"/>
    <w:rsid w:val="00393DE2"/>
    <w:rsid w:val="00394BFC"/>
    <w:rsid w:val="003958E9"/>
    <w:rsid w:val="00395CA4"/>
    <w:rsid w:val="003974AE"/>
    <w:rsid w:val="00397BCF"/>
    <w:rsid w:val="003A0024"/>
    <w:rsid w:val="003A018B"/>
    <w:rsid w:val="003A04D2"/>
    <w:rsid w:val="003A29A3"/>
    <w:rsid w:val="003A6D39"/>
    <w:rsid w:val="003B0DB7"/>
    <w:rsid w:val="003B0FFF"/>
    <w:rsid w:val="003B103A"/>
    <w:rsid w:val="003B2096"/>
    <w:rsid w:val="003B3F05"/>
    <w:rsid w:val="003B6327"/>
    <w:rsid w:val="003B672D"/>
    <w:rsid w:val="003B6AF3"/>
    <w:rsid w:val="003B7255"/>
    <w:rsid w:val="003B72D1"/>
    <w:rsid w:val="003C0540"/>
    <w:rsid w:val="003C283F"/>
    <w:rsid w:val="003C62A6"/>
    <w:rsid w:val="003C7295"/>
    <w:rsid w:val="003D03B4"/>
    <w:rsid w:val="003D0BFD"/>
    <w:rsid w:val="003D1809"/>
    <w:rsid w:val="003D3031"/>
    <w:rsid w:val="003D3F91"/>
    <w:rsid w:val="003D469F"/>
    <w:rsid w:val="003D5A2F"/>
    <w:rsid w:val="003D5F92"/>
    <w:rsid w:val="003E067B"/>
    <w:rsid w:val="003E1962"/>
    <w:rsid w:val="003E2B47"/>
    <w:rsid w:val="003E42E2"/>
    <w:rsid w:val="003E4AB2"/>
    <w:rsid w:val="003E4D6B"/>
    <w:rsid w:val="003E7F05"/>
    <w:rsid w:val="003F03A9"/>
    <w:rsid w:val="003F03E3"/>
    <w:rsid w:val="003F05DD"/>
    <w:rsid w:val="003F168D"/>
    <w:rsid w:val="003F34F1"/>
    <w:rsid w:val="003F3881"/>
    <w:rsid w:val="003F39AE"/>
    <w:rsid w:val="003F5935"/>
    <w:rsid w:val="003F65D5"/>
    <w:rsid w:val="0040088F"/>
    <w:rsid w:val="00402BFB"/>
    <w:rsid w:val="00403B46"/>
    <w:rsid w:val="00403DA2"/>
    <w:rsid w:val="00405881"/>
    <w:rsid w:val="00405F84"/>
    <w:rsid w:val="00406365"/>
    <w:rsid w:val="00406B78"/>
    <w:rsid w:val="00406EFE"/>
    <w:rsid w:val="004079CD"/>
    <w:rsid w:val="00413237"/>
    <w:rsid w:val="004139BF"/>
    <w:rsid w:val="00413BAE"/>
    <w:rsid w:val="00413E49"/>
    <w:rsid w:val="00416AA0"/>
    <w:rsid w:val="00417DFC"/>
    <w:rsid w:val="00420493"/>
    <w:rsid w:val="004207F7"/>
    <w:rsid w:val="0042209E"/>
    <w:rsid w:val="00422547"/>
    <w:rsid w:val="00424385"/>
    <w:rsid w:val="00424E6E"/>
    <w:rsid w:val="00425D88"/>
    <w:rsid w:val="004304DD"/>
    <w:rsid w:val="00432E49"/>
    <w:rsid w:val="00432F1B"/>
    <w:rsid w:val="0043412F"/>
    <w:rsid w:val="00436577"/>
    <w:rsid w:val="0043792D"/>
    <w:rsid w:val="0044015C"/>
    <w:rsid w:val="0044085A"/>
    <w:rsid w:val="00442805"/>
    <w:rsid w:val="00442BD0"/>
    <w:rsid w:val="004449FA"/>
    <w:rsid w:val="00444E93"/>
    <w:rsid w:val="00445474"/>
    <w:rsid w:val="004465AC"/>
    <w:rsid w:val="00447704"/>
    <w:rsid w:val="00447A3E"/>
    <w:rsid w:val="00450CCE"/>
    <w:rsid w:val="00454177"/>
    <w:rsid w:val="004546CA"/>
    <w:rsid w:val="00455256"/>
    <w:rsid w:val="0045782B"/>
    <w:rsid w:val="004578E2"/>
    <w:rsid w:val="00461AEE"/>
    <w:rsid w:val="004629DC"/>
    <w:rsid w:val="00462F4B"/>
    <w:rsid w:val="004635ED"/>
    <w:rsid w:val="00464A8E"/>
    <w:rsid w:val="00464C77"/>
    <w:rsid w:val="00467176"/>
    <w:rsid w:val="004707EC"/>
    <w:rsid w:val="00470A79"/>
    <w:rsid w:val="00471746"/>
    <w:rsid w:val="004719AE"/>
    <w:rsid w:val="00472C36"/>
    <w:rsid w:val="00476168"/>
    <w:rsid w:val="0047669C"/>
    <w:rsid w:val="00476B78"/>
    <w:rsid w:val="00477004"/>
    <w:rsid w:val="00477F12"/>
    <w:rsid w:val="00486FBD"/>
    <w:rsid w:val="0048790E"/>
    <w:rsid w:val="00487CA7"/>
    <w:rsid w:val="00491764"/>
    <w:rsid w:val="00493218"/>
    <w:rsid w:val="004936D8"/>
    <w:rsid w:val="00495357"/>
    <w:rsid w:val="0049603A"/>
    <w:rsid w:val="0049741F"/>
    <w:rsid w:val="00497D10"/>
    <w:rsid w:val="004A0A20"/>
    <w:rsid w:val="004A2567"/>
    <w:rsid w:val="004A36CB"/>
    <w:rsid w:val="004A4102"/>
    <w:rsid w:val="004A433B"/>
    <w:rsid w:val="004A4686"/>
    <w:rsid w:val="004A5373"/>
    <w:rsid w:val="004A5BF3"/>
    <w:rsid w:val="004B06A2"/>
    <w:rsid w:val="004B12B6"/>
    <w:rsid w:val="004B1ED6"/>
    <w:rsid w:val="004B2208"/>
    <w:rsid w:val="004B34DB"/>
    <w:rsid w:val="004B3F1F"/>
    <w:rsid w:val="004B6825"/>
    <w:rsid w:val="004B6A2D"/>
    <w:rsid w:val="004C0B26"/>
    <w:rsid w:val="004C0C63"/>
    <w:rsid w:val="004C0E34"/>
    <w:rsid w:val="004C1CFF"/>
    <w:rsid w:val="004C3E5B"/>
    <w:rsid w:val="004C4183"/>
    <w:rsid w:val="004C5233"/>
    <w:rsid w:val="004C6E42"/>
    <w:rsid w:val="004D2A52"/>
    <w:rsid w:val="004D4BA3"/>
    <w:rsid w:val="004D526F"/>
    <w:rsid w:val="004D5A15"/>
    <w:rsid w:val="004D65E7"/>
    <w:rsid w:val="004E073A"/>
    <w:rsid w:val="004E0F9C"/>
    <w:rsid w:val="004E13B2"/>
    <w:rsid w:val="004E17A3"/>
    <w:rsid w:val="004E3B47"/>
    <w:rsid w:val="004E40B1"/>
    <w:rsid w:val="004E473D"/>
    <w:rsid w:val="004E51FD"/>
    <w:rsid w:val="004E53A1"/>
    <w:rsid w:val="004E61E0"/>
    <w:rsid w:val="004E6224"/>
    <w:rsid w:val="004E78A1"/>
    <w:rsid w:val="004E7A5C"/>
    <w:rsid w:val="004F0177"/>
    <w:rsid w:val="004F08E2"/>
    <w:rsid w:val="004F10D6"/>
    <w:rsid w:val="004F288B"/>
    <w:rsid w:val="004F34CE"/>
    <w:rsid w:val="004F35E2"/>
    <w:rsid w:val="004F3DA3"/>
    <w:rsid w:val="004F425D"/>
    <w:rsid w:val="004F55D1"/>
    <w:rsid w:val="004F583D"/>
    <w:rsid w:val="004F63DA"/>
    <w:rsid w:val="004F6C48"/>
    <w:rsid w:val="004F70B6"/>
    <w:rsid w:val="0050120C"/>
    <w:rsid w:val="00501C53"/>
    <w:rsid w:val="00504D41"/>
    <w:rsid w:val="00506B19"/>
    <w:rsid w:val="005073BF"/>
    <w:rsid w:val="00507DE9"/>
    <w:rsid w:val="00507E0F"/>
    <w:rsid w:val="00510467"/>
    <w:rsid w:val="005108F7"/>
    <w:rsid w:val="005111B7"/>
    <w:rsid w:val="005111C3"/>
    <w:rsid w:val="00512693"/>
    <w:rsid w:val="00513913"/>
    <w:rsid w:val="00515ABA"/>
    <w:rsid w:val="00515F48"/>
    <w:rsid w:val="00516F1F"/>
    <w:rsid w:val="0051781C"/>
    <w:rsid w:val="005213A1"/>
    <w:rsid w:val="00521BFE"/>
    <w:rsid w:val="00521CEA"/>
    <w:rsid w:val="00522AD3"/>
    <w:rsid w:val="00523135"/>
    <w:rsid w:val="0052380D"/>
    <w:rsid w:val="00524531"/>
    <w:rsid w:val="00526758"/>
    <w:rsid w:val="00526CA8"/>
    <w:rsid w:val="005277F4"/>
    <w:rsid w:val="00527EBD"/>
    <w:rsid w:val="00531030"/>
    <w:rsid w:val="005316A8"/>
    <w:rsid w:val="0053432B"/>
    <w:rsid w:val="00534D82"/>
    <w:rsid w:val="005353D0"/>
    <w:rsid w:val="00535F4E"/>
    <w:rsid w:val="00537A1B"/>
    <w:rsid w:val="00540BCA"/>
    <w:rsid w:val="00541ADB"/>
    <w:rsid w:val="00541E11"/>
    <w:rsid w:val="00542107"/>
    <w:rsid w:val="0054213C"/>
    <w:rsid w:val="00542EBD"/>
    <w:rsid w:val="005454BD"/>
    <w:rsid w:val="005458C7"/>
    <w:rsid w:val="005474F7"/>
    <w:rsid w:val="0054756A"/>
    <w:rsid w:val="00547E39"/>
    <w:rsid w:val="005501ED"/>
    <w:rsid w:val="00550B9D"/>
    <w:rsid w:val="00551954"/>
    <w:rsid w:val="00552205"/>
    <w:rsid w:val="00552649"/>
    <w:rsid w:val="00552739"/>
    <w:rsid w:val="005539CB"/>
    <w:rsid w:val="00555A0F"/>
    <w:rsid w:val="00556746"/>
    <w:rsid w:val="00560C41"/>
    <w:rsid w:val="005613DE"/>
    <w:rsid w:val="00561827"/>
    <w:rsid w:val="00562473"/>
    <w:rsid w:val="00564A86"/>
    <w:rsid w:val="0056629E"/>
    <w:rsid w:val="005668D0"/>
    <w:rsid w:val="00566E1C"/>
    <w:rsid w:val="005674F6"/>
    <w:rsid w:val="005702C7"/>
    <w:rsid w:val="00570AAF"/>
    <w:rsid w:val="00571D86"/>
    <w:rsid w:val="00572216"/>
    <w:rsid w:val="00572E51"/>
    <w:rsid w:val="00573852"/>
    <w:rsid w:val="00573D7C"/>
    <w:rsid w:val="005763C8"/>
    <w:rsid w:val="00576F23"/>
    <w:rsid w:val="0057786C"/>
    <w:rsid w:val="00577FF1"/>
    <w:rsid w:val="00580078"/>
    <w:rsid w:val="00580633"/>
    <w:rsid w:val="00581A76"/>
    <w:rsid w:val="005822AA"/>
    <w:rsid w:val="0058414E"/>
    <w:rsid w:val="00586BBC"/>
    <w:rsid w:val="00591970"/>
    <w:rsid w:val="00591CB4"/>
    <w:rsid w:val="00593418"/>
    <w:rsid w:val="0059448D"/>
    <w:rsid w:val="00594941"/>
    <w:rsid w:val="00594DB7"/>
    <w:rsid w:val="00594DEA"/>
    <w:rsid w:val="005A1095"/>
    <w:rsid w:val="005A12CC"/>
    <w:rsid w:val="005A1857"/>
    <w:rsid w:val="005A2CDC"/>
    <w:rsid w:val="005A3A6F"/>
    <w:rsid w:val="005A3C9F"/>
    <w:rsid w:val="005A3F0D"/>
    <w:rsid w:val="005A3FD7"/>
    <w:rsid w:val="005A4D8D"/>
    <w:rsid w:val="005A7618"/>
    <w:rsid w:val="005B1439"/>
    <w:rsid w:val="005B2199"/>
    <w:rsid w:val="005B2675"/>
    <w:rsid w:val="005B36FC"/>
    <w:rsid w:val="005B4FE6"/>
    <w:rsid w:val="005C236B"/>
    <w:rsid w:val="005C29FA"/>
    <w:rsid w:val="005C30F7"/>
    <w:rsid w:val="005C4404"/>
    <w:rsid w:val="005C4ED6"/>
    <w:rsid w:val="005C6640"/>
    <w:rsid w:val="005C6E6E"/>
    <w:rsid w:val="005C7DD8"/>
    <w:rsid w:val="005D143A"/>
    <w:rsid w:val="005D180A"/>
    <w:rsid w:val="005D1DB4"/>
    <w:rsid w:val="005D3B41"/>
    <w:rsid w:val="005D4AC0"/>
    <w:rsid w:val="005D594B"/>
    <w:rsid w:val="005D60DB"/>
    <w:rsid w:val="005D762E"/>
    <w:rsid w:val="005E03AF"/>
    <w:rsid w:val="005E1688"/>
    <w:rsid w:val="005E2334"/>
    <w:rsid w:val="005E24A9"/>
    <w:rsid w:val="005E35A5"/>
    <w:rsid w:val="005E3B2D"/>
    <w:rsid w:val="005E5E4B"/>
    <w:rsid w:val="005F1729"/>
    <w:rsid w:val="005F34F8"/>
    <w:rsid w:val="005F54B4"/>
    <w:rsid w:val="005F57CB"/>
    <w:rsid w:val="005F6219"/>
    <w:rsid w:val="005F699B"/>
    <w:rsid w:val="005F7522"/>
    <w:rsid w:val="0060060B"/>
    <w:rsid w:val="00602598"/>
    <w:rsid w:val="0060288E"/>
    <w:rsid w:val="00604131"/>
    <w:rsid w:val="006066AB"/>
    <w:rsid w:val="0060702E"/>
    <w:rsid w:val="0060730F"/>
    <w:rsid w:val="006074E6"/>
    <w:rsid w:val="0061126A"/>
    <w:rsid w:val="00614936"/>
    <w:rsid w:val="00615F53"/>
    <w:rsid w:val="00620B6D"/>
    <w:rsid w:val="0062130B"/>
    <w:rsid w:val="00622D02"/>
    <w:rsid w:val="00623F74"/>
    <w:rsid w:val="00624003"/>
    <w:rsid w:val="00624215"/>
    <w:rsid w:val="00624E15"/>
    <w:rsid w:val="00627C01"/>
    <w:rsid w:val="006309F7"/>
    <w:rsid w:val="00631A56"/>
    <w:rsid w:val="00633121"/>
    <w:rsid w:val="00633324"/>
    <w:rsid w:val="00633839"/>
    <w:rsid w:val="00633CDC"/>
    <w:rsid w:val="00635916"/>
    <w:rsid w:val="00635FBE"/>
    <w:rsid w:val="00636DF0"/>
    <w:rsid w:val="00637CC7"/>
    <w:rsid w:val="0064052A"/>
    <w:rsid w:val="00640D17"/>
    <w:rsid w:val="006411FA"/>
    <w:rsid w:val="006434E6"/>
    <w:rsid w:val="0064398D"/>
    <w:rsid w:val="006458BB"/>
    <w:rsid w:val="00645F80"/>
    <w:rsid w:val="006470AC"/>
    <w:rsid w:val="006479B6"/>
    <w:rsid w:val="00653727"/>
    <w:rsid w:val="00653C89"/>
    <w:rsid w:val="006549D5"/>
    <w:rsid w:val="00657675"/>
    <w:rsid w:val="006611D5"/>
    <w:rsid w:val="00661EA4"/>
    <w:rsid w:val="00662620"/>
    <w:rsid w:val="006632A0"/>
    <w:rsid w:val="006633E1"/>
    <w:rsid w:val="00663AEE"/>
    <w:rsid w:val="0066548E"/>
    <w:rsid w:val="00666056"/>
    <w:rsid w:val="00666379"/>
    <w:rsid w:val="00666D38"/>
    <w:rsid w:val="00670229"/>
    <w:rsid w:val="006712D4"/>
    <w:rsid w:val="00671E89"/>
    <w:rsid w:val="00673982"/>
    <w:rsid w:val="00673FE0"/>
    <w:rsid w:val="00674D8B"/>
    <w:rsid w:val="00674FB6"/>
    <w:rsid w:val="00675716"/>
    <w:rsid w:val="0067584A"/>
    <w:rsid w:val="0067584B"/>
    <w:rsid w:val="00676161"/>
    <w:rsid w:val="00676780"/>
    <w:rsid w:val="00681FC0"/>
    <w:rsid w:val="00682121"/>
    <w:rsid w:val="00682FFF"/>
    <w:rsid w:val="006833F8"/>
    <w:rsid w:val="00683CCB"/>
    <w:rsid w:val="00686638"/>
    <w:rsid w:val="0068708F"/>
    <w:rsid w:val="0069019F"/>
    <w:rsid w:val="006907CC"/>
    <w:rsid w:val="0069241D"/>
    <w:rsid w:val="00692FAD"/>
    <w:rsid w:val="0069318A"/>
    <w:rsid w:val="0069399D"/>
    <w:rsid w:val="00693F60"/>
    <w:rsid w:val="0069428D"/>
    <w:rsid w:val="00694EAA"/>
    <w:rsid w:val="00696657"/>
    <w:rsid w:val="00696983"/>
    <w:rsid w:val="0069698B"/>
    <w:rsid w:val="00696EB8"/>
    <w:rsid w:val="00697889"/>
    <w:rsid w:val="00697AD9"/>
    <w:rsid w:val="006A04DB"/>
    <w:rsid w:val="006A1CB0"/>
    <w:rsid w:val="006A2B14"/>
    <w:rsid w:val="006A4EAC"/>
    <w:rsid w:val="006A5403"/>
    <w:rsid w:val="006A71D8"/>
    <w:rsid w:val="006A7F10"/>
    <w:rsid w:val="006B015E"/>
    <w:rsid w:val="006B0B8F"/>
    <w:rsid w:val="006B1469"/>
    <w:rsid w:val="006B2280"/>
    <w:rsid w:val="006B4154"/>
    <w:rsid w:val="006B4DA7"/>
    <w:rsid w:val="006B65C7"/>
    <w:rsid w:val="006B6B39"/>
    <w:rsid w:val="006C048C"/>
    <w:rsid w:val="006C08A6"/>
    <w:rsid w:val="006C230B"/>
    <w:rsid w:val="006C2764"/>
    <w:rsid w:val="006C2765"/>
    <w:rsid w:val="006C2E7E"/>
    <w:rsid w:val="006C2F41"/>
    <w:rsid w:val="006C65AE"/>
    <w:rsid w:val="006D129A"/>
    <w:rsid w:val="006D1B6D"/>
    <w:rsid w:val="006D1F2D"/>
    <w:rsid w:val="006D1FDD"/>
    <w:rsid w:val="006D2AA6"/>
    <w:rsid w:val="006D2B01"/>
    <w:rsid w:val="006D4493"/>
    <w:rsid w:val="006D5129"/>
    <w:rsid w:val="006D5679"/>
    <w:rsid w:val="006D628F"/>
    <w:rsid w:val="006D6CDE"/>
    <w:rsid w:val="006E235D"/>
    <w:rsid w:val="006E2BC3"/>
    <w:rsid w:val="006E3659"/>
    <w:rsid w:val="006E3A8B"/>
    <w:rsid w:val="006E7670"/>
    <w:rsid w:val="006F0876"/>
    <w:rsid w:val="006F0972"/>
    <w:rsid w:val="006F1852"/>
    <w:rsid w:val="006F1854"/>
    <w:rsid w:val="006F2674"/>
    <w:rsid w:val="006F2D60"/>
    <w:rsid w:val="006F3C4A"/>
    <w:rsid w:val="006F64D3"/>
    <w:rsid w:val="006F7064"/>
    <w:rsid w:val="006F71DD"/>
    <w:rsid w:val="006F72C3"/>
    <w:rsid w:val="006F77A2"/>
    <w:rsid w:val="006F7F2C"/>
    <w:rsid w:val="007004B5"/>
    <w:rsid w:val="00702172"/>
    <w:rsid w:val="00703190"/>
    <w:rsid w:val="0070436D"/>
    <w:rsid w:val="00704382"/>
    <w:rsid w:val="00706729"/>
    <w:rsid w:val="00710711"/>
    <w:rsid w:val="00711578"/>
    <w:rsid w:val="00711C7D"/>
    <w:rsid w:val="00711E4B"/>
    <w:rsid w:val="00712F8E"/>
    <w:rsid w:val="00713D19"/>
    <w:rsid w:val="00713DED"/>
    <w:rsid w:val="00714757"/>
    <w:rsid w:val="00714DB6"/>
    <w:rsid w:val="00715209"/>
    <w:rsid w:val="0071720D"/>
    <w:rsid w:val="00717574"/>
    <w:rsid w:val="00720779"/>
    <w:rsid w:val="00721116"/>
    <w:rsid w:val="00721B3A"/>
    <w:rsid w:val="007226F2"/>
    <w:rsid w:val="007228E9"/>
    <w:rsid w:val="00722E51"/>
    <w:rsid w:val="0072654D"/>
    <w:rsid w:val="00726632"/>
    <w:rsid w:val="007269E6"/>
    <w:rsid w:val="00727DA8"/>
    <w:rsid w:val="007301EC"/>
    <w:rsid w:val="00730BCC"/>
    <w:rsid w:val="007326D7"/>
    <w:rsid w:val="007329DD"/>
    <w:rsid w:val="00733495"/>
    <w:rsid w:val="00734F1C"/>
    <w:rsid w:val="00735C4A"/>
    <w:rsid w:val="007366DF"/>
    <w:rsid w:val="00736759"/>
    <w:rsid w:val="00737148"/>
    <w:rsid w:val="0073799B"/>
    <w:rsid w:val="00737E68"/>
    <w:rsid w:val="00737E8A"/>
    <w:rsid w:val="007404B4"/>
    <w:rsid w:val="00740668"/>
    <w:rsid w:val="00740C03"/>
    <w:rsid w:val="00742ED7"/>
    <w:rsid w:val="007437FF"/>
    <w:rsid w:val="00744B8B"/>
    <w:rsid w:val="007451EE"/>
    <w:rsid w:val="0074550A"/>
    <w:rsid w:val="0074590E"/>
    <w:rsid w:val="00746ACE"/>
    <w:rsid w:val="00747886"/>
    <w:rsid w:val="00752B69"/>
    <w:rsid w:val="00752FA7"/>
    <w:rsid w:val="00753E25"/>
    <w:rsid w:val="00754AE3"/>
    <w:rsid w:val="0075551D"/>
    <w:rsid w:val="007562B5"/>
    <w:rsid w:val="00760E54"/>
    <w:rsid w:val="00761302"/>
    <w:rsid w:val="00761A5D"/>
    <w:rsid w:val="00763650"/>
    <w:rsid w:val="00764464"/>
    <w:rsid w:val="00766023"/>
    <w:rsid w:val="00766383"/>
    <w:rsid w:val="007677E4"/>
    <w:rsid w:val="00770346"/>
    <w:rsid w:val="00770C30"/>
    <w:rsid w:val="00773C30"/>
    <w:rsid w:val="0077441E"/>
    <w:rsid w:val="007752B6"/>
    <w:rsid w:val="007761C2"/>
    <w:rsid w:val="00777BB3"/>
    <w:rsid w:val="0078012B"/>
    <w:rsid w:val="00781087"/>
    <w:rsid w:val="00781C79"/>
    <w:rsid w:val="0078225A"/>
    <w:rsid w:val="00782318"/>
    <w:rsid w:val="00782CBF"/>
    <w:rsid w:val="00784764"/>
    <w:rsid w:val="00784964"/>
    <w:rsid w:val="00784A70"/>
    <w:rsid w:val="007863FD"/>
    <w:rsid w:val="00787415"/>
    <w:rsid w:val="00787D34"/>
    <w:rsid w:val="00790326"/>
    <w:rsid w:val="00792B83"/>
    <w:rsid w:val="0079344C"/>
    <w:rsid w:val="00793EA5"/>
    <w:rsid w:val="00793F64"/>
    <w:rsid w:val="00796E52"/>
    <w:rsid w:val="007A1588"/>
    <w:rsid w:val="007A19CA"/>
    <w:rsid w:val="007A59FD"/>
    <w:rsid w:val="007A5BA8"/>
    <w:rsid w:val="007A7225"/>
    <w:rsid w:val="007B1FD8"/>
    <w:rsid w:val="007B37A3"/>
    <w:rsid w:val="007B37F0"/>
    <w:rsid w:val="007B43E2"/>
    <w:rsid w:val="007B4BEF"/>
    <w:rsid w:val="007B4ED9"/>
    <w:rsid w:val="007B5AA3"/>
    <w:rsid w:val="007C0CE8"/>
    <w:rsid w:val="007C165B"/>
    <w:rsid w:val="007C18F7"/>
    <w:rsid w:val="007C2729"/>
    <w:rsid w:val="007C44BD"/>
    <w:rsid w:val="007C5471"/>
    <w:rsid w:val="007C5C8C"/>
    <w:rsid w:val="007C621C"/>
    <w:rsid w:val="007C69CD"/>
    <w:rsid w:val="007C6D2D"/>
    <w:rsid w:val="007D00F5"/>
    <w:rsid w:val="007D07BD"/>
    <w:rsid w:val="007D17E0"/>
    <w:rsid w:val="007D2894"/>
    <w:rsid w:val="007D459C"/>
    <w:rsid w:val="007D5158"/>
    <w:rsid w:val="007D6AC5"/>
    <w:rsid w:val="007D7C31"/>
    <w:rsid w:val="007E0180"/>
    <w:rsid w:val="007E0E1D"/>
    <w:rsid w:val="007E286A"/>
    <w:rsid w:val="007E2BF6"/>
    <w:rsid w:val="007E3734"/>
    <w:rsid w:val="007E4239"/>
    <w:rsid w:val="007E48AD"/>
    <w:rsid w:val="007E54A4"/>
    <w:rsid w:val="007E5806"/>
    <w:rsid w:val="007E7E0F"/>
    <w:rsid w:val="007F128D"/>
    <w:rsid w:val="007F1C2F"/>
    <w:rsid w:val="007F4474"/>
    <w:rsid w:val="007F4E4B"/>
    <w:rsid w:val="007F5766"/>
    <w:rsid w:val="007F5D8C"/>
    <w:rsid w:val="007F6329"/>
    <w:rsid w:val="007F65DC"/>
    <w:rsid w:val="007F68E0"/>
    <w:rsid w:val="007F6904"/>
    <w:rsid w:val="007F6C5D"/>
    <w:rsid w:val="007F725A"/>
    <w:rsid w:val="007F7B52"/>
    <w:rsid w:val="00801025"/>
    <w:rsid w:val="008024DF"/>
    <w:rsid w:val="00803A69"/>
    <w:rsid w:val="00804127"/>
    <w:rsid w:val="008055BB"/>
    <w:rsid w:val="008071B1"/>
    <w:rsid w:val="00813277"/>
    <w:rsid w:val="00813D1A"/>
    <w:rsid w:val="00813E8B"/>
    <w:rsid w:val="0081659E"/>
    <w:rsid w:val="008165A6"/>
    <w:rsid w:val="00816C2F"/>
    <w:rsid w:val="00820DAA"/>
    <w:rsid w:val="00821695"/>
    <w:rsid w:val="00821941"/>
    <w:rsid w:val="00821DC6"/>
    <w:rsid w:val="0082495A"/>
    <w:rsid w:val="00825D84"/>
    <w:rsid w:val="00827220"/>
    <w:rsid w:val="00827C59"/>
    <w:rsid w:val="008312D0"/>
    <w:rsid w:val="00832ECE"/>
    <w:rsid w:val="0083393B"/>
    <w:rsid w:val="00833FAE"/>
    <w:rsid w:val="0083494D"/>
    <w:rsid w:val="00835A61"/>
    <w:rsid w:val="00836D6C"/>
    <w:rsid w:val="00837052"/>
    <w:rsid w:val="00840F61"/>
    <w:rsid w:val="00842719"/>
    <w:rsid w:val="0085228B"/>
    <w:rsid w:val="00852396"/>
    <w:rsid w:val="00852F4C"/>
    <w:rsid w:val="00853654"/>
    <w:rsid w:val="00854ED3"/>
    <w:rsid w:val="00857F54"/>
    <w:rsid w:val="008609CC"/>
    <w:rsid w:val="00862386"/>
    <w:rsid w:val="00862950"/>
    <w:rsid w:val="0086552F"/>
    <w:rsid w:val="00865F1C"/>
    <w:rsid w:val="008677F8"/>
    <w:rsid w:val="00867CF7"/>
    <w:rsid w:val="008712D8"/>
    <w:rsid w:val="008714C1"/>
    <w:rsid w:val="0087198D"/>
    <w:rsid w:val="008721A2"/>
    <w:rsid w:val="00872C5F"/>
    <w:rsid w:val="00872FB7"/>
    <w:rsid w:val="00873484"/>
    <w:rsid w:val="00873C39"/>
    <w:rsid w:val="008749E3"/>
    <w:rsid w:val="00875E10"/>
    <w:rsid w:val="0087617E"/>
    <w:rsid w:val="0088024A"/>
    <w:rsid w:val="00880A7B"/>
    <w:rsid w:val="0088214B"/>
    <w:rsid w:val="0088487F"/>
    <w:rsid w:val="00885ACF"/>
    <w:rsid w:val="008914A2"/>
    <w:rsid w:val="00893CF9"/>
    <w:rsid w:val="0089402C"/>
    <w:rsid w:val="00894E34"/>
    <w:rsid w:val="00897763"/>
    <w:rsid w:val="00897E37"/>
    <w:rsid w:val="008A05FC"/>
    <w:rsid w:val="008A0B17"/>
    <w:rsid w:val="008A11F3"/>
    <w:rsid w:val="008A1C91"/>
    <w:rsid w:val="008A20CE"/>
    <w:rsid w:val="008A47A4"/>
    <w:rsid w:val="008A593B"/>
    <w:rsid w:val="008A7AE8"/>
    <w:rsid w:val="008A7EE4"/>
    <w:rsid w:val="008B1420"/>
    <w:rsid w:val="008B2B09"/>
    <w:rsid w:val="008B3033"/>
    <w:rsid w:val="008B3957"/>
    <w:rsid w:val="008B4E5C"/>
    <w:rsid w:val="008B54EF"/>
    <w:rsid w:val="008B66AF"/>
    <w:rsid w:val="008C184A"/>
    <w:rsid w:val="008C3807"/>
    <w:rsid w:val="008C41FC"/>
    <w:rsid w:val="008C443F"/>
    <w:rsid w:val="008C4F6B"/>
    <w:rsid w:val="008C54FF"/>
    <w:rsid w:val="008C555C"/>
    <w:rsid w:val="008C7A5F"/>
    <w:rsid w:val="008D208C"/>
    <w:rsid w:val="008D320B"/>
    <w:rsid w:val="008D4AD7"/>
    <w:rsid w:val="008D4BF9"/>
    <w:rsid w:val="008D6B5F"/>
    <w:rsid w:val="008E1100"/>
    <w:rsid w:val="008E2524"/>
    <w:rsid w:val="008E39E5"/>
    <w:rsid w:val="008E46B0"/>
    <w:rsid w:val="008E5C0A"/>
    <w:rsid w:val="008E61D4"/>
    <w:rsid w:val="008E6608"/>
    <w:rsid w:val="008F3C64"/>
    <w:rsid w:val="008F3E62"/>
    <w:rsid w:val="008F70E8"/>
    <w:rsid w:val="009038A8"/>
    <w:rsid w:val="00906527"/>
    <w:rsid w:val="009106D1"/>
    <w:rsid w:val="009112A1"/>
    <w:rsid w:val="009115B9"/>
    <w:rsid w:val="00911F3A"/>
    <w:rsid w:val="0091206A"/>
    <w:rsid w:val="0091291A"/>
    <w:rsid w:val="00912FCB"/>
    <w:rsid w:val="009135FF"/>
    <w:rsid w:val="009138FB"/>
    <w:rsid w:val="009157B7"/>
    <w:rsid w:val="00915B79"/>
    <w:rsid w:val="009169C7"/>
    <w:rsid w:val="009169CB"/>
    <w:rsid w:val="00916ACE"/>
    <w:rsid w:val="0092008C"/>
    <w:rsid w:val="00920BD9"/>
    <w:rsid w:val="00921685"/>
    <w:rsid w:val="00922625"/>
    <w:rsid w:val="009226EB"/>
    <w:rsid w:val="00923178"/>
    <w:rsid w:val="0092331A"/>
    <w:rsid w:val="00924516"/>
    <w:rsid w:val="00924BAC"/>
    <w:rsid w:val="00925C1B"/>
    <w:rsid w:val="00926635"/>
    <w:rsid w:val="00926E63"/>
    <w:rsid w:val="00927010"/>
    <w:rsid w:val="00930365"/>
    <w:rsid w:val="009317F7"/>
    <w:rsid w:val="0093265B"/>
    <w:rsid w:val="00933CEF"/>
    <w:rsid w:val="0093506F"/>
    <w:rsid w:val="00935881"/>
    <w:rsid w:val="00935ECE"/>
    <w:rsid w:val="009371AD"/>
    <w:rsid w:val="00940AE4"/>
    <w:rsid w:val="00940C40"/>
    <w:rsid w:val="0094307D"/>
    <w:rsid w:val="00943717"/>
    <w:rsid w:val="00944787"/>
    <w:rsid w:val="00945444"/>
    <w:rsid w:val="00945770"/>
    <w:rsid w:val="00945B7B"/>
    <w:rsid w:val="00945DF2"/>
    <w:rsid w:val="00946585"/>
    <w:rsid w:val="00950FEC"/>
    <w:rsid w:val="00951A81"/>
    <w:rsid w:val="00951D1A"/>
    <w:rsid w:val="00954335"/>
    <w:rsid w:val="00954801"/>
    <w:rsid w:val="00954AF8"/>
    <w:rsid w:val="00960299"/>
    <w:rsid w:val="009606DD"/>
    <w:rsid w:val="009617DB"/>
    <w:rsid w:val="00961938"/>
    <w:rsid w:val="00962404"/>
    <w:rsid w:val="00962C5A"/>
    <w:rsid w:val="009631B3"/>
    <w:rsid w:val="009631E9"/>
    <w:rsid w:val="009632AA"/>
    <w:rsid w:val="00965664"/>
    <w:rsid w:val="009664F0"/>
    <w:rsid w:val="009700A7"/>
    <w:rsid w:val="00970BCA"/>
    <w:rsid w:val="00971D2F"/>
    <w:rsid w:val="00972A21"/>
    <w:rsid w:val="00972D65"/>
    <w:rsid w:val="00974929"/>
    <w:rsid w:val="009751E6"/>
    <w:rsid w:val="009758DF"/>
    <w:rsid w:val="00976496"/>
    <w:rsid w:val="00977846"/>
    <w:rsid w:val="00977C8E"/>
    <w:rsid w:val="00980288"/>
    <w:rsid w:val="00980446"/>
    <w:rsid w:val="00980504"/>
    <w:rsid w:val="009818A6"/>
    <w:rsid w:val="00982371"/>
    <w:rsid w:val="009825DD"/>
    <w:rsid w:val="00983341"/>
    <w:rsid w:val="00983938"/>
    <w:rsid w:val="00983BE7"/>
    <w:rsid w:val="0098733F"/>
    <w:rsid w:val="00987621"/>
    <w:rsid w:val="00987EF8"/>
    <w:rsid w:val="00992EA0"/>
    <w:rsid w:val="009950A4"/>
    <w:rsid w:val="00995862"/>
    <w:rsid w:val="009968E2"/>
    <w:rsid w:val="009A0C41"/>
    <w:rsid w:val="009A1659"/>
    <w:rsid w:val="009A3308"/>
    <w:rsid w:val="009A4197"/>
    <w:rsid w:val="009A4253"/>
    <w:rsid w:val="009A440C"/>
    <w:rsid w:val="009A5CDF"/>
    <w:rsid w:val="009A617D"/>
    <w:rsid w:val="009A676C"/>
    <w:rsid w:val="009A6C2E"/>
    <w:rsid w:val="009A786F"/>
    <w:rsid w:val="009B0503"/>
    <w:rsid w:val="009B0B16"/>
    <w:rsid w:val="009B26E5"/>
    <w:rsid w:val="009B2935"/>
    <w:rsid w:val="009B2B89"/>
    <w:rsid w:val="009B2B8C"/>
    <w:rsid w:val="009B3B06"/>
    <w:rsid w:val="009B3C16"/>
    <w:rsid w:val="009B3D0D"/>
    <w:rsid w:val="009B78D5"/>
    <w:rsid w:val="009B7C74"/>
    <w:rsid w:val="009C09E2"/>
    <w:rsid w:val="009C1DBE"/>
    <w:rsid w:val="009C2587"/>
    <w:rsid w:val="009C4699"/>
    <w:rsid w:val="009C477F"/>
    <w:rsid w:val="009C6BA6"/>
    <w:rsid w:val="009C723C"/>
    <w:rsid w:val="009D0055"/>
    <w:rsid w:val="009D3003"/>
    <w:rsid w:val="009D35B6"/>
    <w:rsid w:val="009D3DCD"/>
    <w:rsid w:val="009D4F28"/>
    <w:rsid w:val="009D59CD"/>
    <w:rsid w:val="009D5E27"/>
    <w:rsid w:val="009D7BE8"/>
    <w:rsid w:val="009E2D27"/>
    <w:rsid w:val="009E303F"/>
    <w:rsid w:val="009E3D41"/>
    <w:rsid w:val="009E4087"/>
    <w:rsid w:val="009E6484"/>
    <w:rsid w:val="009E7398"/>
    <w:rsid w:val="009E7E35"/>
    <w:rsid w:val="009F0762"/>
    <w:rsid w:val="009F07D0"/>
    <w:rsid w:val="009F140A"/>
    <w:rsid w:val="009F1C2F"/>
    <w:rsid w:val="009F6C33"/>
    <w:rsid w:val="009F6E17"/>
    <w:rsid w:val="009F6FCC"/>
    <w:rsid w:val="009F71FB"/>
    <w:rsid w:val="00A00C7A"/>
    <w:rsid w:val="00A00FB7"/>
    <w:rsid w:val="00A04E74"/>
    <w:rsid w:val="00A061E5"/>
    <w:rsid w:val="00A15612"/>
    <w:rsid w:val="00A15E4B"/>
    <w:rsid w:val="00A1684C"/>
    <w:rsid w:val="00A16E15"/>
    <w:rsid w:val="00A16F3A"/>
    <w:rsid w:val="00A21342"/>
    <w:rsid w:val="00A21733"/>
    <w:rsid w:val="00A21921"/>
    <w:rsid w:val="00A21AE8"/>
    <w:rsid w:val="00A225F0"/>
    <w:rsid w:val="00A22F80"/>
    <w:rsid w:val="00A249D1"/>
    <w:rsid w:val="00A26032"/>
    <w:rsid w:val="00A2635B"/>
    <w:rsid w:val="00A279A9"/>
    <w:rsid w:val="00A317A5"/>
    <w:rsid w:val="00A3291D"/>
    <w:rsid w:val="00A3309D"/>
    <w:rsid w:val="00A34DF2"/>
    <w:rsid w:val="00A354A2"/>
    <w:rsid w:val="00A35795"/>
    <w:rsid w:val="00A3646F"/>
    <w:rsid w:val="00A37691"/>
    <w:rsid w:val="00A40391"/>
    <w:rsid w:val="00A40946"/>
    <w:rsid w:val="00A42506"/>
    <w:rsid w:val="00A42768"/>
    <w:rsid w:val="00A4575E"/>
    <w:rsid w:val="00A45B41"/>
    <w:rsid w:val="00A461E5"/>
    <w:rsid w:val="00A46FB5"/>
    <w:rsid w:val="00A47464"/>
    <w:rsid w:val="00A47A21"/>
    <w:rsid w:val="00A514F5"/>
    <w:rsid w:val="00A53342"/>
    <w:rsid w:val="00A552F7"/>
    <w:rsid w:val="00A55AB2"/>
    <w:rsid w:val="00A56346"/>
    <w:rsid w:val="00A572DE"/>
    <w:rsid w:val="00A60C0C"/>
    <w:rsid w:val="00A60D86"/>
    <w:rsid w:val="00A6298E"/>
    <w:rsid w:val="00A63B67"/>
    <w:rsid w:val="00A64474"/>
    <w:rsid w:val="00A65108"/>
    <w:rsid w:val="00A6631F"/>
    <w:rsid w:val="00A67CE1"/>
    <w:rsid w:val="00A715C3"/>
    <w:rsid w:val="00A71B39"/>
    <w:rsid w:val="00A73123"/>
    <w:rsid w:val="00A7385A"/>
    <w:rsid w:val="00A739A0"/>
    <w:rsid w:val="00A75B1A"/>
    <w:rsid w:val="00A76D1D"/>
    <w:rsid w:val="00A77254"/>
    <w:rsid w:val="00A800B4"/>
    <w:rsid w:val="00A81388"/>
    <w:rsid w:val="00A82472"/>
    <w:rsid w:val="00A82FA2"/>
    <w:rsid w:val="00A849D0"/>
    <w:rsid w:val="00A84AFE"/>
    <w:rsid w:val="00A858C3"/>
    <w:rsid w:val="00A85FA0"/>
    <w:rsid w:val="00A87BD0"/>
    <w:rsid w:val="00A87D1B"/>
    <w:rsid w:val="00A87EE2"/>
    <w:rsid w:val="00A92976"/>
    <w:rsid w:val="00A96CF6"/>
    <w:rsid w:val="00AA1C94"/>
    <w:rsid w:val="00AA355E"/>
    <w:rsid w:val="00AA4F4A"/>
    <w:rsid w:val="00AA5C64"/>
    <w:rsid w:val="00AA63A2"/>
    <w:rsid w:val="00AA6619"/>
    <w:rsid w:val="00AB0043"/>
    <w:rsid w:val="00AB115A"/>
    <w:rsid w:val="00AB1235"/>
    <w:rsid w:val="00AB2C7D"/>
    <w:rsid w:val="00AB3CFB"/>
    <w:rsid w:val="00AB5188"/>
    <w:rsid w:val="00AB593F"/>
    <w:rsid w:val="00AB64F6"/>
    <w:rsid w:val="00AC13E0"/>
    <w:rsid w:val="00AC193A"/>
    <w:rsid w:val="00AC19E2"/>
    <w:rsid w:val="00AC1AA6"/>
    <w:rsid w:val="00AC31C3"/>
    <w:rsid w:val="00AC33DF"/>
    <w:rsid w:val="00AC3FA5"/>
    <w:rsid w:val="00AC4AD4"/>
    <w:rsid w:val="00AC54A2"/>
    <w:rsid w:val="00AC5947"/>
    <w:rsid w:val="00AC5BA4"/>
    <w:rsid w:val="00AC6320"/>
    <w:rsid w:val="00AC7B6C"/>
    <w:rsid w:val="00AD2019"/>
    <w:rsid w:val="00AD2764"/>
    <w:rsid w:val="00AD304D"/>
    <w:rsid w:val="00AD42B9"/>
    <w:rsid w:val="00AD639B"/>
    <w:rsid w:val="00AD648E"/>
    <w:rsid w:val="00AD6F77"/>
    <w:rsid w:val="00AD741B"/>
    <w:rsid w:val="00AD78EF"/>
    <w:rsid w:val="00AD7E38"/>
    <w:rsid w:val="00AE13AD"/>
    <w:rsid w:val="00AE4C6E"/>
    <w:rsid w:val="00AE5DFA"/>
    <w:rsid w:val="00AE7D52"/>
    <w:rsid w:val="00AF2A2A"/>
    <w:rsid w:val="00AF2A9B"/>
    <w:rsid w:val="00AF4E40"/>
    <w:rsid w:val="00AF58BD"/>
    <w:rsid w:val="00AF5D30"/>
    <w:rsid w:val="00AF7123"/>
    <w:rsid w:val="00B000BB"/>
    <w:rsid w:val="00B00BB2"/>
    <w:rsid w:val="00B0197D"/>
    <w:rsid w:val="00B0200A"/>
    <w:rsid w:val="00B0390C"/>
    <w:rsid w:val="00B0483A"/>
    <w:rsid w:val="00B048E5"/>
    <w:rsid w:val="00B04F8B"/>
    <w:rsid w:val="00B0532D"/>
    <w:rsid w:val="00B05BB6"/>
    <w:rsid w:val="00B06325"/>
    <w:rsid w:val="00B11302"/>
    <w:rsid w:val="00B1243C"/>
    <w:rsid w:val="00B124DB"/>
    <w:rsid w:val="00B135C4"/>
    <w:rsid w:val="00B137D1"/>
    <w:rsid w:val="00B14418"/>
    <w:rsid w:val="00B201E1"/>
    <w:rsid w:val="00B2026C"/>
    <w:rsid w:val="00B20DB2"/>
    <w:rsid w:val="00B21727"/>
    <w:rsid w:val="00B23241"/>
    <w:rsid w:val="00B245CF"/>
    <w:rsid w:val="00B25826"/>
    <w:rsid w:val="00B26FFB"/>
    <w:rsid w:val="00B2755E"/>
    <w:rsid w:val="00B27B20"/>
    <w:rsid w:val="00B27BFC"/>
    <w:rsid w:val="00B300A1"/>
    <w:rsid w:val="00B32EB5"/>
    <w:rsid w:val="00B33AAB"/>
    <w:rsid w:val="00B34D8C"/>
    <w:rsid w:val="00B351FB"/>
    <w:rsid w:val="00B35FD5"/>
    <w:rsid w:val="00B36C2A"/>
    <w:rsid w:val="00B373EE"/>
    <w:rsid w:val="00B40236"/>
    <w:rsid w:val="00B417AD"/>
    <w:rsid w:val="00B43445"/>
    <w:rsid w:val="00B43BF1"/>
    <w:rsid w:val="00B4412C"/>
    <w:rsid w:val="00B455CA"/>
    <w:rsid w:val="00B4746C"/>
    <w:rsid w:val="00B50342"/>
    <w:rsid w:val="00B506D5"/>
    <w:rsid w:val="00B509C0"/>
    <w:rsid w:val="00B510D7"/>
    <w:rsid w:val="00B52DB1"/>
    <w:rsid w:val="00B54158"/>
    <w:rsid w:val="00B5470F"/>
    <w:rsid w:val="00B55D68"/>
    <w:rsid w:val="00B56287"/>
    <w:rsid w:val="00B60E86"/>
    <w:rsid w:val="00B66525"/>
    <w:rsid w:val="00B66AE9"/>
    <w:rsid w:val="00B71346"/>
    <w:rsid w:val="00B716E6"/>
    <w:rsid w:val="00B71AFC"/>
    <w:rsid w:val="00B71BCD"/>
    <w:rsid w:val="00B732B5"/>
    <w:rsid w:val="00B7445F"/>
    <w:rsid w:val="00B74790"/>
    <w:rsid w:val="00B74801"/>
    <w:rsid w:val="00B752E6"/>
    <w:rsid w:val="00B7655C"/>
    <w:rsid w:val="00B76686"/>
    <w:rsid w:val="00B76BC4"/>
    <w:rsid w:val="00B77C21"/>
    <w:rsid w:val="00B80BBF"/>
    <w:rsid w:val="00B81577"/>
    <w:rsid w:val="00B84635"/>
    <w:rsid w:val="00B85780"/>
    <w:rsid w:val="00B86644"/>
    <w:rsid w:val="00B86997"/>
    <w:rsid w:val="00B86FDA"/>
    <w:rsid w:val="00B86FE7"/>
    <w:rsid w:val="00B913E7"/>
    <w:rsid w:val="00B91C90"/>
    <w:rsid w:val="00B92615"/>
    <w:rsid w:val="00B92784"/>
    <w:rsid w:val="00B928FB"/>
    <w:rsid w:val="00B928FF"/>
    <w:rsid w:val="00B92D8B"/>
    <w:rsid w:val="00BA0FA3"/>
    <w:rsid w:val="00BA2A91"/>
    <w:rsid w:val="00BA3C3B"/>
    <w:rsid w:val="00BA409A"/>
    <w:rsid w:val="00BA4658"/>
    <w:rsid w:val="00BA4769"/>
    <w:rsid w:val="00BA499D"/>
    <w:rsid w:val="00BA7144"/>
    <w:rsid w:val="00BB0389"/>
    <w:rsid w:val="00BB0B31"/>
    <w:rsid w:val="00BB19C4"/>
    <w:rsid w:val="00BB28BC"/>
    <w:rsid w:val="00BB2F88"/>
    <w:rsid w:val="00BB4689"/>
    <w:rsid w:val="00BB6764"/>
    <w:rsid w:val="00BB6B3E"/>
    <w:rsid w:val="00BC0D79"/>
    <w:rsid w:val="00BC1F78"/>
    <w:rsid w:val="00BC4B6E"/>
    <w:rsid w:val="00BD080B"/>
    <w:rsid w:val="00BD2977"/>
    <w:rsid w:val="00BD2B5E"/>
    <w:rsid w:val="00BD478F"/>
    <w:rsid w:val="00BD53E8"/>
    <w:rsid w:val="00BD5C11"/>
    <w:rsid w:val="00BD697B"/>
    <w:rsid w:val="00BD7039"/>
    <w:rsid w:val="00BD7BEE"/>
    <w:rsid w:val="00BD7FD0"/>
    <w:rsid w:val="00BE0F15"/>
    <w:rsid w:val="00BE3B61"/>
    <w:rsid w:val="00BE4704"/>
    <w:rsid w:val="00BE4887"/>
    <w:rsid w:val="00BE5777"/>
    <w:rsid w:val="00BE64F5"/>
    <w:rsid w:val="00BE65C4"/>
    <w:rsid w:val="00BF24EA"/>
    <w:rsid w:val="00BF25C0"/>
    <w:rsid w:val="00BF43FE"/>
    <w:rsid w:val="00BF4A0E"/>
    <w:rsid w:val="00BF4F5A"/>
    <w:rsid w:val="00BF5FC2"/>
    <w:rsid w:val="00BF6567"/>
    <w:rsid w:val="00BF79AF"/>
    <w:rsid w:val="00C01400"/>
    <w:rsid w:val="00C0280B"/>
    <w:rsid w:val="00C02E11"/>
    <w:rsid w:val="00C03A85"/>
    <w:rsid w:val="00C041A8"/>
    <w:rsid w:val="00C04635"/>
    <w:rsid w:val="00C05952"/>
    <w:rsid w:val="00C06AD7"/>
    <w:rsid w:val="00C06BB8"/>
    <w:rsid w:val="00C101C1"/>
    <w:rsid w:val="00C11977"/>
    <w:rsid w:val="00C121A0"/>
    <w:rsid w:val="00C12862"/>
    <w:rsid w:val="00C12CE2"/>
    <w:rsid w:val="00C139AD"/>
    <w:rsid w:val="00C13BFC"/>
    <w:rsid w:val="00C146D1"/>
    <w:rsid w:val="00C1567C"/>
    <w:rsid w:val="00C1611B"/>
    <w:rsid w:val="00C16170"/>
    <w:rsid w:val="00C20345"/>
    <w:rsid w:val="00C21006"/>
    <w:rsid w:val="00C21ABC"/>
    <w:rsid w:val="00C234DA"/>
    <w:rsid w:val="00C243CF"/>
    <w:rsid w:val="00C25C0D"/>
    <w:rsid w:val="00C278D7"/>
    <w:rsid w:val="00C3392D"/>
    <w:rsid w:val="00C3571F"/>
    <w:rsid w:val="00C35D79"/>
    <w:rsid w:val="00C374D6"/>
    <w:rsid w:val="00C40736"/>
    <w:rsid w:val="00C41A4D"/>
    <w:rsid w:val="00C50265"/>
    <w:rsid w:val="00C50A2A"/>
    <w:rsid w:val="00C50B99"/>
    <w:rsid w:val="00C51450"/>
    <w:rsid w:val="00C51D55"/>
    <w:rsid w:val="00C52952"/>
    <w:rsid w:val="00C53401"/>
    <w:rsid w:val="00C53E34"/>
    <w:rsid w:val="00C572FD"/>
    <w:rsid w:val="00C57350"/>
    <w:rsid w:val="00C574DB"/>
    <w:rsid w:val="00C60BDA"/>
    <w:rsid w:val="00C626BC"/>
    <w:rsid w:val="00C634E7"/>
    <w:rsid w:val="00C63FA4"/>
    <w:rsid w:val="00C645B4"/>
    <w:rsid w:val="00C651D3"/>
    <w:rsid w:val="00C65CD2"/>
    <w:rsid w:val="00C666FE"/>
    <w:rsid w:val="00C66B6C"/>
    <w:rsid w:val="00C67A70"/>
    <w:rsid w:val="00C712DC"/>
    <w:rsid w:val="00C7160E"/>
    <w:rsid w:val="00C7370B"/>
    <w:rsid w:val="00C73775"/>
    <w:rsid w:val="00C738B0"/>
    <w:rsid w:val="00C74824"/>
    <w:rsid w:val="00C74E00"/>
    <w:rsid w:val="00C774A0"/>
    <w:rsid w:val="00C8437B"/>
    <w:rsid w:val="00C84391"/>
    <w:rsid w:val="00C84A70"/>
    <w:rsid w:val="00C84D2D"/>
    <w:rsid w:val="00C856A9"/>
    <w:rsid w:val="00C85767"/>
    <w:rsid w:val="00C85F18"/>
    <w:rsid w:val="00C86752"/>
    <w:rsid w:val="00C869DA"/>
    <w:rsid w:val="00C86EBB"/>
    <w:rsid w:val="00C87E3F"/>
    <w:rsid w:val="00C91130"/>
    <w:rsid w:val="00C92369"/>
    <w:rsid w:val="00C93579"/>
    <w:rsid w:val="00C956E8"/>
    <w:rsid w:val="00C9581A"/>
    <w:rsid w:val="00C96EC4"/>
    <w:rsid w:val="00C96F4A"/>
    <w:rsid w:val="00C97BB4"/>
    <w:rsid w:val="00C97EC7"/>
    <w:rsid w:val="00CA1DE6"/>
    <w:rsid w:val="00CA1E24"/>
    <w:rsid w:val="00CA2CAA"/>
    <w:rsid w:val="00CA39F5"/>
    <w:rsid w:val="00CA44D3"/>
    <w:rsid w:val="00CA4825"/>
    <w:rsid w:val="00CA50DD"/>
    <w:rsid w:val="00CA7ADF"/>
    <w:rsid w:val="00CA7B84"/>
    <w:rsid w:val="00CB024B"/>
    <w:rsid w:val="00CB0870"/>
    <w:rsid w:val="00CB0B78"/>
    <w:rsid w:val="00CB26CC"/>
    <w:rsid w:val="00CB495A"/>
    <w:rsid w:val="00CB546F"/>
    <w:rsid w:val="00CB6610"/>
    <w:rsid w:val="00CB6EB5"/>
    <w:rsid w:val="00CC0452"/>
    <w:rsid w:val="00CC0533"/>
    <w:rsid w:val="00CC2238"/>
    <w:rsid w:val="00CC23D3"/>
    <w:rsid w:val="00CC2B2B"/>
    <w:rsid w:val="00CC35E6"/>
    <w:rsid w:val="00CC4FB3"/>
    <w:rsid w:val="00CC63E5"/>
    <w:rsid w:val="00CC7199"/>
    <w:rsid w:val="00CD200E"/>
    <w:rsid w:val="00CD29D7"/>
    <w:rsid w:val="00CD35E2"/>
    <w:rsid w:val="00CD5018"/>
    <w:rsid w:val="00CD5679"/>
    <w:rsid w:val="00CD5F40"/>
    <w:rsid w:val="00CD6C58"/>
    <w:rsid w:val="00CE0DF8"/>
    <w:rsid w:val="00CE17DD"/>
    <w:rsid w:val="00CE25D2"/>
    <w:rsid w:val="00CE2E00"/>
    <w:rsid w:val="00CE3429"/>
    <w:rsid w:val="00CE37DC"/>
    <w:rsid w:val="00CE47CF"/>
    <w:rsid w:val="00CE52C7"/>
    <w:rsid w:val="00CE5538"/>
    <w:rsid w:val="00CE64BD"/>
    <w:rsid w:val="00CE76B2"/>
    <w:rsid w:val="00CE79D8"/>
    <w:rsid w:val="00CF3CF3"/>
    <w:rsid w:val="00CF3FB7"/>
    <w:rsid w:val="00CF43EB"/>
    <w:rsid w:val="00CF4456"/>
    <w:rsid w:val="00CF4D11"/>
    <w:rsid w:val="00CF4D33"/>
    <w:rsid w:val="00CF4DB8"/>
    <w:rsid w:val="00CF58F5"/>
    <w:rsid w:val="00CF62BD"/>
    <w:rsid w:val="00CF6D06"/>
    <w:rsid w:val="00D0021E"/>
    <w:rsid w:val="00D00B56"/>
    <w:rsid w:val="00D0311D"/>
    <w:rsid w:val="00D0432C"/>
    <w:rsid w:val="00D0506B"/>
    <w:rsid w:val="00D05B79"/>
    <w:rsid w:val="00D06157"/>
    <w:rsid w:val="00D07140"/>
    <w:rsid w:val="00D0733C"/>
    <w:rsid w:val="00D07830"/>
    <w:rsid w:val="00D103C1"/>
    <w:rsid w:val="00D106E4"/>
    <w:rsid w:val="00D12090"/>
    <w:rsid w:val="00D1232B"/>
    <w:rsid w:val="00D14A81"/>
    <w:rsid w:val="00D14B46"/>
    <w:rsid w:val="00D150DD"/>
    <w:rsid w:val="00D17B07"/>
    <w:rsid w:val="00D201C5"/>
    <w:rsid w:val="00D2024F"/>
    <w:rsid w:val="00D205FC"/>
    <w:rsid w:val="00D218E8"/>
    <w:rsid w:val="00D2297A"/>
    <w:rsid w:val="00D237F5"/>
    <w:rsid w:val="00D23927"/>
    <w:rsid w:val="00D23DB3"/>
    <w:rsid w:val="00D2422F"/>
    <w:rsid w:val="00D2502E"/>
    <w:rsid w:val="00D26555"/>
    <w:rsid w:val="00D320F3"/>
    <w:rsid w:val="00D33EFB"/>
    <w:rsid w:val="00D342D0"/>
    <w:rsid w:val="00D3632E"/>
    <w:rsid w:val="00D37B8D"/>
    <w:rsid w:val="00D40207"/>
    <w:rsid w:val="00D406B3"/>
    <w:rsid w:val="00D408F8"/>
    <w:rsid w:val="00D40F70"/>
    <w:rsid w:val="00D44ED1"/>
    <w:rsid w:val="00D4519F"/>
    <w:rsid w:val="00D45618"/>
    <w:rsid w:val="00D478A3"/>
    <w:rsid w:val="00D50D2D"/>
    <w:rsid w:val="00D51287"/>
    <w:rsid w:val="00D51A84"/>
    <w:rsid w:val="00D51D71"/>
    <w:rsid w:val="00D526C8"/>
    <w:rsid w:val="00D5289B"/>
    <w:rsid w:val="00D52DC5"/>
    <w:rsid w:val="00D53349"/>
    <w:rsid w:val="00D533EB"/>
    <w:rsid w:val="00D56301"/>
    <w:rsid w:val="00D572A4"/>
    <w:rsid w:val="00D572C1"/>
    <w:rsid w:val="00D57476"/>
    <w:rsid w:val="00D639D9"/>
    <w:rsid w:val="00D644EC"/>
    <w:rsid w:val="00D6458F"/>
    <w:rsid w:val="00D666D8"/>
    <w:rsid w:val="00D6681E"/>
    <w:rsid w:val="00D67819"/>
    <w:rsid w:val="00D70C0C"/>
    <w:rsid w:val="00D71AC3"/>
    <w:rsid w:val="00D7336F"/>
    <w:rsid w:val="00D74B6E"/>
    <w:rsid w:val="00D74D22"/>
    <w:rsid w:val="00D758AD"/>
    <w:rsid w:val="00D75D68"/>
    <w:rsid w:val="00D765DE"/>
    <w:rsid w:val="00D766AA"/>
    <w:rsid w:val="00D76940"/>
    <w:rsid w:val="00D76CBF"/>
    <w:rsid w:val="00D76DD8"/>
    <w:rsid w:val="00D801A1"/>
    <w:rsid w:val="00D80210"/>
    <w:rsid w:val="00D803BE"/>
    <w:rsid w:val="00D82FA8"/>
    <w:rsid w:val="00D8480D"/>
    <w:rsid w:val="00D84CBE"/>
    <w:rsid w:val="00D857DB"/>
    <w:rsid w:val="00D87789"/>
    <w:rsid w:val="00D8779A"/>
    <w:rsid w:val="00D909C9"/>
    <w:rsid w:val="00D924EC"/>
    <w:rsid w:val="00D926EF"/>
    <w:rsid w:val="00D93D80"/>
    <w:rsid w:val="00D93DCC"/>
    <w:rsid w:val="00D9486A"/>
    <w:rsid w:val="00D95014"/>
    <w:rsid w:val="00D96B90"/>
    <w:rsid w:val="00D977E0"/>
    <w:rsid w:val="00D97DB9"/>
    <w:rsid w:val="00DA0391"/>
    <w:rsid w:val="00DA08FA"/>
    <w:rsid w:val="00DA0C44"/>
    <w:rsid w:val="00DA11F0"/>
    <w:rsid w:val="00DA25DD"/>
    <w:rsid w:val="00DA2B05"/>
    <w:rsid w:val="00DA2F25"/>
    <w:rsid w:val="00DA36F4"/>
    <w:rsid w:val="00DA708C"/>
    <w:rsid w:val="00DA7FFC"/>
    <w:rsid w:val="00DB0057"/>
    <w:rsid w:val="00DB106E"/>
    <w:rsid w:val="00DB28F0"/>
    <w:rsid w:val="00DB29CD"/>
    <w:rsid w:val="00DB30BC"/>
    <w:rsid w:val="00DB34A9"/>
    <w:rsid w:val="00DB39FE"/>
    <w:rsid w:val="00DB3E27"/>
    <w:rsid w:val="00DB59C2"/>
    <w:rsid w:val="00DB5F76"/>
    <w:rsid w:val="00DB685A"/>
    <w:rsid w:val="00DC0923"/>
    <w:rsid w:val="00DC0C8B"/>
    <w:rsid w:val="00DC2729"/>
    <w:rsid w:val="00DC3DFB"/>
    <w:rsid w:val="00DC3FDB"/>
    <w:rsid w:val="00DC41A7"/>
    <w:rsid w:val="00DC463B"/>
    <w:rsid w:val="00DC4B7E"/>
    <w:rsid w:val="00DC5949"/>
    <w:rsid w:val="00DC6DAD"/>
    <w:rsid w:val="00DC7317"/>
    <w:rsid w:val="00DD2DDF"/>
    <w:rsid w:val="00DD3470"/>
    <w:rsid w:val="00DD3EE6"/>
    <w:rsid w:val="00DD4BB7"/>
    <w:rsid w:val="00DD6FED"/>
    <w:rsid w:val="00DD73EE"/>
    <w:rsid w:val="00DD7B15"/>
    <w:rsid w:val="00DE0511"/>
    <w:rsid w:val="00DE169D"/>
    <w:rsid w:val="00DE222E"/>
    <w:rsid w:val="00DE223B"/>
    <w:rsid w:val="00DE3338"/>
    <w:rsid w:val="00DE616C"/>
    <w:rsid w:val="00DF6DE5"/>
    <w:rsid w:val="00E00052"/>
    <w:rsid w:val="00E00353"/>
    <w:rsid w:val="00E00F6D"/>
    <w:rsid w:val="00E035BE"/>
    <w:rsid w:val="00E03B52"/>
    <w:rsid w:val="00E051CE"/>
    <w:rsid w:val="00E05A22"/>
    <w:rsid w:val="00E066C9"/>
    <w:rsid w:val="00E067BF"/>
    <w:rsid w:val="00E0691D"/>
    <w:rsid w:val="00E06E3B"/>
    <w:rsid w:val="00E10719"/>
    <w:rsid w:val="00E11185"/>
    <w:rsid w:val="00E1257D"/>
    <w:rsid w:val="00E139C3"/>
    <w:rsid w:val="00E17A83"/>
    <w:rsid w:val="00E20569"/>
    <w:rsid w:val="00E2093B"/>
    <w:rsid w:val="00E20FF4"/>
    <w:rsid w:val="00E21E42"/>
    <w:rsid w:val="00E2238D"/>
    <w:rsid w:val="00E2341A"/>
    <w:rsid w:val="00E24BEC"/>
    <w:rsid w:val="00E27ADB"/>
    <w:rsid w:val="00E27F06"/>
    <w:rsid w:val="00E30DCE"/>
    <w:rsid w:val="00E3169C"/>
    <w:rsid w:val="00E33188"/>
    <w:rsid w:val="00E34672"/>
    <w:rsid w:val="00E34955"/>
    <w:rsid w:val="00E36217"/>
    <w:rsid w:val="00E36DE3"/>
    <w:rsid w:val="00E404EA"/>
    <w:rsid w:val="00E412F7"/>
    <w:rsid w:val="00E436A6"/>
    <w:rsid w:val="00E436AB"/>
    <w:rsid w:val="00E43A79"/>
    <w:rsid w:val="00E43F51"/>
    <w:rsid w:val="00E45916"/>
    <w:rsid w:val="00E52522"/>
    <w:rsid w:val="00E53DCE"/>
    <w:rsid w:val="00E53E31"/>
    <w:rsid w:val="00E53ED1"/>
    <w:rsid w:val="00E56702"/>
    <w:rsid w:val="00E569F8"/>
    <w:rsid w:val="00E56FD2"/>
    <w:rsid w:val="00E60658"/>
    <w:rsid w:val="00E60E45"/>
    <w:rsid w:val="00E6184E"/>
    <w:rsid w:val="00E622A7"/>
    <w:rsid w:val="00E62C3D"/>
    <w:rsid w:val="00E635FD"/>
    <w:rsid w:val="00E63A95"/>
    <w:rsid w:val="00E6408F"/>
    <w:rsid w:val="00E64D2D"/>
    <w:rsid w:val="00E66CF9"/>
    <w:rsid w:val="00E708F7"/>
    <w:rsid w:val="00E71485"/>
    <w:rsid w:val="00E726B3"/>
    <w:rsid w:val="00E74BFE"/>
    <w:rsid w:val="00E74F58"/>
    <w:rsid w:val="00E7522E"/>
    <w:rsid w:val="00E75592"/>
    <w:rsid w:val="00E758BA"/>
    <w:rsid w:val="00E7638F"/>
    <w:rsid w:val="00E77428"/>
    <w:rsid w:val="00E778BB"/>
    <w:rsid w:val="00E812EF"/>
    <w:rsid w:val="00E81378"/>
    <w:rsid w:val="00E819D0"/>
    <w:rsid w:val="00E827DF"/>
    <w:rsid w:val="00E82C80"/>
    <w:rsid w:val="00E835C2"/>
    <w:rsid w:val="00E83668"/>
    <w:rsid w:val="00E839F5"/>
    <w:rsid w:val="00E853A8"/>
    <w:rsid w:val="00E86467"/>
    <w:rsid w:val="00E865AA"/>
    <w:rsid w:val="00E878BA"/>
    <w:rsid w:val="00E900ED"/>
    <w:rsid w:val="00E92C6A"/>
    <w:rsid w:val="00E93B38"/>
    <w:rsid w:val="00E96B76"/>
    <w:rsid w:val="00E96BD2"/>
    <w:rsid w:val="00EA1517"/>
    <w:rsid w:val="00EA1D67"/>
    <w:rsid w:val="00EA311D"/>
    <w:rsid w:val="00EA3980"/>
    <w:rsid w:val="00EA3C22"/>
    <w:rsid w:val="00EA58A6"/>
    <w:rsid w:val="00EA7076"/>
    <w:rsid w:val="00EB2EDE"/>
    <w:rsid w:val="00EB3A1E"/>
    <w:rsid w:val="00EB3A59"/>
    <w:rsid w:val="00EB61F0"/>
    <w:rsid w:val="00EB65DA"/>
    <w:rsid w:val="00EC0923"/>
    <w:rsid w:val="00EC0F75"/>
    <w:rsid w:val="00EC13AD"/>
    <w:rsid w:val="00EC3D9C"/>
    <w:rsid w:val="00EC5A07"/>
    <w:rsid w:val="00EC5CDF"/>
    <w:rsid w:val="00EC661D"/>
    <w:rsid w:val="00EC6885"/>
    <w:rsid w:val="00ED0450"/>
    <w:rsid w:val="00ED1725"/>
    <w:rsid w:val="00ED2250"/>
    <w:rsid w:val="00ED28BC"/>
    <w:rsid w:val="00ED4266"/>
    <w:rsid w:val="00ED47FC"/>
    <w:rsid w:val="00ED4871"/>
    <w:rsid w:val="00ED5AB3"/>
    <w:rsid w:val="00EE0CC1"/>
    <w:rsid w:val="00EE39A7"/>
    <w:rsid w:val="00EE4E9E"/>
    <w:rsid w:val="00EF05A5"/>
    <w:rsid w:val="00EF1EE3"/>
    <w:rsid w:val="00EF48AA"/>
    <w:rsid w:val="00EF4E80"/>
    <w:rsid w:val="00EF740F"/>
    <w:rsid w:val="00EF781C"/>
    <w:rsid w:val="00F00704"/>
    <w:rsid w:val="00F01818"/>
    <w:rsid w:val="00F03EF1"/>
    <w:rsid w:val="00F04299"/>
    <w:rsid w:val="00F0444E"/>
    <w:rsid w:val="00F04B87"/>
    <w:rsid w:val="00F054B7"/>
    <w:rsid w:val="00F06523"/>
    <w:rsid w:val="00F100E6"/>
    <w:rsid w:val="00F1033C"/>
    <w:rsid w:val="00F10964"/>
    <w:rsid w:val="00F13CD8"/>
    <w:rsid w:val="00F13D13"/>
    <w:rsid w:val="00F160CB"/>
    <w:rsid w:val="00F163A6"/>
    <w:rsid w:val="00F16F7C"/>
    <w:rsid w:val="00F203BD"/>
    <w:rsid w:val="00F24F25"/>
    <w:rsid w:val="00F25732"/>
    <w:rsid w:val="00F266F3"/>
    <w:rsid w:val="00F26A9F"/>
    <w:rsid w:val="00F26D8C"/>
    <w:rsid w:val="00F2725D"/>
    <w:rsid w:val="00F278EF"/>
    <w:rsid w:val="00F318B8"/>
    <w:rsid w:val="00F32F53"/>
    <w:rsid w:val="00F33916"/>
    <w:rsid w:val="00F36CDE"/>
    <w:rsid w:val="00F4268E"/>
    <w:rsid w:val="00F43E5B"/>
    <w:rsid w:val="00F44584"/>
    <w:rsid w:val="00F45495"/>
    <w:rsid w:val="00F459C7"/>
    <w:rsid w:val="00F4622C"/>
    <w:rsid w:val="00F46A31"/>
    <w:rsid w:val="00F510A8"/>
    <w:rsid w:val="00F516D9"/>
    <w:rsid w:val="00F51C29"/>
    <w:rsid w:val="00F531F8"/>
    <w:rsid w:val="00F533F7"/>
    <w:rsid w:val="00F546C9"/>
    <w:rsid w:val="00F54B64"/>
    <w:rsid w:val="00F5743B"/>
    <w:rsid w:val="00F57BEC"/>
    <w:rsid w:val="00F60380"/>
    <w:rsid w:val="00F6063D"/>
    <w:rsid w:val="00F612B6"/>
    <w:rsid w:val="00F62AE2"/>
    <w:rsid w:val="00F63454"/>
    <w:rsid w:val="00F6424B"/>
    <w:rsid w:val="00F66621"/>
    <w:rsid w:val="00F7062B"/>
    <w:rsid w:val="00F73B06"/>
    <w:rsid w:val="00F7518B"/>
    <w:rsid w:val="00F76515"/>
    <w:rsid w:val="00F76EC5"/>
    <w:rsid w:val="00F8189F"/>
    <w:rsid w:val="00F81E28"/>
    <w:rsid w:val="00F82734"/>
    <w:rsid w:val="00F83E14"/>
    <w:rsid w:val="00F85A51"/>
    <w:rsid w:val="00F85DB0"/>
    <w:rsid w:val="00F868EC"/>
    <w:rsid w:val="00F86999"/>
    <w:rsid w:val="00F87CB7"/>
    <w:rsid w:val="00F90A7F"/>
    <w:rsid w:val="00F90B7E"/>
    <w:rsid w:val="00F91688"/>
    <w:rsid w:val="00F927C9"/>
    <w:rsid w:val="00F9349A"/>
    <w:rsid w:val="00F94039"/>
    <w:rsid w:val="00F95195"/>
    <w:rsid w:val="00F96C96"/>
    <w:rsid w:val="00FA34AF"/>
    <w:rsid w:val="00FA4017"/>
    <w:rsid w:val="00FA4A22"/>
    <w:rsid w:val="00FA53B7"/>
    <w:rsid w:val="00FB0D12"/>
    <w:rsid w:val="00FB1D23"/>
    <w:rsid w:val="00FB4961"/>
    <w:rsid w:val="00FB751D"/>
    <w:rsid w:val="00FC17E2"/>
    <w:rsid w:val="00FC3293"/>
    <w:rsid w:val="00FC36AB"/>
    <w:rsid w:val="00FC3AA6"/>
    <w:rsid w:val="00FC4918"/>
    <w:rsid w:val="00FC56E9"/>
    <w:rsid w:val="00FC598B"/>
    <w:rsid w:val="00FC636C"/>
    <w:rsid w:val="00FC6459"/>
    <w:rsid w:val="00FC6A68"/>
    <w:rsid w:val="00FD0585"/>
    <w:rsid w:val="00FD7993"/>
    <w:rsid w:val="00FE09CE"/>
    <w:rsid w:val="00FE0BF7"/>
    <w:rsid w:val="00FE1F89"/>
    <w:rsid w:val="00FE2111"/>
    <w:rsid w:val="00FE38B7"/>
    <w:rsid w:val="00FE390E"/>
    <w:rsid w:val="00FE3B7B"/>
    <w:rsid w:val="00FE40CC"/>
    <w:rsid w:val="00FE468A"/>
    <w:rsid w:val="00FE58E5"/>
    <w:rsid w:val="00FE6A13"/>
    <w:rsid w:val="00FE79A4"/>
    <w:rsid w:val="00FE7AA1"/>
    <w:rsid w:val="00FF0340"/>
    <w:rsid w:val="00FF1339"/>
    <w:rsid w:val="00FF2217"/>
    <w:rsid w:val="00FF22B1"/>
    <w:rsid w:val="00FF2847"/>
    <w:rsid w:val="00FF3361"/>
    <w:rsid w:val="00FF420A"/>
    <w:rsid w:val="00FF5399"/>
    <w:rsid w:val="00FF564E"/>
    <w:rsid w:val="00FF588D"/>
    <w:rsid w:val="00FF5AEA"/>
    <w:rsid w:val="00FF709E"/>
    <w:rsid w:val="00FF7409"/>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AA215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546C9"/>
  </w:style>
  <w:style w:type="paragraph" w:styleId="1">
    <w:name w:val="heading 1"/>
    <w:basedOn w:val="a"/>
    <w:next w:val="a"/>
    <w:link w:val="1Char"/>
    <w:uiPriority w:val="9"/>
    <w:qFormat/>
    <w:rsid w:val="00C5295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unhideWhenUsed/>
    <w:qFormat/>
    <w:rsid w:val="00C5295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unhideWhenUsed/>
    <w:qFormat/>
    <w:rsid w:val="00C5295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Char"/>
    <w:uiPriority w:val="9"/>
    <w:unhideWhenUsed/>
    <w:qFormat/>
    <w:rsid w:val="00C5295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C52952"/>
    <w:rPr>
      <w:rFonts w:asciiTheme="majorHAnsi" w:eastAsiaTheme="majorEastAsia" w:hAnsiTheme="majorHAnsi" w:cstheme="majorBidi"/>
      <w:color w:val="2E74B5" w:themeColor="accent1" w:themeShade="BF"/>
      <w:sz w:val="32"/>
      <w:szCs w:val="32"/>
    </w:rPr>
  </w:style>
  <w:style w:type="character" w:customStyle="1" w:styleId="2Char">
    <w:name w:val="Επικεφαλίδα 2 Char"/>
    <w:basedOn w:val="a0"/>
    <w:link w:val="2"/>
    <w:uiPriority w:val="9"/>
    <w:rsid w:val="00C52952"/>
    <w:rPr>
      <w:rFonts w:asciiTheme="majorHAnsi" w:eastAsiaTheme="majorEastAsia" w:hAnsiTheme="majorHAnsi" w:cstheme="majorBidi"/>
      <w:color w:val="2E74B5" w:themeColor="accent1" w:themeShade="BF"/>
      <w:sz w:val="26"/>
      <w:szCs w:val="26"/>
    </w:rPr>
  </w:style>
  <w:style w:type="character" w:customStyle="1" w:styleId="3Char">
    <w:name w:val="Επικεφαλίδα 3 Char"/>
    <w:basedOn w:val="a0"/>
    <w:link w:val="3"/>
    <w:uiPriority w:val="9"/>
    <w:rsid w:val="00C52952"/>
    <w:rPr>
      <w:rFonts w:asciiTheme="majorHAnsi" w:eastAsiaTheme="majorEastAsia" w:hAnsiTheme="majorHAnsi" w:cstheme="majorBidi"/>
      <w:color w:val="1F4D78" w:themeColor="accent1" w:themeShade="7F"/>
      <w:sz w:val="24"/>
      <w:szCs w:val="24"/>
    </w:rPr>
  </w:style>
  <w:style w:type="character" w:customStyle="1" w:styleId="4Char">
    <w:name w:val="Επικεφαλίδα 4 Char"/>
    <w:basedOn w:val="a0"/>
    <w:link w:val="4"/>
    <w:uiPriority w:val="9"/>
    <w:rsid w:val="00C52952"/>
    <w:rPr>
      <w:rFonts w:asciiTheme="majorHAnsi" w:eastAsiaTheme="majorEastAsia" w:hAnsiTheme="majorHAnsi" w:cstheme="majorBidi"/>
      <w:i/>
      <w:iCs/>
      <w:color w:val="2E74B5" w:themeColor="accent1" w:themeShade="BF"/>
    </w:rPr>
  </w:style>
  <w:style w:type="numbering" w:customStyle="1" w:styleId="10">
    <w:name w:val="Χωρίς λίστα1"/>
    <w:next w:val="a2"/>
    <w:uiPriority w:val="99"/>
    <w:semiHidden/>
    <w:unhideWhenUsed/>
    <w:rsid w:val="000D6CB2"/>
  </w:style>
  <w:style w:type="paragraph" w:styleId="a3">
    <w:name w:val="List Paragraph"/>
    <w:basedOn w:val="a"/>
    <w:uiPriority w:val="34"/>
    <w:qFormat/>
    <w:rsid w:val="000D6CB2"/>
    <w:pPr>
      <w:spacing w:after="200" w:line="276" w:lineRule="auto"/>
      <w:ind w:left="720" w:right="-482"/>
      <w:contextualSpacing/>
    </w:pPr>
  </w:style>
  <w:style w:type="table" w:customStyle="1" w:styleId="-51">
    <w:name w:val="Ανοιχτόχρωμη λίστα - ΄Εμφαση 51"/>
    <w:basedOn w:val="a1"/>
    <w:next w:val="-5"/>
    <w:uiPriority w:val="61"/>
    <w:rsid w:val="000D6CB2"/>
    <w:pPr>
      <w:spacing w:after="0" w:line="240" w:lineRule="auto"/>
      <w:ind w:left="-567" w:right="-482"/>
    </w:p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11">
    <w:name w:val="Λεζάντα1"/>
    <w:basedOn w:val="a"/>
    <w:next w:val="a"/>
    <w:uiPriority w:val="35"/>
    <w:unhideWhenUsed/>
    <w:qFormat/>
    <w:rsid w:val="000D6CB2"/>
    <w:pPr>
      <w:spacing w:after="200" w:line="240" w:lineRule="auto"/>
      <w:ind w:left="-567" w:right="-482"/>
    </w:pPr>
    <w:rPr>
      <w:b/>
      <w:bCs/>
      <w:color w:val="4F81BD"/>
      <w:sz w:val="18"/>
      <w:szCs w:val="18"/>
    </w:rPr>
  </w:style>
  <w:style w:type="paragraph" w:styleId="a4">
    <w:name w:val="Balloon Text"/>
    <w:basedOn w:val="a"/>
    <w:link w:val="Char"/>
    <w:uiPriority w:val="99"/>
    <w:semiHidden/>
    <w:unhideWhenUsed/>
    <w:rsid w:val="000D6CB2"/>
    <w:pPr>
      <w:spacing w:after="0" w:line="240" w:lineRule="auto"/>
      <w:ind w:left="-567" w:right="-482"/>
    </w:pPr>
    <w:rPr>
      <w:rFonts w:ascii="Tahoma" w:hAnsi="Tahoma" w:cs="Tahoma"/>
      <w:sz w:val="16"/>
      <w:szCs w:val="16"/>
    </w:rPr>
  </w:style>
  <w:style w:type="character" w:customStyle="1" w:styleId="Char">
    <w:name w:val="Κείμενο πλαισίου Char"/>
    <w:basedOn w:val="a0"/>
    <w:link w:val="a4"/>
    <w:uiPriority w:val="99"/>
    <w:semiHidden/>
    <w:rsid w:val="000D6CB2"/>
    <w:rPr>
      <w:rFonts w:ascii="Tahoma" w:hAnsi="Tahoma" w:cs="Tahoma"/>
      <w:sz w:val="16"/>
      <w:szCs w:val="16"/>
    </w:rPr>
  </w:style>
  <w:style w:type="table" w:styleId="-5">
    <w:name w:val="Light List Accent 5"/>
    <w:basedOn w:val="a1"/>
    <w:uiPriority w:val="61"/>
    <w:unhideWhenUsed/>
    <w:rsid w:val="000D6CB2"/>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a5">
    <w:name w:val="Table Grid"/>
    <w:basedOn w:val="a1"/>
    <w:uiPriority w:val="39"/>
    <w:rsid w:val="00D250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
    <w:name w:val="Grid Table 5 Dark Accent 1"/>
    <w:basedOn w:val="a1"/>
    <w:uiPriority w:val="50"/>
    <w:rsid w:val="003653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a6">
    <w:name w:val="annotation reference"/>
    <w:basedOn w:val="a0"/>
    <w:uiPriority w:val="99"/>
    <w:semiHidden/>
    <w:unhideWhenUsed/>
    <w:rsid w:val="006458BB"/>
    <w:rPr>
      <w:sz w:val="16"/>
      <w:szCs w:val="16"/>
    </w:rPr>
  </w:style>
  <w:style w:type="paragraph" w:styleId="a7">
    <w:name w:val="annotation text"/>
    <w:basedOn w:val="a"/>
    <w:link w:val="Char0"/>
    <w:uiPriority w:val="99"/>
    <w:semiHidden/>
    <w:unhideWhenUsed/>
    <w:rsid w:val="006458BB"/>
    <w:pPr>
      <w:spacing w:line="240" w:lineRule="auto"/>
    </w:pPr>
    <w:rPr>
      <w:sz w:val="20"/>
      <w:szCs w:val="20"/>
    </w:rPr>
  </w:style>
  <w:style w:type="character" w:customStyle="1" w:styleId="Char0">
    <w:name w:val="Κείμενο σχολίου Char"/>
    <w:basedOn w:val="a0"/>
    <w:link w:val="a7"/>
    <w:uiPriority w:val="99"/>
    <w:semiHidden/>
    <w:rsid w:val="006458BB"/>
    <w:rPr>
      <w:sz w:val="20"/>
      <w:szCs w:val="20"/>
    </w:rPr>
  </w:style>
  <w:style w:type="paragraph" w:styleId="a8">
    <w:name w:val="annotation subject"/>
    <w:basedOn w:val="a7"/>
    <w:next w:val="a7"/>
    <w:link w:val="Char1"/>
    <w:uiPriority w:val="99"/>
    <w:semiHidden/>
    <w:unhideWhenUsed/>
    <w:rsid w:val="006458BB"/>
    <w:rPr>
      <w:b/>
      <w:bCs/>
    </w:rPr>
  </w:style>
  <w:style w:type="character" w:customStyle="1" w:styleId="Char1">
    <w:name w:val="Θέμα σχολίου Char"/>
    <w:basedOn w:val="Char0"/>
    <w:link w:val="a8"/>
    <w:uiPriority w:val="99"/>
    <w:semiHidden/>
    <w:rsid w:val="006458BB"/>
    <w:rPr>
      <w:b/>
      <w:bCs/>
      <w:sz w:val="20"/>
      <w:szCs w:val="20"/>
    </w:rPr>
  </w:style>
  <w:style w:type="character" w:customStyle="1" w:styleId="fontstyle01">
    <w:name w:val="fontstyle01"/>
    <w:basedOn w:val="a0"/>
    <w:rsid w:val="005454BD"/>
    <w:rPr>
      <w:rFonts w:ascii="ChiantiBT-Roman" w:hAnsi="ChiantiBT-Roman" w:hint="default"/>
      <w:b w:val="0"/>
      <w:bCs w:val="0"/>
      <w:i w:val="0"/>
      <w:iCs w:val="0"/>
      <w:color w:val="000000"/>
      <w:sz w:val="18"/>
      <w:szCs w:val="18"/>
    </w:rPr>
  </w:style>
  <w:style w:type="paragraph" w:styleId="a9">
    <w:name w:val="header"/>
    <w:basedOn w:val="a"/>
    <w:link w:val="Char2"/>
    <w:uiPriority w:val="99"/>
    <w:unhideWhenUsed/>
    <w:rsid w:val="00E139C3"/>
    <w:pPr>
      <w:tabs>
        <w:tab w:val="center" w:pos="4153"/>
        <w:tab w:val="right" w:pos="8306"/>
      </w:tabs>
      <w:spacing w:after="0" w:line="240" w:lineRule="auto"/>
    </w:pPr>
  </w:style>
  <w:style w:type="character" w:customStyle="1" w:styleId="Char2">
    <w:name w:val="Κεφαλίδα Char"/>
    <w:basedOn w:val="a0"/>
    <w:link w:val="a9"/>
    <w:uiPriority w:val="99"/>
    <w:rsid w:val="00E139C3"/>
  </w:style>
  <w:style w:type="paragraph" w:styleId="aa">
    <w:name w:val="footer"/>
    <w:basedOn w:val="a"/>
    <w:link w:val="Char3"/>
    <w:uiPriority w:val="99"/>
    <w:unhideWhenUsed/>
    <w:rsid w:val="00E139C3"/>
    <w:pPr>
      <w:tabs>
        <w:tab w:val="center" w:pos="4153"/>
        <w:tab w:val="right" w:pos="8306"/>
      </w:tabs>
      <w:spacing w:after="0" w:line="240" w:lineRule="auto"/>
    </w:pPr>
  </w:style>
  <w:style w:type="character" w:customStyle="1" w:styleId="Char3">
    <w:name w:val="Υποσέλιδο Char"/>
    <w:basedOn w:val="a0"/>
    <w:link w:val="aa"/>
    <w:uiPriority w:val="99"/>
    <w:rsid w:val="00E139C3"/>
  </w:style>
  <w:style w:type="character" w:styleId="ab">
    <w:name w:val="Subtle Emphasis"/>
    <w:uiPriority w:val="19"/>
    <w:qFormat/>
    <w:rsid w:val="00330CDE"/>
    <w:rPr>
      <w:rFonts w:ascii="Cambria" w:hAnsi="Cambria"/>
      <w:b/>
      <w:sz w:val="24"/>
    </w:rPr>
  </w:style>
  <w:style w:type="paragraph" w:styleId="ac">
    <w:name w:val="caption"/>
    <w:basedOn w:val="a"/>
    <w:next w:val="a"/>
    <w:uiPriority w:val="35"/>
    <w:unhideWhenUsed/>
    <w:qFormat/>
    <w:rsid w:val="00330CDE"/>
    <w:pPr>
      <w:spacing w:after="0" w:line="240" w:lineRule="auto"/>
      <w:jc w:val="both"/>
    </w:pPr>
    <w:rPr>
      <w:rFonts w:eastAsia="Times New Roman" w:cs="Times New Roman"/>
      <w:iCs/>
      <w:sz w:val="20"/>
      <w:szCs w:val="18"/>
      <w:lang w:eastAsia="en-GB"/>
    </w:rPr>
  </w:style>
  <w:style w:type="character" w:styleId="-">
    <w:name w:val="Hyperlink"/>
    <w:basedOn w:val="a0"/>
    <w:uiPriority w:val="99"/>
    <w:unhideWhenUsed/>
    <w:rsid w:val="00A00FB7"/>
    <w:rPr>
      <w:color w:val="0563C1" w:themeColor="hyperlink"/>
      <w:u w:val="single"/>
    </w:rPr>
  </w:style>
  <w:style w:type="table" w:customStyle="1" w:styleId="GridTable1LightAccent5">
    <w:name w:val="Grid Table 1 Light Accent 5"/>
    <w:basedOn w:val="a1"/>
    <w:uiPriority w:val="46"/>
    <w:rsid w:val="007F65DC"/>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ad">
    <w:name w:val="No Spacing"/>
    <w:link w:val="Char4"/>
    <w:uiPriority w:val="1"/>
    <w:qFormat/>
    <w:rsid w:val="003909F5"/>
    <w:pPr>
      <w:spacing w:after="0" w:line="240" w:lineRule="auto"/>
    </w:pPr>
    <w:rPr>
      <w:rFonts w:eastAsiaTheme="minorEastAsia"/>
    </w:rPr>
  </w:style>
  <w:style w:type="character" w:customStyle="1" w:styleId="Char4">
    <w:name w:val="Χωρίς διάστιχο Char"/>
    <w:basedOn w:val="a0"/>
    <w:link w:val="ad"/>
    <w:uiPriority w:val="1"/>
    <w:rsid w:val="003909F5"/>
    <w:rPr>
      <w:rFonts w:eastAsiaTheme="minorEastAsia"/>
    </w:rPr>
  </w:style>
  <w:style w:type="paragraph" w:styleId="ae">
    <w:name w:val="Title"/>
    <w:basedOn w:val="a"/>
    <w:next w:val="a"/>
    <w:link w:val="Char5"/>
    <w:uiPriority w:val="10"/>
    <w:qFormat/>
    <w:rsid w:val="0049603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5">
    <w:name w:val="Τίτλος Char"/>
    <w:basedOn w:val="a0"/>
    <w:link w:val="ae"/>
    <w:uiPriority w:val="10"/>
    <w:rsid w:val="0049603A"/>
    <w:rPr>
      <w:rFonts w:asciiTheme="majorHAnsi" w:eastAsiaTheme="majorEastAsia" w:hAnsiTheme="majorHAnsi" w:cstheme="majorBidi"/>
      <w:spacing w:val="-10"/>
      <w:kern w:val="28"/>
      <w:sz w:val="56"/>
      <w:szCs w:val="56"/>
    </w:rPr>
  </w:style>
  <w:style w:type="paragraph" w:styleId="af">
    <w:name w:val="Subtitle"/>
    <w:basedOn w:val="a"/>
    <w:next w:val="a"/>
    <w:link w:val="Char6"/>
    <w:uiPriority w:val="11"/>
    <w:qFormat/>
    <w:rsid w:val="0049603A"/>
    <w:pPr>
      <w:numPr>
        <w:ilvl w:val="1"/>
      </w:numPr>
    </w:pPr>
    <w:rPr>
      <w:rFonts w:eastAsiaTheme="minorEastAsia"/>
      <w:color w:val="5A5A5A" w:themeColor="text1" w:themeTint="A5"/>
      <w:spacing w:val="15"/>
    </w:rPr>
  </w:style>
  <w:style w:type="character" w:customStyle="1" w:styleId="Char6">
    <w:name w:val="Υπότιτλος Char"/>
    <w:basedOn w:val="a0"/>
    <w:link w:val="af"/>
    <w:uiPriority w:val="11"/>
    <w:rsid w:val="0049603A"/>
    <w:rPr>
      <w:rFonts w:eastAsiaTheme="minorEastAsia"/>
      <w:color w:val="5A5A5A" w:themeColor="text1" w:themeTint="A5"/>
      <w:spacing w:val="15"/>
    </w:rPr>
  </w:style>
  <w:style w:type="paragraph" w:customStyle="1" w:styleId="Footnote">
    <w:name w:val="Footnote"/>
    <w:basedOn w:val="aa"/>
    <w:link w:val="FootnoteChar"/>
    <w:qFormat/>
    <w:rsid w:val="0049603A"/>
    <w:pPr>
      <w:tabs>
        <w:tab w:val="clear" w:pos="4153"/>
        <w:tab w:val="clear" w:pos="8306"/>
        <w:tab w:val="center" w:pos="4320"/>
        <w:tab w:val="right" w:pos="8640"/>
      </w:tabs>
      <w:jc w:val="both"/>
    </w:pPr>
    <w:rPr>
      <w:rFonts w:ascii="Segoe UI Semilight" w:hAnsi="Segoe UI Semilight"/>
      <w:noProof/>
      <w:sz w:val="16"/>
      <w:lang w:val="en-US"/>
    </w:rPr>
  </w:style>
  <w:style w:type="character" w:customStyle="1" w:styleId="FootnoteChar">
    <w:name w:val="Footnote Char"/>
    <w:basedOn w:val="Char3"/>
    <w:link w:val="Footnote"/>
    <w:rsid w:val="0049603A"/>
    <w:rPr>
      <w:rFonts w:ascii="Segoe UI Semilight" w:hAnsi="Segoe UI Semilight"/>
      <w:noProof/>
      <w:sz w:val="16"/>
      <w:lang w:val="en-US"/>
    </w:rPr>
  </w:style>
  <w:style w:type="character" w:customStyle="1" w:styleId="12">
    <w:name w:val="Έμφαση1"/>
    <w:basedOn w:val="a0"/>
    <w:uiPriority w:val="20"/>
    <w:qFormat/>
    <w:rsid w:val="0049603A"/>
    <w:rPr>
      <w:rFonts w:ascii="Segoe UI" w:hAnsi="Segoe UI"/>
      <w:b/>
      <w:i w:val="0"/>
      <w:iCs/>
      <w:color w:val="404040"/>
      <w:sz w:val="28"/>
    </w:rPr>
  </w:style>
  <w:style w:type="paragraph" w:customStyle="1" w:styleId="CoverTitle1">
    <w:name w:val="Cover Title 1"/>
    <w:link w:val="CoverTitle1Char"/>
    <w:qFormat/>
    <w:rsid w:val="0049603A"/>
    <w:pPr>
      <w:spacing w:after="0" w:line="240" w:lineRule="auto"/>
    </w:pPr>
    <w:rPr>
      <w:rFonts w:ascii="Segoe UI Semilight" w:hAnsi="Segoe UI Semilight"/>
      <w:color w:val="0087A2"/>
      <w:sz w:val="56"/>
      <w:lang w:val="en-US"/>
    </w:rPr>
  </w:style>
  <w:style w:type="character" w:customStyle="1" w:styleId="CoverTitle1Char">
    <w:name w:val="Cover Title 1 Char"/>
    <w:basedOn w:val="a0"/>
    <w:link w:val="CoverTitle1"/>
    <w:rsid w:val="0049603A"/>
    <w:rPr>
      <w:rFonts w:ascii="Segoe UI Semilight" w:hAnsi="Segoe UI Semilight"/>
      <w:color w:val="0087A2"/>
      <w:sz w:val="56"/>
      <w:lang w:val="en-US"/>
    </w:rPr>
  </w:style>
  <w:style w:type="character" w:styleId="af0">
    <w:name w:val="Emphasis"/>
    <w:basedOn w:val="a0"/>
    <w:uiPriority w:val="20"/>
    <w:qFormat/>
    <w:rsid w:val="0049603A"/>
    <w:rPr>
      <w:i/>
      <w:iCs/>
    </w:rPr>
  </w:style>
  <w:style w:type="paragraph" w:styleId="af1">
    <w:name w:val="TOC Heading"/>
    <w:basedOn w:val="1"/>
    <w:next w:val="a"/>
    <w:uiPriority w:val="39"/>
    <w:unhideWhenUsed/>
    <w:qFormat/>
    <w:rsid w:val="00005287"/>
    <w:pPr>
      <w:outlineLvl w:val="9"/>
    </w:pPr>
    <w:rPr>
      <w:lang w:eastAsia="el-GR"/>
    </w:rPr>
  </w:style>
  <w:style w:type="paragraph" w:styleId="13">
    <w:name w:val="toc 1"/>
    <w:basedOn w:val="a"/>
    <w:next w:val="a"/>
    <w:autoRedefine/>
    <w:uiPriority w:val="39"/>
    <w:unhideWhenUsed/>
    <w:rsid w:val="00005287"/>
    <w:pPr>
      <w:spacing w:after="100"/>
    </w:pPr>
  </w:style>
  <w:style w:type="paragraph" w:styleId="20">
    <w:name w:val="toc 2"/>
    <w:basedOn w:val="a"/>
    <w:next w:val="a"/>
    <w:autoRedefine/>
    <w:uiPriority w:val="39"/>
    <w:unhideWhenUsed/>
    <w:rsid w:val="00005287"/>
    <w:pPr>
      <w:spacing w:after="100"/>
      <w:ind w:left="220"/>
    </w:pPr>
  </w:style>
  <w:style w:type="paragraph" w:styleId="30">
    <w:name w:val="toc 3"/>
    <w:basedOn w:val="a"/>
    <w:next w:val="a"/>
    <w:autoRedefine/>
    <w:uiPriority w:val="39"/>
    <w:unhideWhenUsed/>
    <w:rsid w:val="00005287"/>
    <w:pPr>
      <w:spacing w:after="100"/>
      <w:ind w:left="440"/>
    </w:pPr>
  </w:style>
  <w:style w:type="character" w:styleId="af2">
    <w:name w:val="Strong"/>
    <w:basedOn w:val="a0"/>
    <w:uiPriority w:val="22"/>
    <w:qFormat/>
    <w:rsid w:val="007D07BD"/>
    <w:rPr>
      <w:b/>
      <w:bCs/>
    </w:rPr>
  </w:style>
  <w:style w:type="paragraph" w:styleId="Web">
    <w:name w:val="Normal (Web)"/>
    <w:basedOn w:val="a"/>
    <w:uiPriority w:val="99"/>
    <w:semiHidden/>
    <w:unhideWhenUsed/>
    <w:rsid w:val="00793EA5"/>
    <w:pPr>
      <w:spacing w:before="100" w:beforeAutospacing="1" w:after="100" w:afterAutospacing="1" w:line="240" w:lineRule="auto"/>
    </w:pPr>
    <w:rPr>
      <w:rFonts w:ascii="Times New Roman" w:eastAsia="Times New Roman" w:hAnsi="Times New Roman" w:cs="Times New Roman"/>
      <w:sz w:val="24"/>
      <w:szCs w:val="24"/>
      <w:lang w:eastAsia="el-GR"/>
    </w:rPr>
  </w:style>
  <w:style w:type="table" w:customStyle="1" w:styleId="LightList-Accent51">
    <w:name w:val="Light List - Accent 51"/>
    <w:basedOn w:val="a1"/>
    <w:next w:val="-5"/>
    <w:uiPriority w:val="61"/>
    <w:unhideWhenUsed/>
    <w:rsid w:val="00E75592"/>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paragraph" w:styleId="af3">
    <w:name w:val="Bibliography"/>
    <w:basedOn w:val="a"/>
    <w:next w:val="a"/>
    <w:uiPriority w:val="37"/>
    <w:unhideWhenUsed/>
    <w:rsid w:val="002946F9"/>
  </w:style>
  <w:style w:type="table" w:customStyle="1" w:styleId="ListTable7Colorful">
    <w:name w:val="List Table 7 Colorful"/>
    <w:basedOn w:val="a1"/>
    <w:uiPriority w:val="52"/>
    <w:rsid w:val="00622D02"/>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
    <w:name w:val="List Table 6 Colorful"/>
    <w:basedOn w:val="a1"/>
    <w:uiPriority w:val="51"/>
    <w:rsid w:val="003B6327"/>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546C9"/>
  </w:style>
  <w:style w:type="paragraph" w:styleId="1">
    <w:name w:val="heading 1"/>
    <w:basedOn w:val="a"/>
    <w:next w:val="a"/>
    <w:link w:val="1Char"/>
    <w:uiPriority w:val="9"/>
    <w:qFormat/>
    <w:rsid w:val="00C5295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unhideWhenUsed/>
    <w:qFormat/>
    <w:rsid w:val="00C5295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unhideWhenUsed/>
    <w:qFormat/>
    <w:rsid w:val="00C5295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Char"/>
    <w:uiPriority w:val="9"/>
    <w:unhideWhenUsed/>
    <w:qFormat/>
    <w:rsid w:val="00C5295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C52952"/>
    <w:rPr>
      <w:rFonts w:asciiTheme="majorHAnsi" w:eastAsiaTheme="majorEastAsia" w:hAnsiTheme="majorHAnsi" w:cstheme="majorBidi"/>
      <w:color w:val="2E74B5" w:themeColor="accent1" w:themeShade="BF"/>
      <w:sz w:val="32"/>
      <w:szCs w:val="32"/>
    </w:rPr>
  </w:style>
  <w:style w:type="character" w:customStyle="1" w:styleId="2Char">
    <w:name w:val="Επικεφαλίδα 2 Char"/>
    <w:basedOn w:val="a0"/>
    <w:link w:val="2"/>
    <w:uiPriority w:val="9"/>
    <w:rsid w:val="00C52952"/>
    <w:rPr>
      <w:rFonts w:asciiTheme="majorHAnsi" w:eastAsiaTheme="majorEastAsia" w:hAnsiTheme="majorHAnsi" w:cstheme="majorBidi"/>
      <w:color w:val="2E74B5" w:themeColor="accent1" w:themeShade="BF"/>
      <w:sz w:val="26"/>
      <w:szCs w:val="26"/>
    </w:rPr>
  </w:style>
  <w:style w:type="character" w:customStyle="1" w:styleId="3Char">
    <w:name w:val="Επικεφαλίδα 3 Char"/>
    <w:basedOn w:val="a0"/>
    <w:link w:val="3"/>
    <w:uiPriority w:val="9"/>
    <w:rsid w:val="00C52952"/>
    <w:rPr>
      <w:rFonts w:asciiTheme="majorHAnsi" w:eastAsiaTheme="majorEastAsia" w:hAnsiTheme="majorHAnsi" w:cstheme="majorBidi"/>
      <w:color w:val="1F4D78" w:themeColor="accent1" w:themeShade="7F"/>
      <w:sz w:val="24"/>
      <w:szCs w:val="24"/>
    </w:rPr>
  </w:style>
  <w:style w:type="character" w:customStyle="1" w:styleId="4Char">
    <w:name w:val="Επικεφαλίδα 4 Char"/>
    <w:basedOn w:val="a0"/>
    <w:link w:val="4"/>
    <w:uiPriority w:val="9"/>
    <w:rsid w:val="00C52952"/>
    <w:rPr>
      <w:rFonts w:asciiTheme="majorHAnsi" w:eastAsiaTheme="majorEastAsia" w:hAnsiTheme="majorHAnsi" w:cstheme="majorBidi"/>
      <w:i/>
      <w:iCs/>
      <w:color w:val="2E74B5" w:themeColor="accent1" w:themeShade="BF"/>
    </w:rPr>
  </w:style>
  <w:style w:type="numbering" w:customStyle="1" w:styleId="10">
    <w:name w:val="Χωρίς λίστα1"/>
    <w:next w:val="a2"/>
    <w:uiPriority w:val="99"/>
    <w:semiHidden/>
    <w:unhideWhenUsed/>
    <w:rsid w:val="000D6CB2"/>
  </w:style>
  <w:style w:type="paragraph" w:styleId="a3">
    <w:name w:val="List Paragraph"/>
    <w:basedOn w:val="a"/>
    <w:uiPriority w:val="34"/>
    <w:qFormat/>
    <w:rsid w:val="000D6CB2"/>
    <w:pPr>
      <w:spacing w:after="200" w:line="276" w:lineRule="auto"/>
      <w:ind w:left="720" w:right="-482"/>
      <w:contextualSpacing/>
    </w:pPr>
  </w:style>
  <w:style w:type="table" w:customStyle="1" w:styleId="-51">
    <w:name w:val="Ανοιχτόχρωμη λίστα - ΄Εμφαση 51"/>
    <w:basedOn w:val="a1"/>
    <w:next w:val="-5"/>
    <w:uiPriority w:val="61"/>
    <w:rsid w:val="000D6CB2"/>
    <w:pPr>
      <w:spacing w:after="0" w:line="240" w:lineRule="auto"/>
      <w:ind w:left="-567" w:right="-482"/>
    </w:p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11">
    <w:name w:val="Λεζάντα1"/>
    <w:basedOn w:val="a"/>
    <w:next w:val="a"/>
    <w:uiPriority w:val="35"/>
    <w:unhideWhenUsed/>
    <w:qFormat/>
    <w:rsid w:val="000D6CB2"/>
    <w:pPr>
      <w:spacing w:after="200" w:line="240" w:lineRule="auto"/>
      <w:ind w:left="-567" w:right="-482"/>
    </w:pPr>
    <w:rPr>
      <w:b/>
      <w:bCs/>
      <w:color w:val="4F81BD"/>
      <w:sz w:val="18"/>
      <w:szCs w:val="18"/>
    </w:rPr>
  </w:style>
  <w:style w:type="paragraph" w:styleId="a4">
    <w:name w:val="Balloon Text"/>
    <w:basedOn w:val="a"/>
    <w:link w:val="Char"/>
    <w:uiPriority w:val="99"/>
    <w:semiHidden/>
    <w:unhideWhenUsed/>
    <w:rsid w:val="000D6CB2"/>
    <w:pPr>
      <w:spacing w:after="0" w:line="240" w:lineRule="auto"/>
      <w:ind w:left="-567" w:right="-482"/>
    </w:pPr>
    <w:rPr>
      <w:rFonts w:ascii="Tahoma" w:hAnsi="Tahoma" w:cs="Tahoma"/>
      <w:sz w:val="16"/>
      <w:szCs w:val="16"/>
    </w:rPr>
  </w:style>
  <w:style w:type="character" w:customStyle="1" w:styleId="Char">
    <w:name w:val="Κείμενο πλαισίου Char"/>
    <w:basedOn w:val="a0"/>
    <w:link w:val="a4"/>
    <w:uiPriority w:val="99"/>
    <w:semiHidden/>
    <w:rsid w:val="000D6CB2"/>
    <w:rPr>
      <w:rFonts w:ascii="Tahoma" w:hAnsi="Tahoma" w:cs="Tahoma"/>
      <w:sz w:val="16"/>
      <w:szCs w:val="16"/>
    </w:rPr>
  </w:style>
  <w:style w:type="table" w:styleId="-5">
    <w:name w:val="Light List Accent 5"/>
    <w:basedOn w:val="a1"/>
    <w:uiPriority w:val="61"/>
    <w:unhideWhenUsed/>
    <w:rsid w:val="000D6CB2"/>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a5">
    <w:name w:val="Table Grid"/>
    <w:basedOn w:val="a1"/>
    <w:uiPriority w:val="39"/>
    <w:rsid w:val="00D250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
    <w:name w:val="Grid Table 5 Dark Accent 1"/>
    <w:basedOn w:val="a1"/>
    <w:uiPriority w:val="50"/>
    <w:rsid w:val="003653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a6">
    <w:name w:val="annotation reference"/>
    <w:basedOn w:val="a0"/>
    <w:uiPriority w:val="99"/>
    <w:semiHidden/>
    <w:unhideWhenUsed/>
    <w:rsid w:val="006458BB"/>
    <w:rPr>
      <w:sz w:val="16"/>
      <w:szCs w:val="16"/>
    </w:rPr>
  </w:style>
  <w:style w:type="paragraph" w:styleId="a7">
    <w:name w:val="annotation text"/>
    <w:basedOn w:val="a"/>
    <w:link w:val="Char0"/>
    <w:uiPriority w:val="99"/>
    <w:semiHidden/>
    <w:unhideWhenUsed/>
    <w:rsid w:val="006458BB"/>
    <w:pPr>
      <w:spacing w:line="240" w:lineRule="auto"/>
    </w:pPr>
    <w:rPr>
      <w:sz w:val="20"/>
      <w:szCs w:val="20"/>
    </w:rPr>
  </w:style>
  <w:style w:type="character" w:customStyle="1" w:styleId="Char0">
    <w:name w:val="Κείμενο σχολίου Char"/>
    <w:basedOn w:val="a0"/>
    <w:link w:val="a7"/>
    <w:uiPriority w:val="99"/>
    <w:semiHidden/>
    <w:rsid w:val="006458BB"/>
    <w:rPr>
      <w:sz w:val="20"/>
      <w:szCs w:val="20"/>
    </w:rPr>
  </w:style>
  <w:style w:type="paragraph" w:styleId="a8">
    <w:name w:val="annotation subject"/>
    <w:basedOn w:val="a7"/>
    <w:next w:val="a7"/>
    <w:link w:val="Char1"/>
    <w:uiPriority w:val="99"/>
    <w:semiHidden/>
    <w:unhideWhenUsed/>
    <w:rsid w:val="006458BB"/>
    <w:rPr>
      <w:b/>
      <w:bCs/>
    </w:rPr>
  </w:style>
  <w:style w:type="character" w:customStyle="1" w:styleId="Char1">
    <w:name w:val="Θέμα σχολίου Char"/>
    <w:basedOn w:val="Char0"/>
    <w:link w:val="a8"/>
    <w:uiPriority w:val="99"/>
    <w:semiHidden/>
    <w:rsid w:val="006458BB"/>
    <w:rPr>
      <w:b/>
      <w:bCs/>
      <w:sz w:val="20"/>
      <w:szCs w:val="20"/>
    </w:rPr>
  </w:style>
  <w:style w:type="character" w:customStyle="1" w:styleId="fontstyle01">
    <w:name w:val="fontstyle01"/>
    <w:basedOn w:val="a0"/>
    <w:rsid w:val="005454BD"/>
    <w:rPr>
      <w:rFonts w:ascii="ChiantiBT-Roman" w:hAnsi="ChiantiBT-Roman" w:hint="default"/>
      <w:b w:val="0"/>
      <w:bCs w:val="0"/>
      <w:i w:val="0"/>
      <w:iCs w:val="0"/>
      <w:color w:val="000000"/>
      <w:sz w:val="18"/>
      <w:szCs w:val="18"/>
    </w:rPr>
  </w:style>
  <w:style w:type="paragraph" w:styleId="a9">
    <w:name w:val="header"/>
    <w:basedOn w:val="a"/>
    <w:link w:val="Char2"/>
    <w:uiPriority w:val="99"/>
    <w:unhideWhenUsed/>
    <w:rsid w:val="00E139C3"/>
    <w:pPr>
      <w:tabs>
        <w:tab w:val="center" w:pos="4153"/>
        <w:tab w:val="right" w:pos="8306"/>
      </w:tabs>
      <w:spacing w:after="0" w:line="240" w:lineRule="auto"/>
    </w:pPr>
  </w:style>
  <w:style w:type="character" w:customStyle="1" w:styleId="Char2">
    <w:name w:val="Κεφαλίδα Char"/>
    <w:basedOn w:val="a0"/>
    <w:link w:val="a9"/>
    <w:uiPriority w:val="99"/>
    <w:rsid w:val="00E139C3"/>
  </w:style>
  <w:style w:type="paragraph" w:styleId="aa">
    <w:name w:val="footer"/>
    <w:basedOn w:val="a"/>
    <w:link w:val="Char3"/>
    <w:uiPriority w:val="99"/>
    <w:unhideWhenUsed/>
    <w:rsid w:val="00E139C3"/>
    <w:pPr>
      <w:tabs>
        <w:tab w:val="center" w:pos="4153"/>
        <w:tab w:val="right" w:pos="8306"/>
      </w:tabs>
      <w:spacing w:after="0" w:line="240" w:lineRule="auto"/>
    </w:pPr>
  </w:style>
  <w:style w:type="character" w:customStyle="1" w:styleId="Char3">
    <w:name w:val="Υποσέλιδο Char"/>
    <w:basedOn w:val="a0"/>
    <w:link w:val="aa"/>
    <w:uiPriority w:val="99"/>
    <w:rsid w:val="00E139C3"/>
  </w:style>
  <w:style w:type="character" w:styleId="ab">
    <w:name w:val="Subtle Emphasis"/>
    <w:uiPriority w:val="19"/>
    <w:qFormat/>
    <w:rsid w:val="00330CDE"/>
    <w:rPr>
      <w:rFonts w:ascii="Cambria" w:hAnsi="Cambria"/>
      <w:b/>
      <w:sz w:val="24"/>
    </w:rPr>
  </w:style>
  <w:style w:type="paragraph" w:styleId="ac">
    <w:name w:val="caption"/>
    <w:basedOn w:val="a"/>
    <w:next w:val="a"/>
    <w:uiPriority w:val="35"/>
    <w:unhideWhenUsed/>
    <w:qFormat/>
    <w:rsid w:val="00330CDE"/>
    <w:pPr>
      <w:spacing w:after="0" w:line="240" w:lineRule="auto"/>
      <w:jc w:val="both"/>
    </w:pPr>
    <w:rPr>
      <w:rFonts w:eastAsia="Times New Roman" w:cs="Times New Roman"/>
      <w:iCs/>
      <w:sz w:val="20"/>
      <w:szCs w:val="18"/>
      <w:lang w:eastAsia="en-GB"/>
    </w:rPr>
  </w:style>
  <w:style w:type="character" w:styleId="-">
    <w:name w:val="Hyperlink"/>
    <w:basedOn w:val="a0"/>
    <w:uiPriority w:val="99"/>
    <w:unhideWhenUsed/>
    <w:rsid w:val="00A00FB7"/>
    <w:rPr>
      <w:color w:val="0563C1" w:themeColor="hyperlink"/>
      <w:u w:val="single"/>
    </w:rPr>
  </w:style>
  <w:style w:type="table" w:customStyle="1" w:styleId="GridTable1LightAccent5">
    <w:name w:val="Grid Table 1 Light Accent 5"/>
    <w:basedOn w:val="a1"/>
    <w:uiPriority w:val="46"/>
    <w:rsid w:val="007F65DC"/>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ad">
    <w:name w:val="No Spacing"/>
    <w:link w:val="Char4"/>
    <w:uiPriority w:val="1"/>
    <w:qFormat/>
    <w:rsid w:val="003909F5"/>
    <w:pPr>
      <w:spacing w:after="0" w:line="240" w:lineRule="auto"/>
    </w:pPr>
    <w:rPr>
      <w:rFonts w:eastAsiaTheme="minorEastAsia"/>
    </w:rPr>
  </w:style>
  <w:style w:type="character" w:customStyle="1" w:styleId="Char4">
    <w:name w:val="Χωρίς διάστιχο Char"/>
    <w:basedOn w:val="a0"/>
    <w:link w:val="ad"/>
    <w:uiPriority w:val="1"/>
    <w:rsid w:val="003909F5"/>
    <w:rPr>
      <w:rFonts w:eastAsiaTheme="minorEastAsia"/>
    </w:rPr>
  </w:style>
  <w:style w:type="paragraph" w:styleId="ae">
    <w:name w:val="Title"/>
    <w:basedOn w:val="a"/>
    <w:next w:val="a"/>
    <w:link w:val="Char5"/>
    <w:uiPriority w:val="10"/>
    <w:qFormat/>
    <w:rsid w:val="0049603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5">
    <w:name w:val="Τίτλος Char"/>
    <w:basedOn w:val="a0"/>
    <w:link w:val="ae"/>
    <w:uiPriority w:val="10"/>
    <w:rsid w:val="0049603A"/>
    <w:rPr>
      <w:rFonts w:asciiTheme="majorHAnsi" w:eastAsiaTheme="majorEastAsia" w:hAnsiTheme="majorHAnsi" w:cstheme="majorBidi"/>
      <w:spacing w:val="-10"/>
      <w:kern w:val="28"/>
      <w:sz w:val="56"/>
      <w:szCs w:val="56"/>
    </w:rPr>
  </w:style>
  <w:style w:type="paragraph" w:styleId="af">
    <w:name w:val="Subtitle"/>
    <w:basedOn w:val="a"/>
    <w:next w:val="a"/>
    <w:link w:val="Char6"/>
    <w:uiPriority w:val="11"/>
    <w:qFormat/>
    <w:rsid w:val="0049603A"/>
    <w:pPr>
      <w:numPr>
        <w:ilvl w:val="1"/>
      </w:numPr>
    </w:pPr>
    <w:rPr>
      <w:rFonts w:eastAsiaTheme="minorEastAsia"/>
      <w:color w:val="5A5A5A" w:themeColor="text1" w:themeTint="A5"/>
      <w:spacing w:val="15"/>
    </w:rPr>
  </w:style>
  <w:style w:type="character" w:customStyle="1" w:styleId="Char6">
    <w:name w:val="Υπότιτλος Char"/>
    <w:basedOn w:val="a0"/>
    <w:link w:val="af"/>
    <w:uiPriority w:val="11"/>
    <w:rsid w:val="0049603A"/>
    <w:rPr>
      <w:rFonts w:eastAsiaTheme="minorEastAsia"/>
      <w:color w:val="5A5A5A" w:themeColor="text1" w:themeTint="A5"/>
      <w:spacing w:val="15"/>
    </w:rPr>
  </w:style>
  <w:style w:type="paragraph" w:customStyle="1" w:styleId="Footnote">
    <w:name w:val="Footnote"/>
    <w:basedOn w:val="aa"/>
    <w:link w:val="FootnoteChar"/>
    <w:qFormat/>
    <w:rsid w:val="0049603A"/>
    <w:pPr>
      <w:tabs>
        <w:tab w:val="clear" w:pos="4153"/>
        <w:tab w:val="clear" w:pos="8306"/>
        <w:tab w:val="center" w:pos="4320"/>
        <w:tab w:val="right" w:pos="8640"/>
      </w:tabs>
      <w:jc w:val="both"/>
    </w:pPr>
    <w:rPr>
      <w:rFonts w:ascii="Segoe UI Semilight" w:hAnsi="Segoe UI Semilight"/>
      <w:noProof/>
      <w:sz w:val="16"/>
      <w:lang w:val="en-US"/>
    </w:rPr>
  </w:style>
  <w:style w:type="character" w:customStyle="1" w:styleId="FootnoteChar">
    <w:name w:val="Footnote Char"/>
    <w:basedOn w:val="Char3"/>
    <w:link w:val="Footnote"/>
    <w:rsid w:val="0049603A"/>
    <w:rPr>
      <w:rFonts w:ascii="Segoe UI Semilight" w:hAnsi="Segoe UI Semilight"/>
      <w:noProof/>
      <w:sz w:val="16"/>
      <w:lang w:val="en-US"/>
    </w:rPr>
  </w:style>
  <w:style w:type="character" w:customStyle="1" w:styleId="12">
    <w:name w:val="Έμφαση1"/>
    <w:basedOn w:val="a0"/>
    <w:uiPriority w:val="20"/>
    <w:qFormat/>
    <w:rsid w:val="0049603A"/>
    <w:rPr>
      <w:rFonts w:ascii="Segoe UI" w:hAnsi="Segoe UI"/>
      <w:b/>
      <w:i w:val="0"/>
      <w:iCs/>
      <w:color w:val="404040"/>
      <w:sz w:val="28"/>
    </w:rPr>
  </w:style>
  <w:style w:type="paragraph" w:customStyle="1" w:styleId="CoverTitle1">
    <w:name w:val="Cover Title 1"/>
    <w:link w:val="CoverTitle1Char"/>
    <w:qFormat/>
    <w:rsid w:val="0049603A"/>
    <w:pPr>
      <w:spacing w:after="0" w:line="240" w:lineRule="auto"/>
    </w:pPr>
    <w:rPr>
      <w:rFonts w:ascii="Segoe UI Semilight" w:hAnsi="Segoe UI Semilight"/>
      <w:color w:val="0087A2"/>
      <w:sz w:val="56"/>
      <w:lang w:val="en-US"/>
    </w:rPr>
  </w:style>
  <w:style w:type="character" w:customStyle="1" w:styleId="CoverTitle1Char">
    <w:name w:val="Cover Title 1 Char"/>
    <w:basedOn w:val="a0"/>
    <w:link w:val="CoverTitle1"/>
    <w:rsid w:val="0049603A"/>
    <w:rPr>
      <w:rFonts w:ascii="Segoe UI Semilight" w:hAnsi="Segoe UI Semilight"/>
      <w:color w:val="0087A2"/>
      <w:sz w:val="56"/>
      <w:lang w:val="en-US"/>
    </w:rPr>
  </w:style>
  <w:style w:type="character" w:styleId="af0">
    <w:name w:val="Emphasis"/>
    <w:basedOn w:val="a0"/>
    <w:uiPriority w:val="20"/>
    <w:qFormat/>
    <w:rsid w:val="0049603A"/>
    <w:rPr>
      <w:i/>
      <w:iCs/>
    </w:rPr>
  </w:style>
  <w:style w:type="paragraph" w:styleId="af1">
    <w:name w:val="TOC Heading"/>
    <w:basedOn w:val="1"/>
    <w:next w:val="a"/>
    <w:uiPriority w:val="39"/>
    <w:unhideWhenUsed/>
    <w:qFormat/>
    <w:rsid w:val="00005287"/>
    <w:pPr>
      <w:outlineLvl w:val="9"/>
    </w:pPr>
    <w:rPr>
      <w:lang w:eastAsia="el-GR"/>
    </w:rPr>
  </w:style>
  <w:style w:type="paragraph" w:styleId="13">
    <w:name w:val="toc 1"/>
    <w:basedOn w:val="a"/>
    <w:next w:val="a"/>
    <w:autoRedefine/>
    <w:uiPriority w:val="39"/>
    <w:unhideWhenUsed/>
    <w:rsid w:val="00005287"/>
    <w:pPr>
      <w:spacing w:after="100"/>
    </w:pPr>
  </w:style>
  <w:style w:type="paragraph" w:styleId="20">
    <w:name w:val="toc 2"/>
    <w:basedOn w:val="a"/>
    <w:next w:val="a"/>
    <w:autoRedefine/>
    <w:uiPriority w:val="39"/>
    <w:unhideWhenUsed/>
    <w:rsid w:val="00005287"/>
    <w:pPr>
      <w:spacing w:after="100"/>
      <w:ind w:left="220"/>
    </w:pPr>
  </w:style>
  <w:style w:type="paragraph" w:styleId="30">
    <w:name w:val="toc 3"/>
    <w:basedOn w:val="a"/>
    <w:next w:val="a"/>
    <w:autoRedefine/>
    <w:uiPriority w:val="39"/>
    <w:unhideWhenUsed/>
    <w:rsid w:val="00005287"/>
    <w:pPr>
      <w:spacing w:after="100"/>
      <w:ind w:left="440"/>
    </w:pPr>
  </w:style>
  <w:style w:type="character" w:styleId="af2">
    <w:name w:val="Strong"/>
    <w:basedOn w:val="a0"/>
    <w:uiPriority w:val="22"/>
    <w:qFormat/>
    <w:rsid w:val="007D07BD"/>
    <w:rPr>
      <w:b/>
      <w:bCs/>
    </w:rPr>
  </w:style>
  <w:style w:type="paragraph" w:styleId="Web">
    <w:name w:val="Normal (Web)"/>
    <w:basedOn w:val="a"/>
    <w:uiPriority w:val="99"/>
    <w:semiHidden/>
    <w:unhideWhenUsed/>
    <w:rsid w:val="00793EA5"/>
    <w:pPr>
      <w:spacing w:before="100" w:beforeAutospacing="1" w:after="100" w:afterAutospacing="1" w:line="240" w:lineRule="auto"/>
    </w:pPr>
    <w:rPr>
      <w:rFonts w:ascii="Times New Roman" w:eastAsia="Times New Roman" w:hAnsi="Times New Roman" w:cs="Times New Roman"/>
      <w:sz w:val="24"/>
      <w:szCs w:val="24"/>
      <w:lang w:eastAsia="el-GR"/>
    </w:rPr>
  </w:style>
  <w:style w:type="table" w:customStyle="1" w:styleId="LightList-Accent51">
    <w:name w:val="Light List - Accent 51"/>
    <w:basedOn w:val="a1"/>
    <w:next w:val="-5"/>
    <w:uiPriority w:val="61"/>
    <w:unhideWhenUsed/>
    <w:rsid w:val="00E75592"/>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paragraph" w:styleId="af3">
    <w:name w:val="Bibliography"/>
    <w:basedOn w:val="a"/>
    <w:next w:val="a"/>
    <w:uiPriority w:val="37"/>
    <w:unhideWhenUsed/>
    <w:rsid w:val="002946F9"/>
  </w:style>
  <w:style w:type="table" w:customStyle="1" w:styleId="ListTable7Colorful">
    <w:name w:val="List Table 7 Colorful"/>
    <w:basedOn w:val="a1"/>
    <w:uiPriority w:val="52"/>
    <w:rsid w:val="00622D02"/>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
    <w:name w:val="List Table 6 Colorful"/>
    <w:basedOn w:val="a1"/>
    <w:uiPriority w:val="51"/>
    <w:rsid w:val="003B6327"/>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20807">
      <w:bodyDiv w:val="1"/>
      <w:marLeft w:val="0"/>
      <w:marRight w:val="0"/>
      <w:marTop w:val="0"/>
      <w:marBottom w:val="0"/>
      <w:divBdr>
        <w:top w:val="none" w:sz="0" w:space="0" w:color="auto"/>
        <w:left w:val="none" w:sz="0" w:space="0" w:color="auto"/>
        <w:bottom w:val="none" w:sz="0" w:space="0" w:color="auto"/>
        <w:right w:val="none" w:sz="0" w:space="0" w:color="auto"/>
      </w:divBdr>
    </w:div>
    <w:div w:id="8069797">
      <w:bodyDiv w:val="1"/>
      <w:marLeft w:val="0"/>
      <w:marRight w:val="0"/>
      <w:marTop w:val="0"/>
      <w:marBottom w:val="0"/>
      <w:divBdr>
        <w:top w:val="none" w:sz="0" w:space="0" w:color="auto"/>
        <w:left w:val="none" w:sz="0" w:space="0" w:color="auto"/>
        <w:bottom w:val="none" w:sz="0" w:space="0" w:color="auto"/>
        <w:right w:val="none" w:sz="0" w:space="0" w:color="auto"/>
      </w:divBdr>
    </w:div>
    <w:div w:id="8534939">
      <w:bodyDiv w:val="1"/>
      <w:marLeft w:val="0"/>
      <w:marRight w:val="0"/>
      <w:marTop w:val="0"/>
      <w:marBottom w:val="0"/>
      <w:divBdr>
        <w:top w:val="none" w:sz="0" w:space="0" w:color="auto"/>
        <w:left w:val="none" w:sz="0" w:space="0" w:color="auto"/>
        <w:bottom w:val="none" w:sz="0" w:space="0" w:color="auto"/>
        <w:right w:val="none" w:sz="0" w:space="0" w:color="auto"/>
      </w:divBdr>
    </w:div>
    <w:div w:id="25109449">
      <w:bodyDiv w:val="1"/>
      <w:marLeft w:val="0"/>
      <w:marRight w:val="0"/>
      <w:marTop w:val="0"/>
      <w:marBottom w:val="0"/>
      <w:divBdr>
        <w:top w:val="none" w:sz="0" w:space="0" w:color="auto"/>
        <w:left w:val="none" w:sz="0" w:space="0" w:color="auto"/>
        <w:bottom w:val="none" w:sz="0" w:space="0" w:color="auto"/>
        <w:right w:val="none" w:sz="0" w:space="0" w:color="auto"/>
      </w:divBdr>
    </w:div>
    <w:div w:id="25254708">
      <w:bodyDiv w:val="1"/>
      <w:marLeft w:val="0"/>
      <w:marRight w:val="0"/>
      <w:marTop w:val="0"/>
      <w:marBottom w:val="0"/>
      <w:divBdr>
        <w:top w:val="none" w:sz="0" w:space="0" w:color="auto"/>
        <w:left w:val="none" w:sz="0" w:space="0" w:color="auto"/>
        <w:bottom w:val="none" w:sz="0" w:space="0" w:color="auto"/>
        <w:right w:val="none" w:sz="0" w:space="0" w:color="auto"/>
      </w:divBdr>
    </w:div>
    <w:div w:id="37632343">
      <w:bodyDiv w:val="1"/>
      <w:marLeft w:val="0"/>
      <w:marRight w:val="0"/>
      <w:marTop w:val="0"/>
      <w:marBottom w:val="0"/>
      <w:divBdr>
        <w:top w:val="none" w:sz="0" w:space="0" w:color="auto"/>
        <w:left w:val="none" w:sz="0" w:space="0" w:color="auto"/>
        <w:bottom w:val="none" w:sz="0" w:space="0" w:color="auto"/>
        <w:right w:val="none" w:sz="0" w:space="0" w:color="auto"/>
      </w:divBdr>
    </w:div>
    <w:div w:id="37822142">
      <w:bodyDiv w:val="1"/>
      <w:marLeft w:val="0"/>
      <w:marRight w:val="0"/>
      <w:marTop w:val="0"/>
      <w:marBottom w:val="0"/>
      <w:divBdr>
        <w:top w:val="none" w:sz="0" w:space="0" w:color="auto"/>
        <w:left w:val="none" w:sz="0" w:space="0" w:color="auto"/>
        <w:bottom w:val="none" w:sz="0" w:space="0" w:color="auto"/>
        <w:right w:val="none" w:sz="0" w:space="0" w:color="auto"/>
      </w:divBdr>
    </w:div>
    <w:div w:id="37902979">
      <w:bodyDiv w:val="1"/>
      <w:marLeft w:val="0"/>
      <w:marRight w:val="0"/>
      <w:marTop w:val="0"/>
      <w:marBottom w:val="0"/>
      <w:divBdr>
        <w:top w:val="none" w:sz="0" w:space="0" w:color="auto"/>
        <w:left w:val="none" w:sz="0" w:space="0" w:color="auto"/>
        <w:bottom w:val="none" w:sz="0" w:space="0" w:color="auto"/>
        <w:right w:val="none" w:sz="0" w:space="0" w:color="auto"/>
      </w:divBdr>
    </w:div>
    <w:div w:id="45417766">
      <w:bodyDiv w:val="1"/>
      <w:marLeft w:val="0"/>
      <w:marRight w:val="0"/>
      <w:marTop w:val="0"/>
      <w:marBottom w:val="0"/>
      <w:divBdr>
        <w:top w:val="none" w:sz="0" w:space="0" w:color="auto"/>
        <w:left w:val="none" w:sz="0" w:space="0" w:color="auto"/>
        <w:bottom w:val="none" w:sz="0" w:space="0" w:color="auto"/>
        <w:right w:val="none" w:sz="0" w:space="0" w:color="auto"/>
      </w:divBdr>
    </w:div>
    <w:div w:id="52629284">
      <w:bodyDiv w:val="1"/>
      <w:marLeft w:val="0"/>
      <w:marRight w:val="0"/>
      <w:marTop w:val="0"/>
      <w:marBottom w:val="0"/>
      <w:divBdr>
        <w:top w:val="none" w:sz="0" w:space="0" w:color="auto"/>
        <w:left w:val="none" w:sz="0" w:space="0" w:color="auto"/>
        <w:bottom w:val="none" w:sz="0" w:space="0" w:color="auto"/>
        <w:right w:val="none" w:sz="0" w:space="0" w:color="auto"/>
      </w:divBdr>
    </w:div>
    <w:div w:id="57217125">
      <w:bodyDiv w:val="1"/>
      <w:marLeft w:val="0"/>
      <w:marRight w:val="0"/>
      <w:marTop w:val="0"/>
      <w:marBottom w:val="0"/>
      <w:divBdr>
        <w:top w:val="none" w:sz="0" w:space="0" w:color="auto"/>
        <w:left w:val="none" w:sz="0" w:space="0" w:color="auto"/>
        <w:bottom w:val="none" w:sz="0" w:space="0" w:color="auto"/>
        <w:right w:val="none" w:sz="0" w:space="0" w:color="auto"/>
      </w:divBdr>
    </w:div>
    <w:div w:id="60296021">
      <w:bodyDiv w:val="1"/>
      <w:marLeft w:val="0"/>
      <w:marRight w:val="0"/>
      <w:marTop w:val="0"/>
      <w:marBottom w:val="0"/>
      <w:divBdr>
        <w:top w:val="none" w:sz="0" w:space="0" w:color="auto"/>
        <w:left w:val="none" w:sz="0" w:space="0" w:color="auto"/>
        <w:bottom w:val="none" w:sz="0" w:space="0" w:color="auto"/>
        <w:right w:val="none" w:sz="0" w:space="0" w:color="auto"/>
      </w:divBdr>
    </w:div>
    <w:div w:id="61680108">
      <w:bodyDiv w:val="1"/>
      <w:marLeft w:val="0"/>
      <w:marRight w:val="0"/>
      <w:marTop w:val="0"/>
      <w:marBottom w:val="0"/>
      <w:divBdr>
        <w:top w:val="none" w:sz="0" w:space="0" w:color="auto"/>
        <w:left w:val="none" w:sz="0" w:space="0" w:color="auto"/>
        <w:bottom w:val="none" w:sz="0" w:space="0" w:color="auto"/>
        <w:right w:val="none" w:sz="0" w:space="0" w:color="auto"/>
      </w:divBdr>
    </w:div>
    <w:div w:id="64494839">
      <w:bodyDiv w:val="1"/>
      <w:marLeft w:val="0"/>
      <w:marRight w:val="0"/>
      <w:marTop w:val="0"/>
      <w:marBottom w:val="0"/>
      <w:divBdr>
        <w:top w:val="none" w:sz="0" w:space="0" w:color="auto"/>
        <w:left w:val="none" w:sz="0" w:space="0" w:color="auto"/>
        <w:bottom w:val="none" w:sz="0" w:space="0" w:color="auto"/>
        <w:right w:val="none" w:sz="0" w:space="0" w:color="auto"/>
      </w:divBdr>
    </w:div>
    <w:div w:id="72818177">
      <w:bodyDiv w:val="1"/>
      <w:marLeft w:val="0"/>
      <w:marRight w:val="0"/>
      <w:marTop w:val="0"/>
      <w:marBottom w:val="0"/>
      <w:divBdr>
        <w:top w:val="none" w:sz="0" w:space="0" w:color="auto"/>
        <w:left w:val="none" w:sz="0" w:space="0" w:color="auto"/>
        <w:bottom w:val="none" w:sz="0" w:space="0" w:color="auto"/>
        <w:right w:val="none" w:sz="0" w:space="0" w:color="auto"/>
      </w:divBdr>
    </w:div>
    <w:div w:id="75248219">
      <w:bodyDiv w:val="1"/>
      <w:marLeft w:val="0"/>
      <w:marRight w:val="0"/>
      <w:marTop w:val="0"/>
      <w:marBottom w:val="0"/>
      <w:divBdr>
        <w:top w:val="none" w:sz="0" w:space="0" w:color="auto"/>
        <w:left w:val="none" w:sz="0" w:space="0" w:color="auto"/>
        <w:bottom w:val="none" w:sz="0" w:space="0" w:color="auto"/>
        <w:right w:val="none" w:sz="0" w:space="0" w:color="auto"/>
      </w:divBdr>
    </w:div>
    <w:div w:id="77678726">
      <w:bodyDiv w:val="1"/>
      <w:marLeft w:val="0"/>
      <w:marRight w:val="0"/>
      <w:marTop w:val="0"/>
      <w:marBottom w:val="0"/>
      <w:divBdr>
        <w:top w:val="none" w:sz="0" w:space="0" w:color="auto"/>
        <w:left w:val="none" w:sz="0" w:space="0" w:color="auto"/>
        <w:bottom w:val="none" w:sz="0" w:space="0" w:color="auto"/>
        <w:right w:val="none" w:sz="0" w:space="0" w:color="auto"/>
      </w:divBdr>
    </w:div>
    <w:div w:id="85928700">
      <w:bodyDiv w:val="1"/>
      <w:marLeft w:val="0"/>
      <w:marRight w:val="0"/>
      <w:marTop w:val="0"/>
      <w:marBottom w:val="0"/>
      <w:divBdr>
        <w:top w:val="none" w:sz="0" w:space="0" w:color="auto"/>
        <w:left w:val="none" w:sz="0" w:space="0" w:color="auto"/>
        <w:bottom w:val="none" w:sz="0" w:space="0" w:color="auto"/>
        <w:right w:val="none" w:sz="0" w:space="0" w:color="auto"/>
      </w:divBdr>
    </w:div>
    <w:div w:id="90785368">
      <w:bodyDiv w:val="1"/>
      <w:marLeft w:val="0"/>
      <w:marRight w:val="0"/>
      <w:marTop w:val="0"/>
      <w:marBottom w:val="0"/>
      <w:divBdr>
        <w:top w:val="none" w:sz="0" w:space="0" w:color="auto"/>
        <w:left w:val="none" w:sz="0" w:space="0" w:color="auto"/>
        <w:bottom w:val="none" w:sz="0" w:space="0" w:color="auto"/>
        <w:right w:val="none" w:sz="0" w:space="0" w:color="auto"/>
      </w:divBdr>
    </w:div>
    <w:div w:id="92482471">
      <w:bodyDiv w:val="1"/>
      <w:marLeft w:val="0"/>
      <w:marRight w:val="0"/>
      <w:marTop w:val="0"/>
      <w:marBottom w:val="0"/>
      <w:divBdr>
        <w:top w:val="none" w:sz="0" w:space="0" w:color="auto"/>
        <w:left w:val="none" w:sz="0" w:space="0" w:color="auto"/>
        <w:bottom w:val="none" w:sz="0" w:space="0" w:color="auto"/>
        <w:right w:val="none" w:sz="0" w:space="0" w:color="auto"/>
      </w:divBdr>
    </w:div>
    <w:div w:id="96948044">
      <w:bodyDiv w:val="1"/>
      <w:marLeft w:val="0"/>
      <w:marRight w:val="0"/>
      <w:marTop w:val="0"/>
      <w:marBottom w:val="0"/>
      <w:divBdr>
        <w:top w:val="none" w:sz="0" w:space="0" w:color="auto"/>
        <w:left w:val="none" w:sz="0" w:space="0" w:color="auto"/>
        <w:bottom w:val="none" w:sz="0" w:space="0" w:color="auto"/>
        <w:right w:val="none" w:sz="0" w:space="0" w:color="auto"/>
      </w:divBdr>
    </w:div>
    <w:div w:id="110321084">
      <w:bodyDiv w:val="1"/>
      <w:marLeft w:val="0"/>
      <w:marRight w:val="0"/>
      <w:marTop w:val="0"/>
      <w:marBottom w:val="0"/>
      <w:divBdr>
        <w:top w:val="none" w:sz="0" w:space="0" w:color="auto"/>
        <w:left w:val="none" w:sz="0" w:space="0" w:color="auto"/>
        <w:bottom w:val="none" w:sz="0" w:space="0" w:color="auto"/>
        <w:right w:val="none" w:sz="0" w:space="0" w:color="auto"/>
      </w:divBdr>
    </w:div>
    <w:div w:id="119686449">
      <w:bodyDiv w:val="1"/>
      <w:marLeft w:val="0"/>
      <w:marRight w:val="0"/>
      <w:marTop w:val="0"/>
      <w:marBottom w:val="0"/>
      <w:divBdr>
        <w:top w:val="none" w:sz="0" w:space="0" w:color="auto"/>
        <w:left w:val="none" w:sz="0" w:space="0" w:color="auto"/>
        <w:bottom w:val="none" w:sz="0" w:space="0" w:color="auto"/>
        <w:right w:val="none" w:sz="0" w:space="0" w:color="auto"/>
      </w:divBdr>
    </w:div>
    <w:div w:id="120542874">
      <w:bodyDiv w:val="1"/>
      <w:marLeft w:val="0"/>
      <w:marRight w:val="0"/>
      <w:marTop w:val="0"/>
      <w:marBottom w:val="0"/>
      <w:divBdr>
        <w:top w:val="none" w:sz="0" w:space="0" w:color="auto"/>
        <w:left w:val="none" w:sz="0" w:space="0" w:color="auto"/>
        <w:bottom w:val="none" w:sz="0" w:space="0" w:color="auto"/>
        <w:right w:val="none" w:sz="0" w:space="0" w:color="auto"/>
      </w:divBdr>
    </w:div>
    <w:div w:id="128520162">
      <w:bodyDiv w:val="1"/>
      <w:marLeft w:val="0"/>
      <w:marRight w:val="0"/>
      <w:marTop w:val="0"/>
      <w:marBottom w:val="0"/>
      <w:divBdr>
        <w:top w:val="none" w:sz="0" w:space="0" w:color="auto"/>
        <w:left w:val="none" w:sz="0" w:space="0" w:color="auto"/>
        <w:bottom w:val="none" w:sz="0" w:space="0" w:color="auto"/>
        <w:right w:val="none" w:sz="0" w:space="0" w:color="auto"/>
      </w:divBdr>
    </w:div>
    <w:div w:id="136608510">
      <w:bodyDiv w:val="1"/>
      <w:marLeft w:val="0"/>
      <w:marRight w:val="0"/>
      <w:marTop w:val="0"/>
      <w:marBottom w:val="0"/>
      <w:divBdr>
        <w:top w:val="none" w:sz="0" w:space="0" w:color="auto"/>
        <w:left w:val="none" w:sz="0" w:space="0" w:color="auto"/>
        <w:bottom w:val="none" w:sz="0" w:space="0" w:color="auto"/>
        <w:right w:val="none" w:sz="0" w:space="0" w:color="auto"/>
      </w:divBdr>
    </w:div>
    <w:div w:id="136921102">
      <w:bodyDiv w:val="1"/>
      <w:marLeft w:val="0"/>
      <w:marRight w:val="0"/>
      <w:marTop w:val="0"/>
      <w:marBottom w:val="0"/>
      <w:divBdr>
        <w:top w:val="none" w:sz="0" w:space="0" w:color="auto"/>
        <w:left w:val="none" w:sz="0" w:space="0" w:color="auto"/>
        <w:bottom w:val="none" w:sz="0" w:space="0" w:color="auto"/>
        <w:right w:val="none" w:sz="0" w:space="0" w:color="auto"/>
      </w:divBdr>
    </w:div>
    <w:div w:id="143666424">
      <w:bodyDiv w:val="1"/>
      <w:marLeft w:val="0"/>
      <w:marRight w:val="0"/>
      <w:marTop w:val="0"/>
      <w:marBottom w:val="0"/>
      <w:divBdr>
        <w:top w:val="none" w:sz="0" w:space="0" w:color="auto"/>
        <w:left w:val="none" w:sz="0" w:space="0" w:color="auto"/>
        <w:bottom w:val="none" w:sz="0" w:space="0" w:color="auto"/>
        <w:right w:val="none" w:sz="0" w:space="0" w:color="auto"/>
      </w:divBdr>
    </w:div>
    <w:div w:id="145705364">
      <w:bodyDiv w:val="1"/>
      <w:marLeft w:val="0"/>
      <w:marRight w:val="0"/>
      <w:marTop w:val="0"/>
      <w:marBottom w:val="0"/>
      <w:divBdr>
        <w:top w:val="none" w:sz="0" w:space="0" w:color="auto"/>
        <w:left w:val="none" w:sz="0" w:space="0" w:color="auto"/>
        <w:bottom w:val="none" w:sz="0" w:space="0" w:color="auto"/>
        <w:right w:val="none" w:sz="0" w:space="0" w:color="auto"/>
      </w:divBdr>
    </w:div>
    <w:div w:id="149908926">
      <w:bodyDiv w:val="1"/>
      <w:marLeft w:val="0"/>
      <w:marRight w:val="0"/>
      <w:marTop w:val="0"/>
      <w:marBottom w:val="0"/>
      <w:divBdr>
        <w:top w:val="none" w:sz="0" w:space="0" w:color="auto"/>
        <w:left w:val="none" w:sz="0" w:space="0" w:color="auto"/>
        <w:bottom w:val="none" w:sz="0" w:space="0" w:color="auto"/>
        <w:right w:val="none" w:sz="0" w:space="0" w:color="auto"/>
      </w:divBdr>
    </w:div>
    <w:div w:id="154996074">
      <w:bodyDiv w:val="1"/>
      <w:marLeft w:val="0"/>
      <w:marRight w:val="0"/>
      <w:marTop w:val="0"/>
      <w:marBottom w:val="0"/>
      <w:divBdr>
        <w:top w:val="none" w:sz="0" w:space="0" w:color="auto"/>
        <w:left w:val="none" w:sz="0" w:space="0" w:color="auto"/>
        <w:bottom w:val="none" w:sz="0" w:space="0" w:color="auto"/>
        <w:right w:val="none" w:sz="0" w:space="0" w:color="auto"/>
      </w:divBdr>
    </w:div>
    <w:div w:id="160127482">
      <w:bodyDiv w:val="1"/>
      <w:marLeft w:val="0"/>
      <w:marRight w:val="0"/>
      <w:marTop w:val="0"/>
      <w:marBottom w:val="0"/>
      <w:divBdr>
        <w:top w:val="none" w:sz="0" w:space="0" w:color="auto"/>
        <w:left w:val="none" w:sz="0" w:space="0" w:color="auto"/>
        <w:bottom w:val="none" w:sz="0" w:space="0" w:color="auto"/>
        <w:right w:val="none" w:sz="0" w:space="0" w:color="auto"/>
      </w:divBdr>
    </w:div>
    <w:div w:id="162624095">
      <w:bodyDiv w:val="1"/>
      <w:marLeft w:val="0"/>
      <w:marRight w:val="0"/>
      <w:marTop w:val="0"/>
      <w:marBottom w:val="0"/>
      <w:divBdr>
        <w:top w:val="none" w:sz="0" w:space="0" w:color="auto"/>
        <w:left w:val="none" w:sz="0" w:space="0" w:color="auto"/>
        <w:bottom w:val="none" w:sz="0" w:space="0" w:color="auto"/>
        <w:right w:val="none" w:sz="0" w:space="0" w:color="auto"/>
      </w:divBdr>
    </w:div>
    <w:div w:id="174540976">
      <w:bodyDiv w:val="1"/>
      <w:marLeft w:val="0"/>
      <w:marRight w:val="0"/>
      <w:marTop w:val="0"/>
      <w:marBottom w:val="0"/>
      <w:divBdr>
        <w:top w:val="none" w:sz="0" w:space="0" w:color="auto"/>
        <w:left w:val="none" w:sz="0" w:space="0" w:color="auto"/>
        <w:bottom w:val="none" w:sz="0" w:space="0" w:color="auto"/>
        <w:right w:val="none" w:sz="0" w:space="0" w:color="auto"/>
      </w:divBdr>
    </w:div>
    <w:div w:id="177622256">
      <w:bodyDiv w:val="1"/>
      <w:marLeft w:val="0"/>
      <w:marRight w:val="0"/>
      <w:marTop w:val="0"/>
      <w:marBottom w:val="0"/>
      <w:divBdr>
        <w:top w:val="none" w:sz="0" w:space="0" w:color="auto"/>
        <w:left w:val="none" w:sz="0" w:space="0" w:color="auto"/>
        <w:bottom w:val="none" w:sz="0" w:space="0" w:color="auto"/>
        <w:right w:val="none" w:sz="0" w:space="0" w:color="auto"/>
      </w:divBdr>
    </w:div>
    <w:div w:id="178855854">
      <w:bodyDiv w:val="1"/>
      <w:marLeft w:val="0"/>
      <w:marRight w:val="0"/>
      <w:marTop w:val="0"/>
      <w:marBottom w:val="0"/>
      <w:divBdr>
        <w:top w:val="none" w:sz="0" w:space="0" w:color="auto"/>
        <w:left w:val="none" w:sz="0" w:space="0" w:color="auto"/>
        <w:bottom w:val="none" w:sz="0" w:space="0" w:color="auto"/>
        <w:right w:val="none" w:sz="0" w:space="0" w:color="auto"/>
      </w:divBdr>
    </w:div>
    <w:div w:id="185100512">
      <w:bodyDiv w:val="1"/>
      <w:marLeft w:val="0"/>
      <w:marRight w:val="0"/>
      <w:marTop w:val="0"/>
      <w:marBottom w:val="0"/>
      <w:divBdr>
        <w:top w:val="none" w:sz="0" w:space="0" w:color="auto"/>
        <w:left w:val="none" w:sz="0" w:space="0" w:color="auto"/>
        <w:bottom w:val="none" w:sz="0" w:space="0" w:color="auto"/>
        <w:right w:val="none" w:sz="0" w:space="0" w:color="auto"/>
      </w:divBdr>
    </w:div>
    <w:div w:id="190530606">
      <w:bodyDiv w:val="1"/>
      <w:marLeft w:val="0"/>
      <w:marRight w:val="0"/>
      <w:marTop w:val="0"/>
      <w:marBottom w:val="0"/>
      <w:divBdr>
        <w:top w:val="none" w:sz="0" w:space="0" w:color="auto"/>
        <w:left w:val="none" w:sz="0" w:space="0" w:color="auto"/>
        <w:bottom w:val="none" w:sz="0" w:space="0" w:color="auto"/>
        <w:right w:val="none" w:sz="0" w:space="0" w:color="auto"/>
      </w:divBdr>
    </w:div>
    <w:div w:id="197162299">
      <w:bodyDiv w:val="1"/>
      <w:marLeft w:val="0"/>
      <w:marRight w:val="0"/>
      <w:marTop w:val="0"/>
      <w:marBottom w:val="0"/>
      <w:divBdr>
        <w:top w:val="none" w:sz="0" w:space="0" w:color="auto"/>
        <w:left w:val="none" w:sz="0" w:space="0" w:color="auto"/>
        <w:bottom w:val="none" w:sz="0" w:space="0" w:color="auto"/>
        <w:right w:val="none" w:sz="0" w:space="0" w:color="auto"/>
      </w:divBdr>
    </w:div>
    <w:div w:id="201133117">
      <w:bodyDiv w:val="1"/>
      <w:marLeft w:val="0"/>
      <w:marRight w:val="0"/>
      <w:marTop w:val="0"/>
      <w:marBottom w:val="0"/>
      <w:divBdr>
        <w:top w:val="none" w:sz="0" w:space="0" w:color="auto"/>
        <w:left w:val="none" w:sz="0" w:space="0" w:color="auto"/>
        <w:bottom w:val="none" w:sz="0" w:space="0" w:color="auto"/>
        <w:right w:val="none" w:sz="0" w:space="0" w:color="auto"/>
      </w:divBdr>
    </w:div>
    <w:div w:id="201984709">
      <w:bodyDiv w:val="1"/>
      <w:marLeft w:val="0"/>
      <w:marRight w:val="0"/>
      <w:marTop w:val="0"/>
      <w:marBottom w:val="0"/>
      <w:divBdr>
        <w:top w:val="none" w:sz="0" w:space="0" w:color="auto"/>
        <w:left w:val="none" w:sz="0" w:space="0" w:color="auto"/>
        <w:bottom w:val="none" w:sz="0" w:space="0" w:color="auto"/>
        <w:right w:val="none" w:sz="0" w:space="0" w:color="auto"/>
      </w:divBdr>
    </w:div>
    <w:div w:id="203568065">
      <w:bodyDiv w:val="1"/>
      <w:marLeft w:val="0"/>
      <w:marRight w:val="0"/>
      <w:marTop w:val="0"/>
      <w:marBottom w:val="0"/>
      <w:divBdr>
        <w:top w:val="none" w:sz="0" w:space="0" w:color="auto"/>
        <w:left w:val="none" w:sz="0" w:space="0" w:color="auto"/>
        <w:bottom w:val="none" w:sz="0" w:space="0" w:color="auto"/>
        <w:right w:val="none" w:sz="0" w:space="0" w:color="auto"/>
      </w:divBdr>
    </w:div>
    <w:div w:id="205878722">
      <w:bodyDiv w:val="1"/>
      <w:marLeft w:val="0"/>
      <w:marRight w:val="0"/>
      <w:marTop w:val="0"/>
      <w:marBottom w:val="0"/>
      <w:divBdr>
        <w:top w:val="none" w:sz="0" w:space="0" w:color="auto"/>
        <w:left w:val="none" w:sz="0" w:space="0" w:color="auto"/>
        <w:bottom w:val="none" w:sz="0" w:space="0" w:color="auto"/>
        <w:right w:val="none" w:sz="0" w:space="0" w:color="auto"/>
      </w:divBdr>
    </w:div>
    <w:div w:id="205919605">
      <w:bodyDiv w:val="1"/>
      <w:marLeft w:val="0"/>
      <w:marRight w:val="0"/>
      <w:marTop w:val="0"/>
      <w:marBottom w:val="0"/>
      <w:divBdr>
        <w:top w:val="none" w:sz="0" w:space="0" w:color="auto"/>
        <w:left w:val="none" w:sz="0" w:space="0" w:color="auto"/>
        <w:bottom w:val="none" w:sz="0" w:space="0" w:color="auto"/>
        <w:right w:val="none" w:sz="0" w:space="0" w:color="auto"/>
      </w:divBdr>
    </w:div>
    <w:div w:id="205989694">
      <w:bodyDiv w:val="1"/>
      <w:marLeft w:val="0"/>
      <w:marRight w:val="0"/>
      <w:marTop w:val="0"/>
      <w:marBottom w:val="0"/>
      <w:divBdr>
        <w:top w:val="none" w:sz="0" w:space="0" w:color="auto"/>
        <w:left w:val="none" w:sz="0" w:space="0" w:color="auto"/>
        <w:bottom w:val="none" w:sz="0" w:space="0" w:color="auto"/>
        <w:right w:val="none" w:sz="0" w:space="0" w:color="auto"/>
      </w:divBdr>
    </w:div>
    <w:div w:id="207255662">
      <w:bodyDiv w:val="1"/>
      <w:marLeft w:val="0"/>
      <w:marRight w:val="0"/>
      <w:marTop w:val="0"/>
      <w:marBottom w:val="0"/>
      <w:divBdr>
        <w:top w:val="none" w:sz="0" w:space="0" w:color="auto"/>
        <w:left w:val="none" w:sz="0" w:space="0" w:color="auto"/>
        <w:bottom w:val="none" w:sz="0" w:space="0" w:color="auto"/>
        <w:right w:val="none" w:sz="0" w:space="0" w:color="auto"/>
      </w:divBdr>
    </w:div>
    <w:div w:id="208537343">
      <w:bodyDiv w:val="1"/>
      <w:marLeft w:val="0"/>
      <w:marRight w:val="0"/>
      <w:marTop w:val="0"/>
      <w:marBottom w:val="0"/>
      <w:divBdr>
        <w:top w:val="none" w:sz="0" w:space="0" w:color="auto"/>
        <w:left w:val="none" w:sz="0" w:space="0" w:color="auto"/>
        <w:bottom w:val="none" w:sz="0" w:space="0" w:color="auto"/>
        <w:right w:val="none" w:sz="0" w:space="0" w:color="auto"/>
      </w:divBdr>
    </w:div>
    <w:div w:id="210846657">
      <w:bodyDiv w:val="1"/>
      <w:marLeft w:val="0"/>
      <w:marRight w:val="0"/>
      <w:marTop w:val="0"/>
      <w:marBottom w:val="0"/>
      <w:divBdr>
        <w:top w:val="none" w:sz="0" w:space="0" w:color="auto"/>
        <w:left w:val="none" w:sz="0" w:space="0" w:color="auto"/>
        <w:bottom w:val="none" w:sz="0" w:space="0" w:color="auto"/>
        <w:right w:val="none" w:sz="0" w:space="0" w:color="auto"/>
      </w:divBdr>
    </w:div>
    <w:div w:id="214240642">
      <w:bodyDiv w:val="1"/>
      <w:marLeft w:val="0"/>
      <w:marRight w:val="0"/>
      <w:marTop w:val="0"/>
      <w:marBottom w:val="0"/>
      <w:divBdr>
        <w:top w:val="none" w:sz="0" w:space="0" w:color="auto"/>
        <w:left w:val="none" w:sz="0" w:space="0" w:color="auto"/>
        <w:bottom w:val="none" w:sz="0" w:space="0" w:color="auto"/>
        <w:right w:val="none" w:sz="0" w:space="0" w:color="auto"/>
      </w:divBdr>
    </w:div>
    <w:div w:id="216480913">
      <w:bodyDiv w:val="1"/>
      <w:marLeft w:val="0"/>
      <w:marRight w:val="0"/>
      <w:marTop w:val="0"/>
      <w:marBottom w:val="0"/>
      <w:divBdr>
        <w:top w:val="none" w:sz="0" w:space="0" w:color="auto"/>
        <w:left w:val="none" w:sz="0" w:space="0" w:color="auto"/>
        <w:bottom w:val="none" w:sz="0" w:space="0" w:color="auto"/>
        <w:right w:val="none" w:sz="0" w:space="0" w:color="auto"/>
      </w:divBdr>
    </w:div>
    <w:div w:id="221333309">
      <w:bodyDiv w:val="1"/>
      <w:marLeft w:val="0"/>
      <w:marRight w:val="0"/>
      <w:marTop w:val="0"/>
      <w:marBottom w:val="0"/>
      <w:divBdr>
        <w:top w:val="none" w:sz="0" w:space="0" w:color="auto"/>
        <w:left w:val="none" w:sz="0" w:space="0" w:color="auto"/>
        <w:bottom w:val="none" w:sz="0" w:space="0" w:color="auto"/>
        <w:right w:val="none" w:sz="0" w:space="0" w:color="auto"/>
      </w:divBdr>
    </w:div>
    <w:div w:id="225386032">
      <w:bodyDiv w:val="1"/>
      <w:marLeft w:val="0"/>
      <w:marRight w:val="0"/>
      <w:marTop w:val="0"/>
      <w:marBottom w:val="0"/>
      <w:divBdr>
        <w:top w:val="none" w:sz="0" w:space="0" w:color="auto"/>
        <w:left w:val="none" w:sz="0" w:space="0" w:color="auto"/>
        <w:bottom w:val="none" w:sz="0" w:space="0" w:color="auto"/>
        <w:right w:val="none" w:sz="0" w:space="0" w:color="auto"/>
      </w:divBdr>
    </w:div>
    <w:div w:id="227426359">
      <w:bodyDiv w:val="1"/>
      <w:marLeft w:val="0"/>
      <w:marRight w:val="0"/>
      <w:marTop w:val="0"/>
      <w:marBottom w:val="0"/>
      <w:divBdr>
        <w:top w:val="none" w:sz="0" w:space="0" w:color="auto"/>
        <w:left w:val="none" w:sz="0" w:space="0" w:color="auto"/>
        <w:bottom w:val="none" w:sz="0" w:space="0" w:color="auto"/>
        <w:right w:val="none" w:sz="0" w:space="0" w:color="auto"/>
      </w:divBdr>
    </w:div>
    <w:div w:id="233205844">
      <w:bodyDiv w:val="1"/>
      <w:marLeft w:val="0"/>
      <w:marRight w:val="0"/>
      <w:marTop w:val="0"/>
      <w:marBottom w:val="0"/>
      <w:divBdr>
        <w:top w:val="none" w:sz="0" w:space="0" w:color="auto"/>
        <w:left w:val="none" w:sz="0" w:space="0" w:color="auto"/>
        <w:bottom w:val="none" w:sz="0" w:space="0" w:color="auto"/>
        <w:right w:val="none" w:sz="0" w:space="0" w:color="auto"/>
      </w:divBdr>
    </w:div>
    <w:div w:id="234899599">
      <w:bodyDiv w:val="1"/>
      <w:marLeft w:val="0"/>
      <w:marRight w:val="0"/>
      <w:marTop w:val="0"/>
      <w:marBottom w:val="0"/>
      <w:divBdr>
        <w:top w:val="none" w:sz="0" w:space="0" w:color="auto"/>
        <w:left w:val="none" w:sz="0" w:space="0" w:color="auto"/>
        <w:bottom w:val="none" w:sz="0" w:space="0" w:color="auto"/>
        <w:right w:val="none" w:sz="0" w:space="0" w:color="auto"/>
      </w:divBdr>
    </w:div>
    <w:div w:id="236285003">
      <w:bodyDiv w:val="1"/>
      <w:marLeft w:val="0"/>
      <w:marRight w:val="0"/>
      <w:marTop w:val="0"/>
      <w:marBottom w:val="0"/>
      <w:divBdr>
        <w:top w:val="none" w:sz="0" w:space="0" w:color="auto"/>
        <w:left w:val="none" w:sz="0" w:space="0" w:color="auto"/>
        <w:bottom w:val="none" w:sz="0" w:space="0" w:color="auto"/>
        <w:right w:val="none" w:sz="0" w:space="0" w:color="auto"/>
      </w:divBdr>
    </w:div>
    <w:div w:id="236719540">
      <w:bodyDiv w:val="1"/>
      <w:marLeft w:val="0"/>
      <w:marRight w:val="0"/>
      <w:marTop w:val="0"/>
      <w:marBottom w:val="0"/>
      <w:divBdr>
        <w:top w:val="none" w:sz="0" w:space="0" w:color="auto"/>
        <w:left w:val="none" w:sz="0" w:space="0" w:color="auto"/>
        <w:bottom w:val="none" w:sz="0" w:space="0" w:color="auto"/>
        <w:right w:val="none" w:sz="0" w:space="0" w:color="auto"/>
      </w:divBdr>
    </w:div>
    <w:div w:id="240676296">
      <w:bodyDiv w:val="1"/>
      <w:marLeft w:val="0"/>
      <w:marRight w:val="0"/>
      <w:marTop w:val="0"/>
      <w:marBottom w:val="0"/>
      <w:divBdr>
        <w:top w:val="none" w:sz="0" w:space="0" w:color="auto"/>
        <w:left w:val="none" w:sz="0" w:space="0" w:color="auto"/>
        <w:bottom w:val="none" w:sz="0" w:space="0" w:color="auto"/>
        <w:right w:val="none" w:sz="0" w:space="0" w:color="auto"/>
      </w:divBdr>
    </w:div>
    <w:div w:id="240795047">
      <w:bodyDiv w:val="1"/>
      <w:marLeft w:val="0"/>
      <w:marRight w:val="0"/>
      <w:marTop w:val="0"/>
      <w:marBottom w:val="0"/>
      <w:divBdr>
        <w:top w:val="none" w:sz="0" w:space="0" w:color="auto"/>
        <w:left w:val="none" w:sz="0" w:space="0" w:color="auto"/>
        <w:bottom w:val="none" w:sz="0" w:space="0" w:color="auto"/>
        <w:right w:val="none" w:sz="0" w:space="0" w:color="auto"/>
      </w:divBdr>
    </w:div>
    <w:div w:id="243419345">
      <w:bodyDiv w:val="1"/>
      <w:marLeft w:val="0"/>
      <w:marRight w:val="0"/>
      <w:marTop w:val="0"/>
      <w:marBottom w:val="0"/>
      <w:divBdr>
        <w:top w:val="none" w:sz="0" w:space="0" w:color="auto"/>
        <w:left w:val="none" w:sz="0" w:space="0" w:color="auto"/>
        <w:bottom w:val="none" w:sz="0" w:space="0" w:color="auto"/>
        <w:right w:val="none" w:sz="0" w:space="0" w:color="auto"/>
      </w:divBdr>
    </w:div>
    <w:div w:id="243534226">
      <w:bodyDiv w:val="1"/>
      <w:marLeft w:val="0"/>
      <w:marRight w:val="0"/>
      <w:marTop w:val="0"/>
      <w:marBottom w:val="0"/>
      <w:divBdr>
        <w:top w:val="none" w:sz="0" w:space="0" w:color="auto"/>
        <w:left w:val="none" w:sz="0" w:space="0" w:color="auto"/>
        <w:bottom w:val="none" w:sz="0" w:space="0" w:color="auto"/>
        <w:right w:val="none" w:sz="0" w:space="0" w:color="auto"/>
      </w:divBdr>
    </w:div>
    <w:div w:id="248466656">
      <w:bodyDiv w:val="1"/>
      <w:marLeft w:val="0"/>
      <w:marRight w:val="0"/>
      <w:marTop w:val="0"/>
      <w:marBottom w:val="0"/>
      <w:divBdr>
        <w:top w:val="none" w:sz="0" w:space="0" w:color="auto"/>
        <w:left w:val="none" w:sz="0" w:space="0" w:color="auto"/>
        <w:bottom w:val="none" w:sz="0" w:space="0" w:color="auto"/>
        <w:right w:val="none" w:sz="0" w:space="0" w:color="auto"/>
      </w:divBdr>
    </w:div>
    <w:div w:id="248782991">
      <w:bodyDiv w:val="1"/>
      <w:marLeft w:val="0"/>
      <w:marRight w:val="0"/>
      <w:marTop w:val="0"/>
      <w:marBottom w:val="0"/>
      <w:divBdr>
        <w:top w:val="none" w:sz="0" w:space="0" w:color="auto"/>
        <w:left w:val="none" w:sz="0" w:space="0" w:color="auto"/>
        <w:bottom w:val="none" w:sz="0" w:space="0" w:color="auto"/>
        <w:right w:val="none" w:sz="0" w:space="0" w:color="auto"/>
      </w:divBdr>
    </w:div>
    <w:div w:id="250630247">
      <w:bodyDiv w:val="1"/>
      <w:marLeft w:val="0"/>
      <w:marRight w:val="0"/>
      <w:marTop w:val="0"/>
      <w:marBottom w:val="0"/>
      <w:divBdr>
        <w:top w:val="none" w:sz="0" w:space="0" w:color="auto"/>
        <w:left w:val="none" w:sz="0" w:space="0" w:color="auto"/>
        <w:bottom w:val="none" w:sz="0" w:space="0" w:color="auto"/>
        <w:right w:val="none" w:sz="0" w:space="0" w:color="auto"/>
      </w:divBdr>
    </w:div>
    <w:div w:id="252472132">
      <w:bodyDiv w:val="1"/>
      <w:marLeft w:val="0"/>
      <w:marRight w:val="0"/>
      <w:marTop w:val="0"/>
      <w:marBottom w:val="0"/>
      <w:divBdr>
        <w:top w:val="none" w:sz="0" w:space="0" w:color="auto"/>
        <w:left w:val="none" w:sz="0" w:space="0" w:color="auto"/>
        <w:bottom w:val="none" w:sz="0" w:space="0" w:color="auto"/>
        <w:right w:val="none" w:sz="0" w:space="0" w:color="auto"/>
      </w:divBdr>
    </w:div>
    <w:div w:id="257519866">
      <w:bodyDiv w:val="1"/>
      <w:marLeft w:val="0"/>
      <w:marRight w:val="0"/>
      <w:marTop w:val="0"/>
      <w:marBottom w:val="0"/>
      <w:divBdr>
        <w:top w:val="none" w:sz="0" w:space="0" w:color="auto"/>
        <w:left w:val="none" w:sz="0" w:space="0" w:color="auto"/>
        <w:bottom w:val="none" w:sz="0" w:space="0" w:color="auto"/>
        <w:right w:val="none" w:sz="0" w:space="0" w:color="auto"/>
      </w:divBdr>
    </w:div>
    <w:div w:id="267467525">
      <w:bodyDiv w:val="1"/>
      <w:marLeft w:val="0"/>
      <w:marRight w:val="0"/>
      <w:marTop w:val="0"/>
      <w:marBottom w:val="0"/>
      <w:divBdr>
        <w:top w:val="none" w:sz="0" w:space="0" w:color="auto"/>
        <w:left w:val="none" w:sz="0" w:space="0" w:color="auto"/>
        <w:bottom w:val="none" w:sz="0" w:space="0" w:color="auto"/>
        <w:right w:val="none" w:sz="0" w:space="0" w:color="auto"/>
      </w:divBdr>
    </w:div>
    <w:div w:id="269170620">
      <w:bodyDiv w:val="1"/>
      <w:marLeft w:val="0"/>
      <w:marRight w:val="0"/>
      <w:marTop w:val="0"/>
      <w:marBottom w:val="0"/>
      <w:divBdr>
        <w:top w:val="none" w:sz="0" w:space="0" w:color="auto"/>
        <w:left w:val="none" w:sz="0" w:space="0" w:color="auto"/>
        <w:bottom w:val="none" w:sz="0" w:space="0" w:color="auto"/>
        <w:right w:val="none" w:sz="0" w:space="0" w:color="auto"/>
      </w:divBdr>
    </w:div>
    <w:div w:id="269434089">
      <w:bodyDiv w:val="1"/>
      <w:marLeft w:val="0"/>
      <w:marRight w:val="0"/>
      <w:marTop w:val="0"/>
      <w:marBottom w:val="0"/>
      <w:divBdr>
        <w:top w:val="none" w:sz="0" w:space="0" w:color="auto"/>
        <w:left w:val="none" w:sz="0" w:space="0" w:color="auto"/>
        <w:bottom w:val="none" w:sz="0" w:space="0" w:color="auto"/>
        <w:right w:val="none" w:sz="0" w:space="0" w:color="auto"/>
      </w:divBdr>
    </w:div>
    <w:div w:id="274022753">
      <w:bodyDiv w:val="1"/>
      <w:marLeft w:val="0"/>
      <w:marRight w:val="0"/>
      <w:marTop w:val="0"/>
      <w:marBottom w:val="0"/>
      <w:divBdr>
        <w:top w:val="none" w:sz="0" w:space="0" w:color="auto"/>
        <w:left w:val="none" w:sz="0" w:space="0" w:color="auto"/>
        <w:bottom w:val="none" w:sz="0" w:space="0" w:color="auto"/>
        <w:right w:val="none" w:sz="0" w:space="0" w:color="auto"/>
      </w:divBdr>
    </w:div>
    <w:div w:id="285697374">
      <w:bodyDiv w:val="1"/>
      <w:marLeft w:val="0"/>
      <w:marRight w:val="0"/>
      <w:marTop w:val="0"/>
      <w:marBottom w:val="0"/>
      <w:divBdr>
        <w:top w:val="none" w:sz="0" w:space="0" w:color="auto"/>
        <w:left w:val="none" w:sz="0" w:space="0" w:color="auto"/>
        <w:bottom w:val="none" w:sz="0" w:space="0" w:color="auto"/>
        <w:right w:val="none" w:sz="0" w:space="0" w:color="auto"/>
      </w:divBdr>
    </w:div>
    <w:div w:id="286745847">
      <w:bodyDiv w:val="1"/>
      <w:marLeft w:val="0"/>
      <w:marRight w:val="0"/>
      <w:marTop w:val="0"/>
      <w:marBottom w:val="0"/>
      <w:divBdr>
        <w:top w:val="none" w:sz="0" w:space="0" w:color="auto"/>
        <w:left w:val="none" w:sz="0" w:space="0" w:color="auto"/>
        <w:bottom w:val="none" w:sz="0" w:space="0" w:color="auto"/>
        <w:right w:val="none" w:sz="0" w:space="0" w:color="auto"/>
      </w:divBdr>
    </w:div>
    <w:div w:id="289095602">
      <w:bodyDiv w:val="1"/>
      <w:marLeft w:val="0"/>
      <w:marRight w:val="0"/>
      <w:marTop w:val="0"/>
      <w:marBottom w:val="0"/>
      <w:divBdr>
        <w:top w:val="none" w:sz="0" w:space="0" w:color="auto"/>
        <w:left w:val="none" w:sz="0" w:space="0" w:color="auto"/>
        <w:bottom w:val="none" w:sz="0" w:space="0" w:color="auto"/>
        <w:right w:val="none" w:sz="0" w:space="0" w:color="auto"/>
      </w:divBdr>
    </w:div>
    <w:div w:id="289366312">
      <w:bodyDiv w:val="1"/>
      <w:marLeft w:val="0"/>
      <w:marRight w:val="0"/>
      <w:marTop w:val="0"/>
      <w:marBottom w:val="0"/>
      <w:divBdr>
        <w:top w:val="none" w:sz="0" w:space="0" w:color="auto"/>
        <w:left w:val="none" w:sz="0" w:space="0" w:color="auto"/>
        <w:bottom w:val="none" w:sz="0" w:space="0" w:color="auto"/>
        <w:right w:val="none" w:sz="0" w:space="0" w:color="auto"/>
      </w:divBdr>
    </w:div>
    <w:div w:id="295531895">
      <w:bodyDiv w:val="1"/>
      <w:marLeft w:val="0"/>
      <w:marRight w:val="0"/>
      <w:marTop w:val="0"/>
      <w:marBottom w:val="0"/>
      <w:divBdr>
        <w:top w:val="none" w:sz="0" w:space="0" w:color="auto"/>
        <w:left w:val="none" w:sz="0" w:space="0" w:color="auto"/>
        <w:bottom w:val="none" w:sz="0" w:space="0" w:color="auto"/>
        <w:right w:val="none" w:sz="0" w:space="0" w:color="auto"/>
      </w:divBdr>
    </w:div>
    <w:div w:id="296227228">
      <w:bodyDiv w:val="1"/>
      <w:marLeft w:val="0"/>
      <w:marRight w:val="0"/>
      <w:marTop w:val="0"/>
      <w:marBottom w:val="0"/>
      <w:divBdr>
        <w:top w:val="none" w:sz="0" w:space="0" w:color="auto"/>
        <w:left w:val="none" w:sz="0" w:space="0" w:color="auto"/>
        <w:bottom w:val="none" w:sz="0" w:space="0" w:color="auto"/>
        <w:right w:val="none" w:sz="0" w:space="0" w:color="auto"/>
      </w:divBdr>
    </w:div>
    <w:div w:id="297303385">
      <w:bodyDiv w:val="1"/>
      <w:marLeft w:val="0"/>
      <w:marRight w:val="0"/>
      <w:marTop w:val="0"/>
      <w:marBottom w:val="0"/>
      <w:divBdr>
        <w:top w:val="none" w:sz="0" w:space="0" w:color="auto"/>
        <w:left w:val="none" w:sz="0" w:space="0" w:color="auto"/>
        <w:bottom w:val="none" w:sz="0" w:space="0" w:color="auto"/>
        <w:right w:val="none" w:sz="0" w:space="0" w:color="auto"/>
      </w:divBdr>
    </w:div>
    <w:div w:id="310061447">
      <w:bodyDiv w:val="1"/>
      <w:marLeft w:val="0"/>
      <w:marRight w:val="0"/>
      <w:marTop w:val="0"/>
      <w:marBottom w:val="0"/>
      <w:divBdr>
        <w:top w:val="none" w:sz="0" w:space="0" w:color="auto"/>
        <w:left w:val="none" w:sz="0" w:space="0" w:color="auto"/>
        <w:bottom w:val="none" w:sz="0" w:space="0" w:color="auto"/>
        <w:right w:val="none" w:sz="0" w:space="0" w:color="auto"/>
      </w:divBdr>
    </w:div>
    <w:div w:id="314724105">
      <w:bodyDiv w:val="1"/>
      <w:marLeft w:val="0"/>
      <w:marRight w:val="0"/>
      <w:marTop w:val="0"/>
      <w:marBottom w:val="0"/>
      <w:divBdr>
        <w:top w:val="none" w:sz="0" w:space="0" w:color="auto"/>
        <w:left w:val="none" w:sz="0" w:space="0" w:color="auto"/>
        <w:bottom w:val="none" w:sz="0" w:space="0" w:color="auto"/>
        <w:right w:val="none" w:sz="0" w:space="0" w:color="auto"/>
      </w:divBdr>
    </w:div>
    <w:div w:id="315260514">
      <w:bodyDiv w:val="1"/>
      <w:marLeft w:val="0"/>
      <w:marRight w:val="0"/>
      <w:marTop w:val="0"/>
      <w:marBottom w:val="0"/>
      <w:divBdr>
        <w:top w:val="none" w:sz="0" w:space="0" w:color="auto"/>
        <w:left w:val="none" w:sz="0" w:space="0" w:color="auto"/>
        <w:bottom w:val="none" w:sz="0" w:space="0" w:color="auto"/>
        <w:right w:val="none" w:sz="0" w:space="0" w:color="auto"/>
      </w:divBdr>
    </w:div>
    <w:div w:id="320082895">
      <w:bodyDiv w:val="1"/>
      <w:marLeft w:val="0"/>
      <w:marRight w:val="0"/>
      <w:marTop w:val="0"/>
      <w:marBottom w:val="0"/>
      <w:divBdr>
        <w:top w:val="none" w:sz="0" w:space="0" w:color="auto"/>
        <w:left w:val="none" w:sz="0" w:space="0" w:color="auto"/>
        <w:bottom w:val="none" w:sz="0" w:space="0" w:color="auto"/>
        <w:right w:val="none" w:sz="0" w:space="0" w:color="auto"/>
      </w:divBdr>
    </w:div>
    <w:div w:id="328480842">
      <w:bodyDiv w:val="1"/>
      <w:marLeft w:val="0"/>
      <w:marRight w:val="0"/>
      <w:marTop w:val="0"/>
      <w:marBottom w:val="0"/>
      <w:divBdr>
        <w:top w:val="none" w:sz="0" w:space="0" w:color="auto"/>
        <w:left w:val="none" w:sz="0" w:space="0" w:color="auto"/>
        <w:bottom w:val="none" w:sz="0" w:space="0" w:color="auto"/>
        <w:right w:val="none" w:sz="0" w:space="0" w:color="auto"/>
      </w:divBdr>
    </w:div>
    <w:div w:id="332732762">
      <w:bodyDiv w:val="1"/>
      <w:marLeft w:val="0"/>
      <w:marRight w:val="0"/>
      <w:marTop w:val="0"/>
      <w:marBottom w:val="0"/>
      <w:divBdr>
        <w:top w:val="none" w:sz="0" w:space="0" w:color="auto"/>
        <w:left w:val="none" w:sz="0" w:space="0" w:color="auto"/>
        <w:bottom w:val="none" w:sz="0" w:space="0" w:color="auto"/>
        <w:right w:val="none" w:sz="0" w:space="0" w:color="auto"/>
      </w:divBdr>
    </w:div>
    <w:div w:id="345787979">
      <w:bodyDiv w:val="1"/>
      <w:marLeft w:val="0"/>
      <w:marRight w:val="0"/>
      <w:marTop w:val="0"/>
      <w:marBottom w:val="0"/>
      <w:divBdr>
        <w:top w:val="none" w:sz="0" w:space="0" w:color="auto"/>
        <w:left w:val="none" w:sz="0" w:space="0" w:color="auto"/>
        <w:bottom w:val="none" w:sz="0" w:space="0" w:color="auto"/>
        <w:right w:val="none" w:sz="0" w:space="0" w:color="auto"/>
      </w:divBdr>
    </w:div>
    <w:div w:id="347831156">
      <w:bodyDiv w:val="1"/>
      <w:marLeft w:val="0"/>
      <w:marRight w:val="0"/>
      <w:marTop w:val="0"/>
      <w:marBottom w:val="0"/>
      <w:divBdr>
        <w:top w:val="none" w:sz="0" w:space="0" w:color="auto"/>
        <w:left w:val="none" w:sz="0" w:space="0" w:color="auto"/>
        <w:bottom w:val="none" w:sz="0" w:space="0" w:color="auto"/>
        <w:right w:val="none" w:sz="0" w:space="0" w:color="auto"/>
      </w:divBdr>
    </w:div>
    <w:div w:id="354427228">
      <w:bodyDiv w:val="1"/>
      <w:marLeft w:val="0"/>
      <w:marRight w:val="0"/>
      <w:marTop w:val="0"/>
      <w:marBottom w:val="0"/>
      <w:divBdr>
        <w:top w:val="none" w:sz="0" w:space="0" w:color="auto"/>
        <w:left w:val="none" w:sz="0" w:space="0" w:color="auto"/>
        <w:bottom w:val="none" w:sz="0" w:space="0" w:color="auto"/>
        <w:right w:val="none" w:sz="0" w:space="0" w:color="auto"/>
      </w:divBdr>
    </w:div>
    <w:div w:id="363023203">
      <w:bodyDiv w:val="1"/>
      <w:marLeft w:val="0"/>
      <w:marRight w:val="0"/>
      <w:marTop w:val="0"/>
      <w:marBottom w:val="0"/>
      <w:divBdr>
        <w:top w:val="none" w:sz="0" w:space="0" w:color="auto"/>
        <w:left w:val="none" w:sz="0" w:space="0" w:color="auto"/>
        <w:bottom w:val="none" w:sz="0" w:space="0" w:color="auto"/>
        <w:right w:val="none" w:sz="0" w:space="0" w:color="auto"/>
      </w:divBdr>
    </w:div>
    <w:div w:id="368602808">
      <w:bodyDiv w:val="1"/>
      <w:marLeft w:val="0"/>
      <w:marRight w:val="0"/>
      <w:marTop w:val="0"/>
      <w:marBottom w:val="0"/>
      <w:divBdr>
        <w:top w:val="none" w:sz="0" w:space="0" w:color="auto"/>
        <w:left w:val="none" w:sz="0" w:space="0" w:color="auto"/>
        <w:bottom w:val="none" w:sz="0" w:space="0" w:color="auto"/>
        <w:right w:val="none" w:sz="0" w:space="0" w:color="auto"/>
      </w:divBdr>
    </w:div>
    <w:div w:id="372776043">
      <w:bodyDiv w:val="1"/>
      <w:marLeft w:val="0"/>
      <w:marRight w:val="0"/>
      <w:marTop w:val="0"/>
      <w:marBottom w:val="0"/>
      <w:divBdr>
        <w:top w:val="none" w:sz="0" w:space="0" w:color="auto"/>
        <w:left w:val="none" w:sz="0" w:space="0" w:color="auto"/>
        <w:bottom w:val="none" w:sz="0" w:space="0" w:color="auto"/>
        <w:right w:val="none" w:sz="0" w:space="0" w:color="auto"/>
      </w:divBdr>
    </w:div>
    <w:div w:id="382877224">
      <w:bodyDiv w:val="1"/>
      <w:marLeft w:val="0"/>
      <w:marRight w:val="0"/>
      <w:marTop w:val="0"/>
      <w:marBottom w:val="0"/>
      <w:divBdr>
        <w:top w:val="none" w:sz="0" w:space="0" w:color="auto"/>
        <w:left w:val="none" w:sz="0" w:space="0" w:color="auto"/>
        <w:bottom w:val="none" w:sz="0" w:space="0" w:color="auto"/>
        <w:right w:val="none" w:sz="0" w:space="0" w:color="auto"/>
      </w:divBdr>
    </w:div>
    <w:div w:id="388499764">
      <w:bodyDiv w:val="1"/>
      <w:marLeft w:val="0"/>
      <w:marRight w:val="0"/>
      <w:marTop w:val="0"/>
      <w:marBottom w:val="0"/>
      <w:divBdr>
        <w:top w:val="none" w:sz="0" w:space="0" w:color="auto"/>
        <w:left w:val="none" w:sz="0" w:space="0" w:color="auto"/>
        <w:bottom w:val="none" w:sz="0" w:space="0" w:color="auto"/>
        <w:right w:val="none" w:sz="0" w:space="0" w:color="auto"/>
      </w:divBdr>
    </w:div>
    <w:div w:id="393510622">
      <w:bodyDiv w:val="1"/>
      <w:marLeft w:val="0"/>
      <w:marRight w:val="0"/>
      <w:marTop w:val="0"/>
      <w:marBottom w:val="0"/>
      <w:divBdr>
        <w:top w:val="none" w:sz="0" w:space="0" w:color="auto"/>
        <w:left w:val="none" w:sz="0" w:space="0" w:color="auto"/>
        <w:bottom w:val="none" w:sz="0" w:space="0" w:color="auto"/>
        <w:right w:val="none" w:sz="0" w:space="0" w:color="auto"/>
      </w:divBdr>
    </w:div>
    <w:div w:id="394815910">
      <w:bodyDiv w:val="1"/>
      <w:marLeft w:val="0"/>
      <w:marRight w:val="0"/>
      <w:marTop w:val="0"/>
      <w:marBottom w:val="0"/>
      <w:divBdr>
        <w:top w:val="none" w:sz="0" w:space="0" w:color="auto"/>
        <w:left w:val="none" w:sz="0" w:space="0" w:color="auto"/>
        <w:bottom w:val="none" w:sz="0" w:space="0" w:color="auto"/>
        <w:right w:val="none" w:sz="0" w:space="0" w:color="auto"/>
      </w:divBdr>
    </w:div>
    <w:div w:id="395055425">
      <w:bodyDiv w:val="1"/>
      <w:marLeft w:val="0"/>
      <w:marRight w:val="0"/>
      <w:marTop w:val="0"/>
      <w:marBottom w:val="0"/>
      <w:divBdr>
        <w:top w:val="none" w:sz="0" w:space="0" w:color="auto"/>
        <w:left w:val="none" w:sz="0" w:space="0" w:color="auto"/>
        <w:bottom w:val="none" w:sz="0" w:space="0" w:color="auto"/>
        <w:right w:val="none" w:sz="0" w:space="0" w:color="auto"/>
      </w:divBdr>
    </w:div>
    <w:div w:id="403720310">
      <w:bodyDiv w:val="1"/>
      <w:marLeft w:val="0"/>
      <w:marRight w:val="0"/>
      <w:marTop w:val="0"/>
      <w:marBottom w:val="0"/>
      <w:divBdr>
        <w:top w:val="none" w:sz="0" w:space="0" w:color="auto"/>
        <w:left w:val="none" w:sz="0" w:space="0" w:color="auto"/>
        <w:bottom w:val="none" w:sz="0" w:space="0" w:color="auto"/>
        <w:right w:val="none" w:sz="0" w:space="0" w:color="auto"/>
      </w:divBdr>
    </w:div>
    <w:div w:id="404960317">
      <w:bodyDiv w:val="1"/>
      <w:marLeft w:val="0"/>
      <w:marRight w:val="0"/>
      <w:marTop w:val="0"/>
      <w:marBottom w:val="0"/>
      <w:divBdr>
        <w:top w:val="none" w:sz="0" w:space="0" w:color="auto"/>
        <w:left w:val="none" w:sz="0" w:space="0" w:color="auto"/>
        <w:bottom w:val="none" w:sz="0" w:space="0" w:color="auto"/>
        <w:right w:val="none" w:sz="0" w:space="0" w:color="auto"/>
      </w:divBdr>
    </w:div>
    <w:div w:id="407338792">
      <w:bodyDiv w:val="1"/>
      <w:marLeft w:val="0"/>
      <w:marRight w:val="0"/>
      <w:marTop w:val="0"/>
      <w:marBottom w:val="0"/>
      <w:divBdr>
        <w:top w:val="none" w:sz="0" w:space="0" w:color="auto"/>
        <w:left w:val="none" w:sz="0" w:space="0" w:color="auto"/>
        <w:bottom w:val="none" w:sz="0" w:space="0" w:color="auto"/>
        <w:right w:val="none" w:sz="0" w:space="0" w:color="auto"/>
      </w:divBdr>
    </w:div>
    <w:div w:id="411585960">
      <w:bodyDiv w:val="1"/>
      <w:marLeft w:val="0"/>
      <w:marRight w:val="0"/>
      <w:marTop w:val="0"/>
      <w:marBottom w:val="0"/>
      <w:divBdr>
        <w:top w:val="none" w:sz="0" w:space="0" w:color="auto"/>
        <w:left w:val="none" w:sz="0" w:space="0" w:color="auto"/>
        <w:bottom w:val="none" w:sz="0" w:space="0" w:color="auto"/>
        <w:right w:val="none" w:sz="0" w:space="0" w:color="auto"/>
      </w:divBdr>
    </w:div>
    <w:div w:id="411969307">
      <w:bodyDiv w:val="1"/>
      <w:marLeft w:val="0"/>
      <w:marRight w:val="0"/>
      <w:marTop w:val="0"/>
      <w:marBottom w:val="0"/>
      <w:divBdr>
        <w:top w:val="none" w:sz="0" w:space="0" w:color="auto"/>
        <w:left w:val="none" w:sz="0" w:space="0" w:color="auto"/>
        <w:bottom w:val="none" w:sz="0" w:space="0" w:color="auto"/>
        <w:right w:val="none" w:sz="0" w:space="0" w:color="auto"/>
      </w:divBdr>
    </w:div>
    <w:div w:id="419103879">
      <w:bodyDiv w:val="1"/>
      <w:marLeft w:val="0"/>
      <w:marRight w:val="0"/>
      <w:marTop w:val="0"/>
      <w:marBottom w:val="0"/>
      <w:divBdr>
        <w:top w:val="none" w:sz="0" w:space="0" w:color="auto"/>
        <w:left w:val="none" w:sz="0" w:space="0" w:color="auto"/>
        <w:bottom w:val="none" w:sz="0" w:space="0" w:color="auto"/>
        <w:right w:val="none" w:sz="0" w:space="0" w:color="auto"/>
      </w:divBdr>
    </w:div>
    <w:div w:id="419758100">
      <w:bodyDiv w:val="1"/>
      <w:marLeft w:val="0"/>
      <w:marRight w:val="0"/>
      <w:marTop w:val="0"/>
      <w:marBottom w:val="0"/>
      <w:divBdr>
        <w:top w:val="none" w:sz="0" w:space="0" w:color="auto"/>
        <w:left w:val="none" w:sz="0" w:space="0" w:color="auto"/>
        <w:bottom w:val="none" w:sz="0" w:space="0" w:color="auto"/>
        <w:right w:val="none" w:sz="0" w:space="0" w:color="auto"/>
      </w:divBdr>
    </w:div>
    <w:div w:id="419763295">
      <w:bodyDiv w:val="1"/>
      <w:marLeft w:val="0"/>
      <w:marRight w:val="0"/>
      <w:marTop w:val="0"/>
      <w:marBottom w:val="0"/>
      <w:divBdr>
        <w:top w:val="none" w:sz="0" w:space="0" w:color="auto"/>
        <w:left w:val="none" w:sz="0" w:space="0" w:color="auto"/>
        <w:bottom w:val="none" w:sz="0" w:space="0" w:color="auto"/>
        <w:right w:val="none" w:sz="0" w:space="0" w:color="auto"/>
      </w:divBdr>
    </w:div>
    <w:div w:id="420418728">
      <w:bodyDiv w:val="1"/>
      <w:marLeft w:val="0"/>
      <w:marRight w:val="0"/>
      <w:marTop w:val="0"/>
      <w:marBottom w:val="0"/>
      <w:divBdr>
        <w:top w:val="none" w:sz="0" w:space="0" w:color="auto"/>
        <w:left w:val="none" w:sz="0" w:space="0" w:color="auto"/>
        <w:bottom w:val="none" w:sz="0" w:space="0" w:color="auto"/>
        <w:right w:val="none" w:sz="0" w:space="0" w:color="auto"/>
      </w:divBdr>
    </w:div>
    <w:div w:id="426970989">
      <w:bodyDiv w:val="1"/>
      <w:marLeft w:val="0"/>
      <w:marRight w:val="0"/>
      <w:marTop w:val="0"/>
      <w:marBottom w:val="0"/>
      <w:divBdr>
        <w:top w:val="none" w:sz="0" w:space="0" w:color="auto"/>
        <w:left w:val="none" w:sz="0" w:space="0" w:color="auto"/>
        <w:bottom w:val="none" w:sz="0" w:space="0" w:color="auto"/>
        <w:right w:val="none" w:sz="0" w:space="0" w:color="auto"/>
      </w:divBdr>
    </w:div>
    <w:div w:id="429202084">
      <w:bodyDiv w:val="1"/>
      <w:marLeft w:val="0"/>
      <w:marRight w:val="0"/>
      <w:marTop w:val="0"/>
      <w:marBottom w:val="0"/>
      <w:divBdr>
        <w:top w:val="none" w:sz="0" w:space="0" w:color="auto"/>
        <w:left w:val="none" w:sz="0" w:space="0" w:color="auto"/>
        <w:bottom w:val="none" w:sz="0" w:space="0" w:color="auto"/>
        <w:right w:val="none" w:sz="0" w:space="0" w:color="auto"/>
      </w:divBdr>
    </w:div>
    <w:div w:id="429668515">
      <w:bodyDiv w:val="1"/>
      <w:marLeft w:val="0"/>
      <w:marRight w:val="0"/>
      <w:marTop w:val="0"/>
      <w:marBottom w:val="0"/>
      <w:divBdr>
        <w:top w:val="none" w:sz="0" w:space="0" w:color="auto"/>
        <w:left w:val="none" w:sz="0" w:space="0" w:color="auto"/>
        <w:bottom w:val="none" w:sz="0" w:space="0" w:color="auto"/>
        <w:right w:val="none" w:sz="0" w:space="0" w:color="auto"/>
      </w:divBdr>
    </w:div>
    <w:div w:id="429936515">
      <w:bodyDiv w:val="1"/>
      <w:marLeft w:val="0"/>
      <w:marRight w:val="0"/>
      <w:marTop w:val="0"/>
      <w:marBottom w:val="0"/>
      <w:divBdr>
        <w:top w:val="none" w:sz="0" w:space="0" w:color="auto"/>
        <w:left w:val="none" w:sz="0" w:space="0" w:color="auto"/>
        <w:bottom w:val="none" w:sz="0" w:space="0" w:color="auto"/>
        <w:right w:val="none" w:sz="0" w:space="0" w:color="auto"/>
      </w:divBdr>
    </w:div>
    <w:div w:id="430781255">
      <w:bodyDiv w:val="1"/>
      <w:marLeft w:val="0"/>
      <w:marRight w:val="0"/>
      <w:marTop w:val="0"/>
      <w:marBottom w:val="0"/>
      <w:divBdr>
        <w:top w:val="none" w:sz="0" w:space="0" w:color="auto"/>
        <w:left w:val="none" w:sz="0" w:space="0" w:color="auto"/>
        <w:bottom w:val="none" w:sz="0" w:space="0" w:color="auto"/>
        <w:right w:val="none" w:sz="0" w:space="0" w:color="auto"/>
      </w:divBdr>
    </w:div>
    <w:div w:id="432940874">
      <w:bodyDiv w:val="1"/>
      <w:marLeft w:val="0"/>
      <w:marRight w:val="0"/>
      <w:marTop w:val="0"/>
      <w:marBottom w:val="0"/>
      <w:divBdr>
        <w:top w:val="none" w:sz="0" w:space="0" w:color="auto"/>
        <w:left w:val="none" w:sz="0" w:space="0" w:color="auto"/>
        <w:bottom w:val="none" w:sz="0" w:space="0" w:color="auto"/>
        <w:right w:val="none" w:sz="0" w:space="0" w:color="auto"/>
      </w:divBdr>
    </w:div>
    <w:div w:id="435827167">
      <w:bodyDiv w:val="1"/>
      <w:marLeft w:val="0"/>
      <w:marRight w:val="0"/>
      <w:marTop w:val="0"/>
      <w:marBottom w:val="0"/>
      <w:divBdr>
        <w:top w:val="none" w:sz="0" w:space="0" w:color="auto"/>
        <w:left w:val="none" w:sz="0" w:space="0" w:color="auto"/>
        <w:bottom w:val="none" w:sz="0" w:space="0" w:color="auto"/>
        <w:right w:val="none" w:sz="0" w:space="0" w:color="auto"/>
      </w:divBdr>
    </w:div>
    <w:div w:id="438109024">
      <w:bodyDiv w:val="1"/>
      <w:marLeft w:val="0"/>
      <w:marRight w:val="0"/>
      <w:marTop w:val="0"/>
      <w:marBottom w:val="0"/>
      <w:divBdr>
        <w:top w:val="none" w:sz="0" w:space="0" w:color="auto"/>
        <w:left w:val="none" w:sz="0" w:space="0" w:color="auto"/>
        <w:bottom w:val="none" w:sz="0" w:space="0" w:color="auto"/>
        <w:right w:val="none" w:sz="0" w:space="0" w:color="auto"/>
      </w:divBdr>
    </w:div>
    <w:div w:id="442699323">
      <w:bodyDiv w:val="1"/>
      <w:marLeft w:val="0"/>
      <w:marRight w:val="0"/>
      <w:marTop w:val="0"/>
      <w:marBottom w:val="0"/>
      <w:divBdr>
        <w:top w:val="none" w:sz="0" w:space="0" w:color="auto"/>
        <w:left w:val="none" w:sz="0" w:space="0" w:color="auto"/>
        <w:bottom w:val="none" w:sz="0" w:space="0" w:color="auto"/>
        <w:right w:val="none" w:sz="0" w:space="0" w:color="auto"/>
      </w:divBdr>
    </w:div>
    <w:div w:id="448935474">
      <w:bodyDiv w:val="1"/>
      <w:marLeft w:val="0"/>
      <w:marRight w:val="0"/>
      <w:marTop w:val="0"/>
      <w:marBottom w:val="0"/>
      <w:divBdr>
        <w:top w:val="none" w:sz="0" w:space="0" w:color="auto"/>
        <w:left w:val="none" w:sz="0" w:space="0" w:color="auto"/>
        <w:bottom w:val="none" w:sz="0" w:space="0" w:color="auto"/>
        <w:right w:val="none" w:sz="0" w:space="0" w:color="auto"/>
      </w:divBdr>
    </w:div>
    <w:div w:id="453252247">
      <w:bodyDiv w:val="1"/>
      <w:marLeft w:val="0"/>
      <w:marRight w:val="0"/>
      <w:marTop w:val="0"/>
      <w:marBottom w:val="0"/>
      <w:divBdr>
        <w:top w:val="none" w:sz="0" w:space="0" w:color="auto"/>
        <w:left w:val="none" w:sz="0" w:space="0" w:color="auto"/>
        <w:bottom w:val="none" w:sz="0" w:space="0" w:color="auto"/>
        <w:right w:val="none" w:sz="0" w:space="0" w:color="auto"/>
      </w:divBdr>
    </w:div>
    <w:div w:id="458837108">
      <w:bodyDiv w:val="1"/>
      <w:marLeft w:val="0"/>
      <w:marRight w:val="0"/>
      <w:marTop w:val="0"/>
      <w:marBottom w:val="0"/>
      <w:divBdr>
        <w:top w:val="none" w:sz="0" w:space="0" w:color="auto"/>
        <w:left w:val="none" w:sz="0" w:space="0" w:color="auto"/>
        <w:bottom w:val="none" w:sz="0" w:space="0" w:color="auto"/>
        <w:right w:val="none" w:sz="0" w:space="0" w:color="auto"/>
      </w:divBdr>
    </w:div>
    <w:div w:id="469786120">
      <w:bodyDiv w:val="1"/>
      <w:marLeft w:val="0"/>
      <w:marRight w:val="0"/>
      <w:marTop w:val="0"/>
      <w:marBottom w:val="0"/>
      <w:divBdr>
        <w:top w:val="none" w:sz="0" w:space="0" w:color="auto"/>
        <w:left w:val="none" w:sz="0" w:space="0" w:color="auto"/>
        <w:bottom w:val="none" w:sz="0" w:space="0" w:color="auto"/>
        <w:right w:val="none" w:sz="0" w:space="0" w:color="auto"/>
      </w:divBdr>
    </w:div>
    <w:div w:id="476192337">
      <w:bodyDiv w:val="1"/>
      <w:marLeft w:val="0"/>
      <w:marRight w:val="0"/>
      <w:marTop w:val="0"/>
      <w:marBottom w:val="0"/>
      <w:divBdr>
        <w:top w:val="none" w:sz="0" w:space="0" w:color="auto"/>
        <w:left w:val="none" w:sz="0" w:space="0" w:color="auto"/>
        <w:bottom w:val="none" w:sz="0" w:space="0" w:color="auto"/>
        <w:right w:val="none" w:sz="0" w:space="0" w:color="auto"/>
      </w:divBdr>
    </w:div>
    <w:div w:id="478612419">
      <w:bodyDiv w:val="1"/>
      <w:marLeft w:val="0"/>
      <w:marRight w:val="0"/>
      <w:marTop w:val="0"/>
      <w:marBottom w:val="0"/>
      <w:divBdr>
        <w:top w:val="none" w:sz="0" w:space="0" w:color="auto"/>
        <w:left w:val="none" w:sz="0" w:space="0" w:color="auto"/>
        <w:bottom w:val="none" w:sz="0" w:space="0" w:color="auto"/>
        <w:right w:val="none" w:sz="0" w:space="0" w:color="auto"/>
      </w:divBdr>
    </w:div>
    <w:div w:id="480118111">
      <w:bodyDiv w:val="1"/>
      <w:marLeft w:val="0"/>
      <w:marRight w:val="0"/>
      <w:marTop w:val="0"/>
      <w:marBottom w:val="0"/>
      <w:divBdr>
        <w:top w:val="none" w:sz="0" w:space="0" w:color="auto"/>
        <w:left w:val="none" w:sz="0" w:space="0" w:color="auto"/>
        <w:bottom w:val="none" w:sz="0" w:space="0" w:color="auto"/>
        <w:right w:val="none" w:sz="0" w:space="0" w:color="auto"/>
      </w:divBdr>
    </w:div>
    <w:div w:id="485440361">
      <w:bodyDiv w:val="1"/>
      <w:marLeft w:val="0"/>
      <w:marRight w:val="0"/>
      <w:marTop w:val="0"/>
      <w:marBottom w:val="0"/>
      <w:divBdr>
        <w:top w:val="none" w:sz="0" w:space="0" w:color="auto"/>
        <w:left w:val="none" w:sz="0" w:space="0" w:color="auto"/>
        <w:bottom w:val="none" w:sz="0" w:space="0" w:color="auto"/>
        <w:right w:val="none" w:sz="0" w:space="0" w:color="auto"/>
      </w:divBdr>
    </w:div>
    <w:div w:id="486439148">
      <w:bodyDiv w:val="1"/>
      <w:marLeft w:val="0"/>
      <w:marRight w:val="0"/>
      <w:marTop w:val="0"/>
      <w:marBottom w:val="0"/>
      <w:divBdr>
        <w:top w:val="none" w:sz="0" w:space="0" w:color="auto"/>
        <w:left w:val="none" w:sz="0" w:space="0" w:color="auto"/>
        <w:bottom w:val="none" w:sz="0" w:space="0" w:color="auto"/>
        <w:right w:val="none" w:sz="0" w:space="0" w:color="auto"/>
      </w:divBdr>
    </w:div>
    <w:div w:id="490634668">
      <w:bodyDiv w:val="1"/>
      <w:marLeft w:val="0"/>
      <w:marRight w:val="0"/>
      <w:marTop w:val="0"/>
      <w:marBottom w:val="0"/>
      <w:divBdr>
        <w:top w:val="none" w:sz="0" w:space="0" w:color="auto"/>
        <w:left w:val="none" w:sz="0" w:space="0" w:color="auto"/>
        <w:bottom w:val="none" w:sz="0" w:space="0" w:color="auto"/>
        <w:right w:val="none" w:sz="0" w:space="0" w:color="auto"/>
      </w:divBdr>
    </w:div>
    <w:div w:id="493306382">
      <w:bodyDiv w:val="1"/>
      <w:marLeft w:val="0"/>
      <w:marRight w:val="0"/>
      <w:marTop w:val="0"/>
      <w:marBottom w:val="0"/>
      <w:divBdr>
        <w:top w:val="none" w:sz="0" w:space="0" w:color="auto"/>
        <w:left w:val="none" w:sz="0" w:space="0" w:color="auto"/>
        <w:bottom w:val="none" w:sz="0" w:space="0" w:color="auto"/>
        <w:right w:val="none" w:sz="0" w:space="0" w:color="auto"/>
      </w:divBdr>
    </w:div>
    <w:div w:id="496774725">
      <w:bodyDiv w:val="1"/>
      <w:marLeft w:val="0"/>
      <w:marRight w:val="0"/>
      <w:marTop w:val="0"/>
      <w:marBottom w:val="0"/>
      <w:divBdr>
        <w:top w:val="none" w:sz="0" w:space="0" w:color="auto"/>
        <w:left w:val="none" w:sz="0" w:space="0" w:color="auto"/>
        <w:bottom w:val="none" w:sz="0" w:space="0" w:color="auto"/>
        <w:right w:val="none" w:sz="0" w:space="0" w:color="auto"/>
      </w:divBdr>
    </w:div>
    <w:div w:id="498812440">
      <w:bodyDiv w:val="1"/>
      <w:marLeft w:val="0"/>
      <w:marRight w:val="0"/>
      <w:marTop w:val="0"/>
      <w:marBottom w:val="0"/>
      <w:divBdr>
        <w:top w:val="none" w:sz="0" w:space="0" w:color="auto"/>
        <w:left w:val="none" w:sz="0" w:space="0" w:color="auto"/>
        <w:bottom w:val="none" w:sz="0" w:space="0" w:color="auto"/>
        <w:right w:val="none" w:sz="0" w:space="0" w:color="auto"/>
      </w:divBdr>
    </w:div>
    <w:div w:id="499123839">
      <w:bodyDiv w:val="1"/>
      <w:marLeft w:val="0"/>
      <w:marRight w:val="0"/>
      <w:marTop w:val="0"/>
      <w:marBottom w:val="0"/>
      <w:divBdr>
        <w:top w:val="none" w:sz="0" w:space="0" w:color="auto"/>
        <w:left w:val="none" w:sz="0" w:space="0" w:color="auto"/>
        <w:bottom w:val="none" w:sz="0" w:space="0" w:color="auto"/>
        <w:right w:val="none" w:sz="0" w:space="0" w:color="auto"/>
      </w:divBdr>
    </w:div>
    <w:div w:id="500776940">
      <w:bodyDiv w:val="1"/>
      <w:marLeft w:val="0"/>
      <w:marRight w:val="0"/>
      <w:marTop w:val="0"/>
      <w:marBottom w:val="0"/>
      <w:divBdr>
        <w:top w:val="none" w:sz="0" w:space="0" w:color="auto"/>
        <w:left w:val="none" w:sz="0" w:space="0" w:color="auto"/>
        <w:bottom w:val="none" w:sz="0" w:space="0" w:color="auto"/>
        <w:right w:val="none" w:sz="0" w:space="0" w:color="auto"/>
      </w:divBdr>
    </w:div>
    <w:div w:id="502742510">
      <w:bodyDiv w:val="1"/>
      <w:marLeft w:val="0"/>
      <w:marRight w:val="0"/>
      <w:marTop w:val="0"/>
      <w:marBottom w:val="0"/>
      <w:divBdr>
        <w:top w:val="none" w:sz="0" w:space="0" w:color="auto"/>
        <w:left w:val="none" w:sz="0" w:space="0" w:color="auto"/>
        <w:bottom w:val="none" w:sz="0" w:space="0" w:color="auto"/>
        <w:right w:val="none" w:sz="0" w:space="0" w:color="auto"/>
      </w:divBdr>
    </w:div>
    <w:div w:id="503320251">
      <w:bodyDiv w:val="1"/>
      <w:marLeft w:val="0"/>
      <w:marRight w:val="0"/>
      <w:marTop w:val="0"/>
      <w:marBottom w:val="0"/>
      <w:divBdr>
        <w:top w:val="none" w:sz="0" w:space="0" w:color="auto"/>
        <w:left w:val="none" w:sz="0" w:space="0" w:color="auto"/>
        <w:bottom w:val="none" w:sz="0" w:space="0" w:color="auto"/>
        <w:right w:val="none" w:sz="0" w:space="0" w:color="auto"/>
      </w:divBdr>
    </w:div>
    <w:div w:id="503398402">
      <w:bodyDiv w:val="1"/>
      <w:marLeft w:val="0"/>
      <w:marRight w:val="0"/>
      <w:marTop w:val="0"/>
      <w:marBottom w:val="0"/>
      <w:divBdr>
        <w:top w:val="none" w:sz="0" w:space="0" w:color="auto"/>
        <w:left w:val="none" w:sz="0" w:space="0" w:color="auto"/>
        <w:bottom w:val="none" w:sz="0" w:space="0" w:color="auto"/>
        <w:right w:val="none" w:sz="0" w:space="0" w:color="auto"/>
      </w:divBdr>
    </w:div>
    <w:div w:id="507328612">
      <w:bodyDiv w:val="1"/>
      <w:marLeft w:val="0"/>
      <w:marRight w:val="0"/>
      <w:marTop w:val="0"/>
      <w:marBottom w:val="0"/>
      <w:divBdr>
        <w:top w:val="none" w:sz="0" w:space="0" w:color="auto"/>
        <w:left w:val="none" w:sz="0" w:space="0" w:color="auto"/>
        <w:bottom w:val="none" w:sz="0" w:space="0" w:color="auto"/>
        <w:right w:val="none" w:sz="0" w:space="0" w:color="auto"/>
      </w:divBdr>
    </w:div>
    <w:div w:id="507526289">
      <w:bodyDiv w:val="1"/>
      <w:marLeft w:val="0"/>
      <w:marRight w:val="0"/>
      <w:marTop w:val="0"/>
      <w:marBottom w:val="0"/>
      <w:divBdr>
        <w:top w:val="none" w:sz="0" w:space="0" w:color="auto"/>
        <w:left w:val="none" w:sz="0" w:space="0" w:color="auto"/>
        <w:bottom w:val="none" w:sz="0" w:space="0" w:color="auto"/>
        <w:right w:val="none" w:sz="0" w:space="0" w:color="auto"/>
      </w:divBdr>
    </w:div>
    <w:div w:id="516626039">
      <w:bodyDiv w:val="1"/>
      <w:marLeft w:val="0"/>
      <w:marRight w:val="0"/>
      <w:marTop w:val="0"/>
      <w:marBottom w:val="0"/>
      <w:divBdr>
        <w:top w:val="none" w:sz="0" w:space="0" w:color="auto"/>
        <w:left w:val="none" w:sz="0" w:space="0" w:color="auto"/>
        <w:bottom w:val="none" w:sz="0" w:space="0" w:color="auto"/>
        <w:right w:val="none" w:sz="0" w:space="0" w:color="auto"/>
      </w:divBdr>
    </w:div>
    <w:div w:id="530849383">
      <w:bodyDiv w:val="1"/>
      <w:marLeft w:val="0"/>
      <w:marRight w:val="0"/>
      <w:marTop w:val="0"/>
      <w:marBottom w:val="0"/>
      <w:divBdr>
        <w:top w:val="none" w:sz="0" w:space="0" w:color="auto"/>
        <w:left w:val="none" w:sz="0" w:space="0" w:color="auto"/>
        <w:bottom w:val="none" w:sz="0" w:space="0" w:color="auto"/>
        <w:right w:val="none" w:sz="0" w:space="0" w:color="auto"/>
      </w:divBdr>
    </w:div>
    <w:div w:id="530873627">
      <w:bodyDiv w:val="1"/>
      <w:marLeft w:val="0"/>
      <w:marRight w:val="0"/>
      <w:marTop w:val="0"/>
      <w:marBottom w:val="0"/>
      <w:divBdr>
        <w:top w:val="none" w:sz="0" w:space="0" w:color="auto"/>
        <w:left w:val="none" w:sz="0" w:space="0" w:color="auto"/>
        <w:bottom w:val="none" w:sz="0" w:space="0" w:color="auto"/>
        <w:right w:val="none" w:sz="0" w:space="0" w:color="auto"/>
      </w:divBdr>
    </w:div>
    <w:div w:id="531192195">
      <w:bodyDiv w:val="1"/>
      <w:marLeft w:val="0"/>
      <w:marRight w:val="0"/>
      <w:marTop w:val="0"/>
      <w:marBottom w:val="0"/>
      <w:divBdr>
        <w:top w:val="none" w:sz="0" w:space="0" w:color="auto"/>
        <w:left w:val="none" w:sz="0" w:space="0" w:color="auto"/>
        <w:bottom w:val="none" w:sz="0" w:space="0" w:color="auto"/>
        <w:right w:val="none" w:sz="0" w:space="0" w:color="auto"/>
      </w:divBdr>
    </w:div>
    <w:div w:id="540673419">
      <w:bodyDiv w:val="1"/>
      <w:marLeft w:val="0"/>
      <w:marRight w:val="0"/>
      <w:marTop w:val="0"/>
      <w:marBottom w:val="0"/>
      <w:divBdr>
        <w:top w:val="none" w:sz="0" w:space="0" w:color="auto"/>
        <w:left w:val="none" w:sz="0" w:space="0" w:color="auto"/>
        <w:bottom w:val="none" w:sz="0" w:space="0" w:color="auto"/>
        <w:right w:val="none" w:sz="0" w:space="0" w:color="auto"/>
      </w:divBdr>
    </w:div>
    <w:div w:id="546261468">
      <w:bodyDiv w:val="1"/>
      <w:marLeft w:val="0"/>
      <w:marRight w:val="0"/>
      <w:marTop w:val="0"/>
      <w:marBottom w:val="0"/>
      <w:divBdr>
        <w:top w:val="none" w:sz="0" w:space="0" w:color="auto"/>
        <w:left w:val="none" w:sz="0" w:space="0" w:color="auto"/>
        <w:bottom w:val="none" w:sz="0" w:space="0" w:color="auto"/>
        <w:right w:val="none" w:sz="0" w:space="0" w:color="auto"/>
      </w:divBdr>
    </w:div>
    <w:div w:id="549420537">
      <w:bodyDiv w:val="1"/>
      <w:marLeft w:val="0"/>
      <w:marRight w:val="0"/>
      <w:marTop w:val="0"/>
      <w:marBottom w:val="0"/>
      <w:divBdr>
        <w:top w:val="none" w:sz="0" w:space="0" w:color="auto"/>
        <w:left w:val="none" w:sz="0" w:space="0" w:color="auto"/>
        <w:bottom w:val="none" w:sz="0" w:space="0" w:color="auto"/>
        <w:right w:val="none" w:sz="0" w:space="0" w:color="auto"/>
      </w:divBdr>
    </w:div>
    <w:div w:id="554202647">
      <w:bodyDiv w:val="1"/>
      <w:marLeft w:val="0"/>
      <w:marRight w:val="0"/>
      <w:marTop w:val="0"/>
      <w:marBottom w:val="0"/>
      <w:divBdr>
        <w:top w:val="none" w:sz="0" w:space="0" w:color="auto"/>
        <w:left w:val="none" w:sz="0" w:space="0" w:color="auto"/>
        <w:bottom w:val="none" w:sz="0" w:space="0" w:color="auto"/>
        <w:right w:val="none" w:sz="0" w:space="0" w:color="auto"/>
      </w:divBdr>
    </w:div>
    <w:div w:id="555048591">
      <w:bodyDiv w:val="1"/>
      <w:marLeft w:val="0"/>
      <w:marRight w:val="0"/>
      <w:marTop w:val="0"/>
      <w:marBottom w:val="0"/>
      <w:divBdr>
        <w:top w:val="none" w:sz="0" w:space="0" w:color="auto"/>
        <w:left w:val="none" w:sz="0" w:space="0" w:color="auto"/>
        <w:bottom w:val="none" w:sz="0" w:space="0" w:color="auto"/>
        <w:right w:val="none" w:sz="0" w:space="0" w:color="auto"/>
      </w:divBdr>
    </w:div>
    <w:div w:id="555244404">
      <w:bodyDiv w:val="1"/>
      <w:marLeft w:val="0"/>
      <w:marRight w:val="0"/>
      <w:marTop w:val="0"/>
      <w:marBottom w:val="0"/>
      <w:divBdr>
        <w:top w:val="none" w:sz="0" w:space="0" w:color="auto"/>
        <w:left w:val="none" w:sz="0" w:space="0" w:color="auto"/>
        <w:bottom w:val="none" w:sz="0" w:space="0" w:color="auto"/>
        <w:right w:val="none" w:sz="0" w:space="0" w:color="auto"/>
      </w:divBdr>
    </w:div>
    <w:div w:id="556626808">
      <w:bodyDiv w:val="1"/>
      <w:marLeft w:val="0"/>
      <w:marRight w:val="0"/>
      <w:marTop w:val="0"/>
      <w:marBottom w:val="0"/>
      <w:divBdr>
        <w:top w:val="none" w:sz="0" w:space="0" w:color="auto"/>
        <w:left w:val="none" w:sz="0" w:space="0" w:color="auto"/>
        <w:bottom w:val="none" w:sz="0" w:space="0" w:color="auto"/>
        <w:right w:val="none" w:sz="0" w:space="0" w:color="auto"/>
      </w:divBdr>
    </w:div>
    <w:div w:id="560334363">
      <w:bodyDiv w:val="1"/>
      <w:marLeft w:val="0"/>
      <w:marRight w:val="0"/>
      <w:marTop w:val="0"/>
      <w:marBottom w:val="0"/>
      <w:divBdr>
        <w:top w:val="none" w:sz="0" w:space="0" w:color="auto"/>
        <w:left w:val="none" w:sz="0" w:space="0" w:color="auto"/>
        <w:bottom w:val="none" w:sz="0" w:space="0" w:color="auto"/>
        <w:right w:val="none" w:sz="0" w:space="0" w:color="auto"/>
      </w:divBdr>
    </w:div>
    <w:div w:id="568610908">
      <w:bodyDiv w:val="1"/>
      <w:marLeft w:val="0"/>
      <w:marRight w:val="0"/>
      <w:marTop w:val="0"/>
      <w:marBottom w:val="0"/>
      <w:divBdr>
        <w:top w:val="none" w:sz="0" w:space="0" w:color="auto"/>
        <w:left w:val="none" w:sz="0" w:space="0" w:color="auto"/>
        <w:bottom w:val="none" w:sz="0" w:space="0" w:color="auto"/>
        <w:right w:val="none" w:sz="0" w:space="0" w:color="auto"/>
      </w:divBdr>
    </w:div>
    <w:div w:id="568686405">
      <w:bodyDiv w:val="1"/>
      <w:marLeft w:val="0"/>
      <w:marRight w:val="0"/>
      <w:marTop w:val="0"/>
      <w:marBottom w:val="0"/>
      <w:divBdr>
        <w:top w:val="none" w:sz="0" w:space="0" w:color="auto"/>
        <w:left w:val="none" w:sz="0" w:space="0" w:color="auto"/>
        <w:bottom w:val="none" w:sz="0" w:space="0" w:color="auto"/>
        <w:right w:val="none" w:sz="0" w:space="0" w:color="auto"/>
      </w:divBdr>
    </w:div>
    <w:div w:id="577062977">
      <w:bodyDiv w:val="1"/>
      <w:marLeft w:val="0"/>
      <w:marRight w:val="0"/>
      <w:marTop w:val="0"/>
      <w:marBottom w:val="0"/>
      <w:divBdr>
        <w:top w:val="none" w:sz="0" w:space="0" w:color="auto"/>
        <w:left w:val="none" w:sz="0" w:space="0" w:color="auto"/>
        <w:bottom w:val="none" w:sz="0" w:space="0" w:color="auto"/>
        <w:right w:val="none" w:sz="0" w:space="0" w:color="auto"/>
      </w:divBdr>
    </w:div>
    <w:div w:id="583488782">
      <w:bodyDiv w:val="1"/>
      <w:marLeft w:val="0"/>
      <w:marRight w:val="0"/>
      <w:marTop w:val="0"/>
      <w:marBottom w:val="0"/>
      <w:divBdr>
        <w:top w:val="none" w:sz="0" w:space="0" w:color="auto"/>
        <w:left w:val="none" w:sz="0" w:space="0" w:color="auto"/>
        <w:bottom w:val="none" w:sz="0" w:space="0" w:color="auto"/>
        <w:right w:val="none" w:sz="0" w:space="0" w:color="auto"/>
      </w:divBdr>
    </w:div>
    <w:div w:id="584075294">
      <w:bodyDiv w:val="1"/>
      <w:marLeft w:val="0"/>
      <w:marRight w:val="0"/>
      <w:marTop w:val="0"/>
      <w:marBottom w:val="0"/>
      <w:divBdr>
        <w:top w:val="none" w:sz="0" w:space="0" w:color="auto"/>
        <w:left w:val="none" w:sz="0" w:space="0" w:color="auto"/>
        <w:bottom w:val="none" w:sz="0" w:space="0" w:color="auto"/>
        <w:right w:val="none" w:sz="0" w:space="0" w:color="auto"/>
      </w:divBdr>
    </w:div>
    <w:div w:id="584804595">
      <w:bodyDiv w:val="1"/>
      <w:marLeft w:val="0"/>
      <w:marRight w:val="0"/>
      <w:marTop w:val="0"/>
      <w:marBottom w:val="0"/>
      <w:divBdr>
        <w:top w:val="none" w:sz="0" w:space="0" w:color="auto"/>
        <w:left w:val="none" w:sz="0" w:space="0" w:color="auto"/>
        <w:bottom w:val="none" w:sz="0" w:space="0" w:color="auto"/>
        <w:right w:val="none" w:sz="0" w:space="0" w:color="auto"/>
      </w:divBdr>
    </w:div>
    <w:div w:id="584918102">
      <w:bodyDiv w:val="1"/>
      <w:marLeft w:val="0"/>
      <w:marRight w:val="0"/>
      <w:marTop w:val="0"/>
      <w:marBottom w:val="0"/>
      <w:divBdr>
        <w:top w:val="none" w:sz="0" w:space="0" w:color="auto"/>
        <w:left w:val="none" w:sz="0" w:space="0" w:color="auto"/>
        <w:bottom w:val="none" w:sz="0" w:space="0" w:color="auto"/>
        <w:right w:val="none" w:sz="0" w:space="0" w:color="auto"/>
      </w:divBdr>
    </w:div>
    <w:div w:id="589972761">
      <w:bodyDiv w:val="1"/>
      <w:marLeft w:val="0"/>
      <w:marRight w:val="0"/>
      <w:marTop w:val="0"/>
      <w:marBottom w:val="0"/>
      <w:divBdr>
        <w:top w:val="none" w:sz="0" w:space="0" w:color="auto"/>
        <w:left w:val="none" w:sz="0" w:space="0" w:color="auto"/>
        <w:bottom w:val="none" w:sz="0" w:space="0" w:color="auto"/>
        <w:right w:val="none" w:sz="0" w:space="0" w:color="auto"/>
      </w:divBdr>
    </w:div>
    <w:div w:id="591820898">
      <w:bodyDiv w:val="1"/>
      <w:marLeft w:val="0"/>
      <w:marRight w:val="0"/>
      <w:marTop w:val="0"/>
      <w:marBottom w:val="0"/>
      <w:divBdr>
        <w:top w:val="none" w:sz="0" w:space="0" w:color="auto"/>
        <w:left w:val="none" w:sz="0" w:space="0" w:color="auto"/>
        <w:bottom w:val="none" w:sz="0" w:space="0" w:color="auto"/>
        <w:right w:val="none" w:sz="0" w:space="0" w:color="auto"/>
      </w:divBdr>
    </w:div>
    <w:div w:id="597177728">
      <w:bodyDiv w:val="1"/>
      <w:marLeft w:val="0"/>
      <w:marRight w:val="0"/>
      <w:marTop w:val="0"/>
      <w:marBottom w:val="0"/>
      <w:divBdr>
        <w:top w:val="none" w:sz="0" w:space="0" w:color="auto"/>
        <w:left w:val="none" w:sz="0" w:space="0" w:color="auto"/>
        <w:bottom w:val="none" w:sz="0" w:space="0" w:color="auto"/>
        <w:right w:val="none" w:sz="0" w:space="0" w:color="auto"/>
      </w:divBdr>
    </w:div>
    <w:div w:id="597443938">
      <w:bodyDiv w:val="1"/>
      <w:marLeft w:val="0"/>
      <w:marRight w:val="0"/>
      <w:marTop w:val="0"/>
      <w:marBottom w:val="0"/>
      <w:divBdr>
        <w:top w:val="none" w:sz="0" w:space="0" w:color="auto"/>
        <w:left w:val="none" w:sz="0" w:space="0" w:color="auto"/>
        <w:bottom w:val="none" w:sz="0" w:space="0" w:color="auto"/>
        <w:right w:val="none" w:sz="0" w:space="0" w:color="auto"/>
      </w:divBdr>
    </w:div>
    <w:div w:id="599415033">
      <w:bodyDiv w:val="1"/>
      <w:marLeft w:val="0"/>
      <w:marRight w:val="0"/>
      <w:marTop w:val="0"/>
      <w:marBottom w:val="0"/>
      <w:divBdr>
        <w:top w:val="none" w:sz="0" w:space="0" w:color="auto"/>
        <w:left w:val="none" w:sz="0" w:space="0" w:color="auto"/>
        <w:bottom w:val="none" w:sz="0" w:space="0" w:color="auto"/>
        <w:right w:val="none" w:sz="0" w:space="0" w:color="auto"/>
      </w:divBdr>
    </w:div>
    <w:div w:id="604458929">
      <w:bodyDiv w:val="1"/>
      <w:marLeft w:val="0"/>
      <w:marRight w:val="0"/>
      <w:marTop w:val="0"/>
      <w:marBottom w:val="0"/>
      <w:divBdr>
        <w:top w:val="none" w:sz="0" w:space="0" w:color="auto"/>
        <w:left w:val="none" w:sz="0" w:space="0" w:color="auto"/>
        <w:bottom w:val="none" w:sz="0" w:space="0" w:color="auto"/>
        <w:right w:val="none" w:sz="0" w:space="0" w:color="auto"/>
      </w:divBdr>
    </w:div>
    <w:div w:id="605121562">
      <w:bodyDiv w:val="1"/>
      <w:marLeft w:val="0"/>
      <w:marRight w:val="0"/>
      <w:marTop w:val="0"/>
      <w:marBottom w:val="0"/>
      <w:divBdr>
        <w:top w:val="none" w:sz="0" w:space="0" w:color="auto"/>
        <w:left w:val="none" w:sz="0" w:space="0" w:color="auto"/>
        <w:bottom w:val="none" w:sz="0" w:space="0" w:color="auto"/>
        <w:right w:val="none" w:sz="0" w:space="0" w:color="auto"/>
      </w:divBdr>
    </w:div>
    <w:div w:id="605381182">
      <w:bodyDiv w:val="1"/>
      <w:marLeft w:val="0"/>
      <w:marRight w:val="0"/>
      <w:marTop w:val="0"/>
      <w:marBottom w:val="0"/>
      <w:divBdr>
        <w:top w:val="none" w:sz="0" w:space="0" w:color="auto"/>
        <w:left w:val="none" w:sz="0" w:space="0" w:color="auto"/>
        <w:bottom w:val="none" w:sz="0" w:space="0" w:color="auto"/>
        <w:right w:val="none" w:sz="0" w:space="0" w:color="auto"/>
      </w:divBdr>
    </w:div>
    <w:div w:id="606429649">
      <w:bodyDiv w:val="1"/>
      <w:marLeft w:val="0"/>
      <w:marRight w:val="0"/>
      <w:marTop w:val="0"/>
      <w:marBottom w:val="0"/>
      <w:divBdr>
        <w:top w:val="none" w:sz="0" w:space="0" w:color="auto"/>
        <w:left w:val="none" w:sz="0" w:space="0" w:color="auto"/>
        <w:bottom w:val="none" w:sz="0" w:space="0" w:color="auto"/>
        <w:right w:val="none" w:sz="0" w:space="0" w:color="auto"/>
      </w:divBdr>
    </w:div>
    <w:div w:id="616180127">
      <w:bodyDiv w:val="1"/>
      <w:marLeft w:val="0"/>
      <w:marRight w:val="0"/>
      <w:marTop w:val="0"/>
      <w:marBottom w:val="0"/>
      <w:divBdr>
        <w:top w:val="none" w:sz="0" w:space="0" w:color="auto"/>
        <w:left w:val="none" w:sz="0" w:space="0" w:color="auto"/>
        <w:bottom w:val="none" w:sz="0" w:space="0" w:color="auto"/>
        <w:right w:val="none" w:sz="0" w:space="0" w:color="auto"/>
      </w:divBdr>
    </w:div>
    <w:div w:id="616958265">
      <w:bodyDiv w:val="1"/>
      <w:marLeft w:val="0"/>
      <w:marRight w:val="0"/>
      <w:marTop w:val="0"/>
      <w:marBottom w:val="0"/>
      <w:divBdr>
        <w:top w:val="none" w:sz="0" w:space="0" w:color="auto"/>
        <w:left w:val="none" w:sz="0" w:space="0" w:color="auto"/>
        <w:bottom w:val="none" w:sz="0" w:space="0" w:color="auto"/>
        <w:right w:val="none" w:sz="0" w:space="0" w:color="auto"/>
      </w:divBdr>
    </w:div>
    <w:div w:id="619189395">
      <w:bodyDiv w:val="1"/>
      <w:marLeft w:val="0"/>
      <w:marRight w:val="0"/>
      <w:marTop w:val="0"/>
      <w:marBottom w:val="0"/>
      <w:divBdr>
        <w:top w:val="none" w:sz="0" w:space="0" w:color="auto"/>
        <w:left w:val="none" w:sz="0" w:space="0" w:color="auto"/>
        <w:bottom w:val="none" w:sz="0" w:space="0" w:color="auto"/>
        <w:right w:val="none" w:sz="0" w:space="0" w:color="auto"/>
      </w:divBdr>
    </w:div>
    <w:div w:id="619261510">
      <w:bodyDiv w:val="1"/>
      <w:marLeft w:val="0"/>
      <w:marRight w:val="0"/>
      <w:marTop w:val="0"/>
      <w:marBottom w:val="0"/>
      <w:divBdr>
        <w:top w:val="none" w:sz="0" w:space="0" w:color="auto"/>
        <w:left w:val="none" w:sz="0" w:space="0" w:color="auto"/>
        <w:bottom w:val="none" w:sz="0" w:space="0" w:color="auto"/>
        <w:right w:val="none" w:sz="0" w:space="0" w:color="auto"/>
      </w:divBdr>
    </w:div>
    <w:div w:id="622812597">
      <w:bodyDiv w:val="1"/>
      <w:marLeft w:val="0"/>
      <w:marRight w:val="0"/>
      <w:marTop w:val="0"/>
      <w:marBottom w:val="0"/>
      <w:divBdr>
        <w:top w:val="none" w:sz="0" w:space="0" w:color="auto"/>
        <w:left w:val="none" w:sz="0" w:space="0" w:color="auto"/>
        <w:bottom w:val="none" w:sz="0" w:space="0" w:color="auto"/>
        <w:right w:val="none" w:sz="0" w:space="0" w:color="auto"/>
      </w:divBdr>
    </w:div>
    <w:div w:id="623779705">
      <w:bodyDiv w:val="1"/>
      <w:marLeft w:val="0"/>
      <w:marRight w:val="0"/>
      <w:marTop w:val="0"/>
      <w:marBottom w:val="0"/>
      <w:divBdr>
        <w:top w:val="none" w:sz="0" w:space="0" w:color="auto"/>
        <w:left w:val="none" w:sz="0" w:space="0" w:color="auto"/>
        <w:bottom w:val="none" w:sz="0" w:space="0" w:color="auto"/>
        <w:right w:val="none" w:sz="0" w:space="0" w:color="auto"/>
      </w:divBdr>
    </w:div>
    <w:div w:id="626857144">
      <w:bodyDiv w:val="1"/>
      <w:marLeft w:val="0"/>
      <w:marRight w:val="0"/>
      <w:marTop w:val="0"/>
      <w:marBottom w:val="0"/>
      <w:divBdr>
        <w:top w:val="none" w:sz="0" w:space="0" w:color="auto"/>
        <w:left w:val="none" w:sz="0" w:space="0" w:color="auto"/>
        <w:bottom w:val="none" w:sz="0" w:space="0" w:color="auto"/>
        <w:right w:val="none" w:sz="0" w:space="0" w:color="auto"/>
      </w:divBdr>
    </w:div>
    <w:div w:id="628048381">
      <w:bodyDiv w:val="1"/>
      <w:marLeft w:val="0"/>
      <w:marRight w:val="0"/>
      <w:marTop w:val="0"/>
      <w:marBottom w:val="0"/>
      <w:divBdr>
        <w:top w:val="none" w:sz="0" w:space="0" w:color="auto"/>
        <w:left w:val="none" w:sz="0" w:space="0" w:color="auto"/>
        <w:bottom w:val="none" w:sz="0" w:space="0" w:color="auto"/>
        <w:right w:val="none" w:sz="0" w:space="0" w:color="auto"/>
      </w:divBdr>
    </w:div>
    <w:div w:id="637535317">
      <w:bodyDiv w:val="1"/>
      <w:marLeft w:val="0"/>
      <w:marRight w:val="0"/>
      <w:marTop w:val="0"/>
      <w:marBottom w:val="0"/>
      <w:divBdr>
        <w:top w:val="none" w:sz="0" w:space="0" w:color="auto"/>
        <w:left w:val="none" w:sz="0" w:space="0" w:color="auto"/>
        <w:bottom w:val="none" w:sz="0" w:space="0" w:color="auto"/>
        <w:right w:val="none" w:sz="0" w:space="0" w:color="auto"/>
      </w:divBdr>
    </w:div>
    <w:div w:id="646520600">
      <w:bodyDiv w:val="1"/>
      <w:marLeft w:val="0"/>
      <w:marRight w:val="0"/>
      <w:marTop w:val="0"/>
      <w:marBottom w:val="0"/>
      <w:divBdr>
        <w:top w:val="none" w:sz="0" w:space="0" w:color="auto"/>
        <w:left w:val="none" w:sz="0" w:space="0" w:color="auto"/>
        <w:bottom w:val="none" w:sz="0" w:space="0" w:color="auto"/>
        <w:right w:val="none" w:sz="0" w:space="0" w:color="auto"/>
      </w:divBdr>
    </w:div>
    <w:div w:id="646789786">
      <w:bodyDiv w:val="1"/>
      <w:marLeft w:val="0"/>
      <w:marRight w:val="0"/>
      <w:marTop w:val="0"/>
      <w:marBottom w:val="0"/>
      <w:divBdr>
        <w:top w:val="none" w:sz="0" w:space="0" w:color="auto"/>
        <w:left w:val="none" w:sz="0" w:space="0" w:color="auto"/>
        <w:bottom w:val="none" w:sz="0" w:space="0" w:color="auto"/>
        <w:right w:val="none" w:sz="0" w:space="0" w:color="auto"/>
      </w:divBdr>
    </w:div>
    <w:div w:id="649940499">
      <w:bodyDiv w:val="1"/>
      <w:marLeft w:val="0"/>
      <w:marRight w:val="0"/>
      <w:marTop w:val="0"/>
      <w:marBottom w:val="0"/>
      <w:divBdr>
        <w:top w:val="none" w:sz="0" w:space="0" w:color="auto"/>
        <w:left w:val="none" w:sz="0" w:space="0" w:color="auto"/>
        <w:bottom w:val="none" w:sz="0" w:space="0" w:color="auto"/>
        <w:right w:val="none" w:sz="0" w:space="0" w:color="auto"/>
      </w:divBdr>
    </w:div>
    <w:div w:id="657613206">
      <w:bodyDiv w:val="1"/>
      <w:marLeft w:val="0"/>
      <w:marRight w:val="0"/>
      <w:marTop w:val="0"/>
      <w:marBottom w:val="0"/>
      <w:divBdr>
        <w:top w:val="none" w:sz="0" w:space="0" w:color="auto"/>
        <w:left w:val="none" w:sz="0" w:space="0" w:color="auto"/>
        <w:bottom w:val="none" w:sz="0" w:space="0" w:color="auto"/>
        <w:right w:val="none" w:sz="0" w:space="0" w:color="auto"/>
      </w:divBdr>
    </w:div>
    <w:div w:id="657929310">
      <w:bodyDiv w:val="1"/>
      <w:marLeft w:val="0"/>
      <w:marRight w:val="0"/>
      <w:marTop w:val="0"/>
      <w:marBottom w:val="0"/>
      <w:divBdr>
        <w:top w:val="none" w:sz="0" w:space="0" w:color="auto"/>
        <w:left w:val="none" w:sz="0" w:space="0" w:color="auto"/>
        <w:bottom w:val="none" w:sz="0" w:space="0" w:color="auto"/>
        <w:right w:val="none" w:sz="0" w:space="0" w:color="auto"/>
      </w:divBdr>
    </w:div>
    <w:div w:id="658735088">
      <w:bodyDiv w:val="1"/>
      <w:marLeft w:val="0"/>
      <w:marRight w:val="0"/>
      <w:marTop w:val="0"/>
      <w:marBottom w:val="0"/>
      <w:divBdr>
        <w:top w:val="none" w:sz="0" w:space="0" w:color="auto"/>
        <w:left w:val="none" w:sz="0" w:space="0" w:color="auto"/>
        <w:bottom w:val="none" w:sz="0" w:space="0" w:color="auto"/>
        <w:right w:val="none" w:sz="0" w:space="0" w:color="auto"/>
      </w:divBdr>
    </w:div>
    <w:div w:id="659189563">
      <w:bodyDiv w:val="1"/>
      <w:marLeft w:val="0"/>
      <w:marRight w:val="0"/>
      <w:marTop w:val="0"/>
      <w:marBottom w:val="0"/>
      <w:divBdr>
        <w:top w:val="none" w:sz="0" w:space="0" w:color="auto"/>
        <w:left w:val="none" w:sz="0" w:space="0" w:color="auto"/>
        <w:bottom w:val="none" w:sz="0" w:space="0" w:color="auto"/>
        <w:right w:val="none" w:sz="0" w:space="0" w:color="auto"/>
      </w:divBdr>
    </w:div>
    <w:div w:id="663750103">
      <w:bodyDiv w:val="1"/>
      <w:marLeft w:val="0"/>
      <w:marRight w:val="0"/>
      <w:marTop w:val="0"/>
      <w:marBottom w:val="0"/>
      <w:divBdr>
        <w:top w:val="none" w:sz="0" w:space="0" w:color="auto"/>
        <w:left w:val="none" w:sz="0" w:space="0" w:color="auto"/>
        <w:bottom w:val="none" w:sz="0" w:space="0" w:color="auto"/>
        <w:right w:val="none" w:sz="0" w:space="0" w:color="auto"/>
      </w:divBdr>
    </w:div>
    <w:div w:id="673531621">
      <w:bodyDiv w:val="1"/>
      <w:marLeft w:val="0"/>
      <w:marRight w:val="0"/>
      <w:marTop w:val="0"/>
      <w:marBottom w:val="0"/>
      <w:divBdr>
        <w:top w:val="none" w:sz="0" w:space="0" w:color="auto"/>
        <w:left w:val="none" w:sz="0" w:space="0" w:color="auto"/>
        <w:bottom w:val="none" w:sz="0" w:space="0" w:color="auto"/>
        <w:right w:val="none" w:sz="0" w:space="0" w:color="auto"/>
      </w:divBdr>
    </w:div>
    <w:div w:id="673804379">
      <w:bodyDiv w:val="1"/>
      <w:marLeft w:val="0"/>
      <w:marRight w:val="0"/>
      <w:marTop w:val="0"/>
      <w:marBottom w:val="0"/>
      <w:divBdr>
        <w:top w:val="none" w:sz="0" w:space="0" w:color="auto"/>
        <w:left w:val="none" w:sz="0" w:space="0" w:color="auto"/>
        <w:bottom w:val="none" w:sz="0" w:space="0" w:color="auto"/>
        <w:right w:val="none" w:sz="0" w:space="0" w:color="auto"/>
      </w:divBdr>
    </w:div>
    <w:div w:id="674041331">
      <w:bodyDiv w:val="1"/>
      <w:marLeft w:val="0"/>
      <w:marRight w:val="0"/>
      <w:marTop w:val="0"/>
      <w:marBottom w:val="0"/>
      <w:divBdr>
        <w:top w:val="none" w:sz="0" w:space="0" w:color="auto"/>
        <w:left w:val="none" w:sz="0" w:space="0" w:color="auto"/>
        <w:bottom w:val="none" w:sz="0" w:space="0" w:color="auto"/>
        <w:right w:val="none" w:sz="0" w:space="0" w:color="auto"/>
      </w:divBdr>
    </w:div>
    <w:div w:id="677194907">
      <w:bodyDiv w:val="1"/>
      <w:marLeft w:val="0"/>
      <w:marRight w:val="0"/>
      <w:marTop w:val="0"/>
      <w:marBottom w:val="0"/>
      <w:divBdr>
        <w:top w:val="none" w:sz="0" w:space="0" w:color="auto"/>
        <w:left w:val="none" w:sz="0" w:space="0" w:color="auto"/>
        <w:bottom w:val="none" w:sz="0" w:space="0" w:color="auto"/>
        <w:right w:val="none" w:sz="0" w:space="0" w:color="auto"/>
      </w:divBdr>
    </w:div>
    <w:div w:id="677578213">
      <w:bodyDiv w:val="1"/>
      <w:marLeft w:val="0"/>
      <w:marRight w:val="0"/>
      <w:marTop w:val="0"/>
      <w:marBottom w:val="0"/>
      <w:divBdr>
        <w:top w:val="none" w:sz="0" w:space="0" w:color="auto"/>
        <w:left w:val="none" w:sz="0" w:space="0" w:color="auto"/>
        <w:bottom w:val="none" w:sz="0" w:space="0" w:color="auto"/>
        <w:right w:val="none" w:sz="0" w:space="0" w:color="auto"/>
      </w:divBdr>
    </w:div>
    <w:div w:id="678048127">
      <w:bodyDiv w:val="1"/>
      <w:marLeft w:val="0"/>
      <w:marRight w:val="0"/>
      <w:marTop w:val="0"/>
      <w:marBottom w:val="0"/>
      <w:divBdr>
        <w:top w:val="none" w:sz="0" w:space="0" w:color="auto"/>
        <w:left w:val="none" w:sz="0" w:space="0" w:color="auto"/>
        <w:bottom w:val="none" w:sz="0" w:space="0" w:color="auto"/>
        <w:right w:val="none" w:sz="0" w:space="0" w:color="auto"/>
      </w:divBdr>
    </w:div>
    <w:div w:id="680275157">
      <w:bodyDiv w:val="1"/>
      <w:marLeft w:val="0"/>
      <w:marRight w:val="0"/>
      <w:marTop w:val="0"/>
      <w:marBottom w:val="0"/>
      <w:divBdr>
        <w:top w:val="none" w:sz="0" w:space="0" w:color="auto"/>
        <w:left w:val="none" w:sz="0" w:space="0" w:color="auto"/>
        <w:bottom w:val="none" w:sz="0" w:space="0" w:color="auto"/>
        <w:right w:val="none" w:sz="0" w:space="0" w:color="auto"/>
      </w:divBdr>
    </w:div>
    <w:div w:id="682048658">
      <w:bodyDiv w:val="1"/>
      <w:marLeft w:val="0"/>
      <w:marRight w:val="0"/>
      <w:marTop w:val="0"/>
      <w:marBottom w:val="0"/>
      <w:divBdr>
        <w:top w:val="none" w:sz="0" w:space="0" w:color="auto"/>
        <w:left w:val="none" w:sz="0" w:space="0" w:color="auto"/>
        <w:bottom w:val="none" w:sz="0" w:space="0" w:color="auto"/>
        <w:right w:val="none" w:sz="0" w:space="0" w:color="auto"/>
      </w:divBdr>
    </w:div>
    <w:div w:id="684093615">
      <w:bodyDiv w:val="1"/>
      <w:marLeft w:val="0"/>
      <w:marRight w:val="0"/>
      <w:marTop w:val="0"/>
      <w:marBottom w:val="0"/>
      <w:divBdr>
        <w:top w:val="none" w:sz="0" w:space="0" w:color="auto"/>
        <w:left w:val="none" w:sz="0" w:space="0" w:color="auto"/>
        <w:bottom w:val="none" w:sz="0" w:space="0" w:color="auto"/>
        <w:right w:val="none" w:sz="0" w:space="0" w:color="auto"/>
      </w:divBdr>
    </w:div>
    <w:div w:id="684945182">
      <w:bodyDiv w:val="1"/>
      <w:marLeft w:val="0"/>
      <w:marRight w:val="0"/>
      <w:marTop w:val="0"/>
      <w:marBottom w:val="0"/>
      <w:divBdr>
        <w:top w:val="none" w:sz="0" w:space="0" w:color="auto"/>
        <w:left w:val="none" w:sz="0" w:space="0" w:color="auto"/>
        <w:bottom w:val="none" w:sz="0" w:space="0" w:color="auto"/>
        <w:right w:val="none" w:sz="0" w:space="0" w:color="auto"/>
      </w:divBdr>
    </w:div>
    <w:div w:id="686759879">
      <w:bodyDiv w:val="1"/>
      <w:marLeft w:val="0"/>
      <w:marRight w:val="0"/>
      <w:marTop w:val="0"/>
      <w:marBottom w:val="0"/>
      <w:divBdr>
        <w:top w:val="none" w:sz="0" w:space="0" w:color="auto"/>
        <w:left w:val="none" w:sz="0" w:space="0" w:color="auto"/>
        <w:bottom w:val="none" w:sz="0" w:space="0" w:color="auto"/>
        <w:right w:val="none" w:sz="0" w:space="0" w:color="auto"/>
      </w:divBdr>
    </w:div>
    <w:div w:id="709886495">
      <w:bodyDiv w:val="1"/>
      <w:marLeft w:val="0"/>
      <w:marRight w:val="0"/>
      <w:marTop w:val="0"/>
      <w:marBottom w:val="0"/>
      <w:divBdr>
        <w:top w:val="none" w:sz="0" w:space="0" w:color="auto"/>
        <w:left w:val="none" w:sz="0" w:space="0" w:color="auto"/>
        <w:bottom w:val="none" w:sz="0" w:space="0" w:color="auto"/>
        <w:right w:val="none" w:sz="0" w:space="0" w:color="auto"/>
      </w:divBdr>
    </w:div>
    <w:div w:id="711535216">
      <w:bodyDiv w:val="1"/>
      <w:marLeft w:val="0"/>
      <w:marRight w:val="0"/>
      <w:marTop w:val="0"/>
      <w:marBottom w:val="0"/>
      <w:divBdr>
        <w:top w:val="none" w:sz="0" w:space="0" w:color="auto"/>
        <w:left w:val="none" w:sz="0" w:space="0" w:color="auto"/>
        <w:bottom w:val="none" w:sz="0" w:space="0" w:color="auto"/>
        <w:right w:val="none" w:sz="0" w:space="0" w:color="auto"/>
      </w:divBdr>
    </w:div>
    <w:div w:id="724108827">
      <w:bodyDiv w:val="1"/>
      <w:marLeft w:val="0"/>
      <w:marRight w:val="0"/>
      <w:marTop w:val="0"/>
      <w:marBottom w:val="0"/>
      <w:divBdr>
        <w:top w:val="none" w:sz="0" w:space="0" w:color="auto"/>
        <w:left w:val="none" w:sz="0" w:space="0" w:color="auto"/>
        <w:bottom w:val="none" w:sz="0" w:space="0" w:color="auto"/>
        <w:right w:val="none" w:sz="0" w:space="0" w:color="auto"/>
      </w:divBdr>
    </w:div>
    <w:div w:id="728386511">
      <w:bodyDiv w:val="1"/>
      <w:marLeft w:val="0"/>
      <w:marRight w:val="0"/>
      <w:marTop w:val="0"/>
      <w:marBottom w:val="0"/>
      <w:divBdr>
        <w:top w:val="none" w:sz="0" w:space="0" w:color="auto"/>
        <w:left w:val="none" w:sz="0" w:space="0" w:color="auto"/>
        <w:bottom w:val="none" w:sz="0" w:space="0" w:color="auto"/>
        <w:right w:val="none" w:sz="0" w:space="0" w:color="auto"/>
      </w:divBdr>
    </w:div>
    <w:div w:id="733160367">
      <w:bodyDiv w:val="1"/>
      <w:marLeft w:val="0"/>
      <w:marRight w:val="0"/>
      <w:marTop w:val="0"/>
      <w:marBottom w:val="0"/>
      <w:divBdr>
        <w:top w:val="none" w:sz="0" w:space="0" w:color="auto"/>
        <w:left w:val="none" w:sz="0" w:space="0" w:color="auto"/>
        <w:bottom w:val="none" w:sz="0" w:space="0" w:color="auto"/>
        <w:right w:val="none" w:sz="0" w:space="0" w:color="auto"/>
      </w:divBdr>
    </w:div>
    <w:div w:id="743456697">
      <w:bodyDiv w:val="1"/>
      <w:marLeft w:val="0"/>
      <w:marRight w:val="0"/>
      <w:marTop w:val="0"/>
      <w:marBottom w:val="0"/>
      <w:divBdr>
        <w:top w:val="none" w:sz="0" w:space="0" w:color="auto"/>
        <w:left w:val="none" w:sz="0" w:space="0" w:color="auto"/>
        <w:bottom w:val="none" w:sz="0" w:space="0" w:color="auto"/>
        <w:right w:val="none" w:sz="0" w:space="0" w:color="auto"/>
      </w:divBdr>
    </w:div>
    <w:div w:id="747113233">
      <w:bodyDiv w:val="1"/>
      <w:marLeft w:val="0"/>
      <w:marRight w:val="0"/>
      <w:marTop w:val="0"/>
      <w:marBottom w:val="0"/>
      <w:divBdr>
        <w:top w:val="none" w:sz="0" w:space="0" w:color="auto"/>
        <w:left w:val="none" w:sz="0" w:space="0" w:color="auto"/>
        <w:bottom w:val="none" w:sz="0" w:space="0" w:color="auto"/>
        <w:right w:val="none" w:sz="0" w:space="0" w:color="auto"/>
      </w:divBdr>
    </w:div>
    <w:div w:id="747116224">
      <w:bodyDiv w:val="1"/>
      <w:marLeft w:val="0"/>
      <w:marRight w:val="0"/>
      <w:marTop w:val="0"/>
      <w:marBottom w:val="0"/>
      <w:divBdr>
        <w:top w:val="none" w:sz="0" w:space="0" w:color="auto"/>
        <w:left w:val="none" w:sz="0" w:space="0" w:color="auto"/>
        <w:bottom w:val="none" w:sz="0" w:space="0" w:color="auto"/>
        <w:right w:val="none" w:sz="0" w:space="0" w:color="auto"/>
      </w:divBdr>
    </w:div>
    <w:div w:id="761873088">
      <w:bodyDiv w:val="1"/>
      <w:marLeft w:val="0"/>
      <w:marRight w:val="0"/>
      <w:marTop w:val="0"/>
      <w:marBottom w:val="0"/>
      <w:divBdr>
        <w:top w:val="none" w:sz="0" w:space="0" w:color="auto"/>
        <w:left w:val="none" w:sz="0" w:space="0" w:color="auto"/>
        <w:bottom w:val="none" w:sz="0" w:space="0" w:color="auto"/>
        <w:right w:val="none" w:sz="0" w:space="0" w:color="auto"/>
      </w:divBdr>
    </w:div>
    <w:div w:id="762846743">
      <w:bodyDiv w:val="1"/>
      <w:marLeft w:val="0"/>
      <w:marRight w:val="0"/>
      <w:marTop w:val="0"/>
      <w:marBottom w:val="0"/>
      <w:divBdr>
        <w:top w:val="none" w:sz="0" w:space="0" w:color="auto"/>
        <w:left w:val="none" w:sz="0" w:space="0" w:color="auto"/>
        <w:bottom w:val="none" w:sz="0" w:space="0" w:color="auto"/>
        <w:right w:val="none" w:sz="0" w:space="0" w:color="auto"/>
      </w:divBdr>
    </w:div>
    <w:div w:id="768888258">
      <w:bodyDiv w:val="1"/>
      <w:marLeft w:val="0"/>
      <w:marRight w:val="0"/>
      <w:marTop w:val="0"/>
      <w:marBottom w:val="0"/>
      <w:divBdr>
        <w:top w:val="none" w:sz="0" w:space="0" w:color="auto"/>
        <w:left w:val="none" w:sz="0" w:space="0" w:color="auto"/>
        <w:bottom w:val="none" w:sz="0" w:space="0" w:color="auto"/>
        <w:right w:val="none" w:sz="0" w:space="0" w:color="auto"/>
      </w:divBdr>
    </w:div>
    <w:div w:id="776098381">
      <w:bodyDiv w:val="1"/>
      <w:marLeft w:val="0"/>
      <w:marRight w:val="0"/>
      <w:marTop w:val="0"/>
      <w:marBottom w:val="0"/>
      <w:divBdr>
        <w:top w:val="none" w:sz="0" w:space="0" w:color="auto"/>
        <w:left w:val="none" w:sz="0" w:space="0" w:color="auto"/>
        <w:bottom w:val="none" w:sz="0" w:space="0" w:color="auto"/>
        <w:right w:val="none" w:sz="0" w:space="0" w:color="auto"/>
      </w:divBdr>
    </w:div>
    <w:div w:id="781342251">
      <w:bodyDiv w:val="1"/>
      <w:marLeft w:val="0"/>
      <w:marRight w:val="0"/>
      <w:marTop w:val="0"/>
      <w:marBottom w:val="0"/>
      <w:divBdr>
        <w:top w:val="none" w:sz="0" w:space="0" w:color="auto"/>
        <w:left w:val="none" w:sz="0" w:space="0" w:color="auto"/>
        <w:bottom w:val="none" w:sz="0" w:space="0" w:color="auto"/>
        <w:right w:val="none" w:sz="0" w:space="0" w:color="auto"/>
      </w:divBdr>
    </w:div>
    <w:div w:id="782188568">
      <w:bodyDiv w:val="1"/>
      <w:marLeft w:val="0"/>
      <w:marRight w:val="0"/>
      <w:marTop w:val="0"/>
      <w:marBottom w:val="0"/>
      <w:divBdr>
        <w:top w:val="none" w:sz="0" w:space="0" w:color="auto"/>
        <w:left w:val="none" w:sz="0" w:space="0" w:color="auto"/>
        <w:bottom w:val="none" w:sz="0" w:space="0" w:color="auto"/>
        <w:right w:val="none" w:sz="0" w:space="0" w:color="auto"/>
      </w:divBdr>
    </w:div>
    <w:div w:id="782652944">
      <w:bodyDiv w:val="1"/>
      <w:marLeft w:val="0"/>
      <w:marRight w:val="0"/>
      <w:marTop w:val="0"/>
      <w:marBottom w:val="0"/>
      <w:divBdr>
        <w:top w:val="none" w:sz="0" w:space="0" w:color="auto"/>
        <w:left w:val="none" w:sz="0" w:space="0" w:color="auto"/>
        <w:bottom w:val="none" w:sz="0" w:space="0" w:color="auto"/>
        <w:right w:val="none" w:sz="0" w:space="0" w:color="auto"/>
      </w:divBdr>
    </w:div>
    <w:div w:id="791365504">
      <w:bodyDiv w:val="1"/>
      <w:marLeft w:val="0"/>
      <w:marRight w:val="0"/>
      <w:marTop w:val="0"/>
      <w:marBottom w:val="0"/>
      <w:divBdr>
        <w:top w:val="none" w:sz="0" w:space="0" w:color="auto"/>
        <w:left w:val="none" w:sz="0" w:space="0" w:color="auto"/>
        <w:bottom w:val="none" w:sz="0" w:space="0" w:color="auto"/>
        <w:right w:val="none" w:sz="0" w:space="0" w:color="auto"/>
      </w:divBdr>
    </w:div>
    <w:div w:id="800541440">
      <w:bodyDiv w:val="1"/>
      <w:marLeft w:val="0"/>
      <w:marRight w:val="0"/>
      <w:marTop w:val="0"/>
      <w:marBottom w:val="0"/>
      <w:divBdr>
        <w:top w:val="none" w:sz="0" w:space="0" w:color="auto"/>
        <w:left w:val="none" w:sz="0" w:space="0" w:color="auto"/>
        <w:bottom w:val="none" w:sz="0" w:space="0" w:color="auto"/>
        <w:right w:val="none" w:sz="0" w:space="0" w:color="auto"/>
      </w:divBdr>
    </w:div>
    <w:div w:id="814372634">
      <w:bodyDiv w:val="1"/>
      <w:marLeft w:val="0"/>
      <w:marRight w:val="0"/>
      <w:marTop w:val="0"/>
      <w:marBottom w:val="0"/>
      <w:divBdr>
        <w:top w:val="none" w:sz="0" w:space="0" w:color="auto"/>
        <w:left w:val="none" w:sz="0" w:space="0" w:color="auto"/>
        <w:bottom w:val="none" w:sz="0" w:space="0" w:color="auto"/>
        <w:right w:val="none" w:sz="0" w:space="0" w:color="auto"/>
      </w:divBdr>
    </w:div>
    <w:div w:id="816335547">
      <w:bodyDiv w:val="1"/>
      <w:marLeft w:val="0"/>
      <w:marRight w:val="0"/>
      <w:marTop w:val="0"/>
      <w:marBottom w:val="0"/>
      <w:divBdr>
        <w:top w:val="none" w:sz="0" w:space="0" w:color="auto"/>
        <w:left w:val="none" w:sz="0" w:space="0" w:color="auto"/>
        <w:bottom w:val="none" w:sz="0" w:space="0" w:color="auto"/>
        <w:right w:val="none" w:sz="0" w:space="0" w:color="auto"/>
      </w:divBdr>
    </w:div>
    <w:div w:id="818426376">
      <w:bodyDiv w:val="1"/>
      <w:marLeft w:val="0"/>
      <w:marRight w:val="0"/>
      <w:marTop w:val="0"/>
      <w:marBottom w:val="0"/>
      <w:divBdr>
        <w:top w:val="none" w:sz="0" w:space="0" w:color="auto"/>
        <w:left w:val="none" w:sz="0" w:space="0" w:color="auto"/>
        <w:bottom w:val="none" w:sz="0" w:space="0" w:color="auto"/>
        <w:right w:val="none" w:sz="0" w:space="0" w:color="auto"/>
      </w:divBdr>
    </w:div>
    <w:div w:id="820317044">
      <w:bodyDiv w:val="1"/>
      <w:marLeft w:val="0"/>
      <w:marRight w:val="0"/>
      <w:marTop w:val="0"/>
      <w:marBottom w:val="0"/>
      <w:divBdr>
        <w:top w:val="none" w:sz="0" w:space="0" w:color="auto"/>
        <w:left w:val="none" w:sz="0" w:space="0" w:color="auto"/>
        <w:bottom w:val="none" w:sz="0" w:space="0" w:color="auto"/>
        <w:right w:val="none" w:sz="0" w:space="0" w:color="auto"/>
      </w:divBdr>
    </w:div>
    <w:div w:id="821047085">
      <w:bodyDiv w:val="1"/>
      <w:marLeft w:val="0"/>
      <w:marRight w:val="0"/>
      <w:marTop w:val="0"/>
      <w:marBottom w:val="0"/>
      <w:divBdr>
        <w:top w:val="none" w:sz="0" w:space="0" w:color="auto"/>
        <w:left w:val="none" w:sz="0" w:space="0" w:color="auto"/>
        <w:bottom w:val="none" w:sz="0" w:space="0" w:color="auto"/>
        <w:right w:val="none" w:sz="0" w:space="0" w:color="auto"/>
      </w:divBdr>
    </w:div>
    <w:div w:id="831028290">
      <w:bodyDiv w:val="1"/>
      <w:marLeft w:val="0"/>
      <w:marRight w:val="0"/>
      <w:marTop w:val="0"/>
      <w:marBottom w:val="0"/>
      <w:divBdr>
        <w:top w:val="none" w:sz="0" w:space="0" w:color="auto"/>
        <w:left w:val="none" w:sz="0" w:space="0" w:color="auto"/>
        <w:bottom w:val="none" w:sz="0" w:space="0" w:color="auto"/>
        <w:right w:val="none" w:sz="0" w:space="0" w:color="auto"/>
      </w:divBdr>
    </w:div>
    <w:div w:id="832986132">
      <w:bodyDiv w:val="1"/>
      <w:marLeft w:val="0"/>
      <w:marRight w:val="0"/>
      <w:marTop w:val="0"/>
      <w:marBottom w:val="0"/>
      <w:divBdr>
        <w:top w:val="none" w:sz="0" w:space="0" w:color="auto"/>
        <w:left w:val="none" w:sz="0" w:space="0" w:color="auto"/>
        <w:bottom w:val="none" w:sz="0" w:space="0" w:color="auto"/>
        <w:right w:val="none" w:sz="0" w:space="0" w:color="auto"/>
      </w:divBdr>
    </w:div>
    <w:div w:id="833421538">
      <w:bodyDiv w:val="1"/>
      <w:marLeft w:val="0"/>
      <w:marRight w:val="0"/>
      <w:marTop w:val="0"/>
      <w:marBottom w:val="0"/>
      <w:divBdr>
        <w:top w:val="none" w:sz="0" w:space="0" w:color="auto"/>
        <w:left w:val="none" w:sz="0" w:space="0" w:color="auto"/>
        <w:bottom w:val="none" w:sz="0" w:space="0" w:color="auto"/>
        <w:right w:val="none" w:sz="0" w:space="0" w:color="auto"/>
      </w:divBdr>
    </w:div>
    <w:div w:id="835195104">
      <w:bodyDiv w:val="1"/>
      <w:marLeft w:val="0"/>
      <w:marRight w:val="0"/>
      <w:marTop w:val="0"/>
      <w:marBottom w:val="0"/>
      <w:divBdr>
        <w:top w:val="none" w:sz="0" w:space="0" w:color="auto"/>
        <w:left w:val="none" w:sz="0" w:space="0" w:color="auto"/>
        <w:bottom w:val="none" w:sz="0" w:space="0" w:color="auto"/>
        <w:right w:val="none" w:sz="0" w:space="0" w:color="auto"/>
      </w:divBdr>
    </w:div>
    <w:div w:id="843472580">
      <w:bodyDiv w:val="1"/>
      <w:marLeft w:val="0"/>
      <w:marRight w:val="0"/>
      <w:marTop w:val="0"/>
      <w:marBottom w:val="0"/>
      <w:divBdr>
        <w:top w:val="none" w:sz="0" w:space="0" w:color="auto"/>
        <w:left w:val="none" w:sz="0" w:space="0" w:color="auto"/>
        <w:bottom w:val="none" w:sz="0" w:space="0" w:color="auto"/>
        <w:right w:val="none" w:sz="0" w:space="0" w:color="auto"/>
      </w:divBdr>
    </w:div>
    <w:div w:id="846284025">
      <w:bodyDiv w:val="1"/>
      <w:marLeft w:val="0"/>
      <w:marRight w:val="0"/>
      <w:marTop w:val="0"/>
      <w:marBottom w:val="0"/>
      <w:divBdr>
        <w:top w:val="none" w:sz="0" w:space="0" w:color="auto"/>
        <w:left w:val="none" w:sz="0" w:space="0" w:color="auto"/>
        <w:bottom w:val="none" w:sz="0" w:space="0" w:color="auto"/>
        <w:right w:val="none" w:sz="0" w:space="0" w:color="auto"/>
      </w:divBdr>
    </w:div>
    <w:div w:id="846554689">
      <w:bodyDiv w:val="1"/>
      <w:marLeft w:val="0"/>
      <w:marRight w:val="0"/>
      <w:marTop w:val="0"/>
      <w:marBottom w:val="0"/>
      <w:divBdr>
        <w:top w:val="none" w:sz="0" w:space="0" w:color="auto"/>
        <w:left w:val="none" w:sz="0" w:space="0" w:color="auto"/>
        <w:bottom w:val="none" w:sz="0" w:space="0" w:color="auto"/>
        <w:right w:val="none" w:sz="0" w:space="0" w:color="auto"/>
      </w:divBdr>
    </w:div>
    <w:div w:id="847136023">
      <w:bodyDiv w:val="1"/>
      <w:marLeft w:val="0"/>
      <w:marRight w:val="0"/>
      <w:marTop w:val="0"/>
      <w:marBottom w:val="0"/>
      <w:divBdr>
        <w:top w:val="none" w:sz="0" w:space="0" w:color="auto"/>
        <w:left w:val="none" w:sz="0" w:space="0" w:color="auto"/>
        <w:bottom w:val="none" w:sz="0" w:space="0" w:color="auto"/>
        <w:right w:val="none" w:sz="0" w:space="0" w:color="auto"/>
      </w:divBdr>
    </w:div>
    <w:div w:id="848761356">
      <w:bodyDiv w:val="1"/>
      <w:marLeft w:val="0"/>
      <w:marRight w:val="0"/>
      <w:marTop w:val="0"/>
      <w:marBottom w:val="0"/>
      <w:divBdr>
        <w:top w:val="none" w:sz="0" w:space="0" w:color="auto"/>
        <w:left w:val="none" w:sz="0" w:space="0" w:color="auto"/>
        <w:bottom w:val="none" w:sz="0" w:space="0" w:color="auto"/>
        <w:right w:val="none" w:sz="0" w:space="0" w:color="auto"/>
      </w:divBdr>
    </w:div>
    <w:div w:id="856045184">
      <w:bodyDiv w:val="1"/>
      <w:marLeft w:val="0"/>
      <w:marRight w:val="0"/>
      <w:marTop w:val="0"/>
      <w:marBottom w:val="0"/>
      <w:divBdr>
        <w:top w:val="none" w:sz="0" w:space="0" w:color="auto"/>
        <w:left w:val="none" w:sz="0" w:space="0" w:color="auto"/>
        <w:bottom w:val="none" w:sz="0" w:space="0" w:color="auto"/>
        <w:right w:val="none" w:sz="0" w:space="0" w:color="auto"/>
      </w:divBdr>
    </w:div>
    <w:div w:id="860892882">
      <w:bodyDiv w:val="1"/>
      <w:marLeft w:val="0"/>
      <w:marRight w:val="0"/>
      <w:marTop w:val="0"/>
      <w:marBottom w:val="0"/>
      <w:divBdr>
        <w:top w:val="none" w:sz="0" w:space="0" w:color="auto"/>
        <w:left w:val="none" w:sz="0" w:space="0" w:color="auto"/>
        <w:bottom w:val="none" w:sz="0" w:space="0" w:color="auto"/>
        <w:right w:val="none" w:sz="0" w:space="0" w:color="auto"/>
      </w:divBdr>
    </w:div>
    <w:div w:id="865024521">
      <w:bodyDiv w:val="1"/>
      <w:marLeft w:val="0"/>
      <w:marRight w:val="0"/>
      <w:marTop w:val="0"/>
      <w:marBottom w:val="0"/>
      <w:divBdr>
        <w:top w:val="none" w:sz="0" w:space="0" w:color="auto"/>
        <w:left w:val="none" w:sz="0" w:space="0" w:color="auto"/>
        <w:bottom w:val="none" w:sz="0" w:space="0" w:color="auto"/>
        <w:right w:val="none" w:sz="0" w:space="0" w:color="auto"/>
      </w:divBdr>
    </w:div>
    <w:div w:id="865559686">
      <w:bodyDiv w:val="1"/>
      <w:marLeft w:val="0"/>
      <w:marRight w:val="0"/>
      <w:marTop w:val="0"/>
      <w:marBottom w:val="0"/>
      <w:divBdr>
        <w:top w:val="none" w:sz="0" w:space="0" w:color="auto"/>
        <w:left w:val="none" w:sz="0" w:space="0" w:color="auto"/>
        <w:bottom w:val="none" w:sz="0" w:space="0" w:color="auto"/>
        <w:right w:val="none" w:sz="0" w:space="0" w:color="auto"/>
      </w:divBdr>
    </w:div>
    <w:div w:id="865681966">
      <w:bodyDiv w:val="1"/>
      <w:marLeft w:val="0"/>
      <w:marRight w:val="0"/>
      <w:marTop w:val="0"/>
      <w:marBottom w:val="0"/>
      <w:divBdr>
        <w:top w:val="none" w:sz="0" w:space="0" w:color="auto"/>
        <w:left w:val="none" w:sz="0" w:space="0" w:color="auto"/>
        <w:bottom w:val="none" w:sz="0" w:space="0" w:color="auto"/>
        <w:right w:val="none" w:sz="0" w:space="0" w:color="auto"/>
      </w:divBdr>
    </w:div>
    <w:div w:id="866219229">
      <w:bodyDiv w:val="1"/>
      <w:marLeft w:val="0"/>
      <w:marRight w:val="0"/>
      <w:marTop w:val="0"/>
      <w:marBottom w:val="0"/>
      <w:divBdr>
        <w:top w:val="none" w:sz="0" w:space="0" w:color="auto"/>
        <w:left w:val="none" w:sz="0" w:space="0" w:color="auto"/>
        <w:bottom w:val="none" w:sz="0" w:space="0" w:color="auto"/>
        <w:right w:val="none" w:sz="0" w:space="0" w:color="auto"/>
      </w:divBdr>
    </w:div>
    <w:div w:id="878250274">
      <w:bodyDiv w:val="1"/>
      <w:marLeft w:val="0"/>
      <w:marRight w:val="0"/>
      <w:marTop w:val="0"/>
      <w:marBottom w:val="0"/>
      <w:divBdr>
        <w:top w:val="none" w:sz="0" w:space="0" w:color="auto"/>
        <w:left w:val="none" w:sz="0" w:space="0" w:color="auto"/>
        <w:bottom w:val="none" w:sz="0" w:space="0" w:color="auto"/>
        <w:right w:val="none" w:sz="0" w:space="0" w:color="auto"/>
      </w:divBdr>
    </w:div>
    <w:div w:id="879518675">
      <w:bodyDiv w:val="1"/>
      <w:marLeft w:val="0"/>
      <w:marRight w:val="0"/>
      <w:marTop w:val="0"/>
      <w:marBottom w:val="0"/>
      <w:divBdr>
        <w:top w:val="none" w:sz="0" w:space="0" w:color="auto"/>
        <w:left w:val="none" w:sz="0" w:space="0" w:color="auto"/>
        <w:bottom w:val="none" w:sz="0" w:space="0" w:color="auto"/>
        <w:right w:val="none" w:sz="0" w:space="0" w:color="auto"/>
      </w:divBdr>
    </w:div>
    <w:div w:id="887570572">
      <w:bodyDiv w:val="1"/>
      <w:marLeft w:val="0"/>
      <w:marRight w:val="0"/>
      <w:marTop w:val="0"/>
      <w:marBottom w:val="0"/>
      <w:divBdr>
        <w:top w:val="none" w:sz="0" w:space="0" w:color="auto"/>
        <w:left w:val="none" w:sz="0" w:space="0" w:color="auto"/>
        <w:bottom w:val="none" w:sz="0" w:space="0" w:color="auto"/>
        <w:right w:val="none" w:sz="0" w:space="0" w:color="auto"/>
      </w:divBdr>
    </w:div>
    <w:div w:id="889076614">
      <w:bodyDiv w:val="1"/>
      <w:marLeft w:val="0"/>
      <w:marRight w:val="0"/>
      <w:marTop w:val="0"/>
      <w:marBottom w:val="0"/>
      <w:divBdr>
        <w:top w:val="none" w:sz="0" w:space="0" w:color="auto"/>
        <w:left w:val="none" w:sz="0" w:space="0" w:color="auto"/>
        <w:bottom w:val="none" w:sz="0" w:space="0" w:color="auto"/>
        <w:right w:val="none" w:sz="0" w:space="0" w:color="auto"/>
      </w:divBdr>
    </w:div>
    <w:div w:id="894658911">
      <w:bodyDiv w:val="1"/>
      <w:marLeft w:val="0"/>
      <w:marRight w:val="0"/>
      <w:marTop w:val="0"/>
      <w:marBottom w:val="0"/>
      <w:divBdr>
        <w:top w:val="none" w:sz="0" w:space="0" w:color="auto"/>
        <w:left w:val="none" w:sz="0" w:space="0" w:color="auto"/>
        <w:bottom w:val="none" w:sz="0" w:space="0" w:color="auto"/>
        <w:right w:val="none" w:sz="0" w:space="0" w:color="auto"/>
      </w:divBdr>
    </w:div>
    <w:div w:id="897016657">
      <w:bodyDiv w:val="1"/>
      <w:marLeft w:val="0"/>
      <w:marRight w:val="0"/>
      <w:marTop w:val="0"/>
      <w:marBottom w:val="0"/>
      <w:divBdr>
        <w:top w:val="none" w:sz="0" w:space="0" w:color="auto"/>
        <w:left w:val="none" w:sz="0" w:space="0" w:color="auto"/>
        <w:bottom w:val="none" w:sz="0" w:space="0" w:color="auto"/>
        <w:right w:val="none" w:sz="0" w:space="0" w:color="auto"/>
      </w:divBdr>
    </w:div>
    <w:div w:id="898519128">
      <w:bodyDiv w:val="1"/>
      <w:marLeft w:val="0"/>
      <w:marRight w:val="0"/>
      <w:marTop w:val="0"/>
      <w:marBottom w:val="0"/>
      <w:divBdr>
        <w:top w:val="none" w:sz="0" w:space="0" w:color="auto"/>
        <w:left w:val="none" w:sz="0" w:space="0" w:color="auto"/>
        <w:bottom w:val="none" w:sz="0" w:space="0" w:color="auto"/>
        <w:right w:val="none" w:sz="0" w:space="0" w:color="auto"/>
      </w:divBdr>
    </w:div>
    <w:div w:id="899445219">
      <w:bodyDiv w:val="1"/>
      <w:marLeft w:val="0"/>
      <w:marRight w:val="0"/>
      <w:marTop w:val="0"/>
      <w:marBottom w:val="0"/>
      <w:divBdr>
        <w:top w:val="none" w:sz="0" w:space="0" w:color="auto"/>
        <w:left w:val="none" w:sz="0" w:space="0" w:color="auto"/>
        <w:bottom w:val="none" w:sz="0" w:space="0" w:color="auto"/>
        <w:right w:val="none" w:sz="0" w:space="0" w:color="auto"/>
      </w:divBdr>
    </w:div>
    <w:div w:id="900946024">
      <w:bodyDiv w:val="1"/>
      <w:marLeft w:val="0"/>
      <w:marRight w:val="0"/>
      <w:marTop w:val="0"/>
      <w:marBottom w:val="0"/>
      <w:divBdr>
        <w:top w:val="none" w:sz="0" w:space="0" w:color="auto"/>
        <w:left w:val="none" w:sz="0" w:space="0" w:color="auto"/>
        <w:bottom w:val="none" w:sz="0" w:space="0" w:color="auto"/>
        <w:right w:val="none" w:sz="0" w:space="0" w:color="auto"/>
      </w:divBdr>
    </w:div>
    <w:div w:id="905605529">
      <w:bodyDiv w:val="1"/>
      <w:marLeft w:val="0"/>
      <w:marRight w:val="0"/>
      <w:marTop w:val="0"/>
      <w:marBottom w:val="0"/>
      <w:divBdr>
        <w:top w:val="none" w:sz="0" w:space="0" w:color="auto"/>
        <w:left w:val="none" w:sz="0" w:space="0" w:color="auto"/>
        <w:bottom w:val="none" w:sz="0" w:space="0" w:color="auto"/>
        <w:right w:val="none" w:sz="0" w:space="0" w:color="auto"/>
      </w:divBdr>
    </w:div>
    <w:div w:id="908030263">
      <w:bodyDiv w:val="1"/>
      <w:marLeft w:val="0"/>
      <w:marRight w:val="0"/>
      <w:marTop w:val="0"/>
      <w:marBottom w:val="0"/>
      <w:divBdr>
        <w:top w:val="none" w:sz="0" w:space="0" w:color="auto"/>
        <w:left w:val="none" w:sz="0" w:space="0" w:color="auto"/>
        <w:bottom w:val="none" w:sz="0" w:space="0" w:color="auto"/>
        <w:right w:val="none" w:sz="0" w:space="0" w:color="auto"/>
      </w:divBdr>
    </w:div>
    <w:div w:id="912547007">
      <w:bodyDiv w:val="1"/>
      <w:marLeft w:val="0"/>
      <w:marRight w:val="0"/>
      <w:marTop w:val="0"/>
      <w:marBottom w:val="0"/>
      <w:divBdr>
        <w:top w:val="none" w:sz="0" w:space="0" w:color="auto"/>
        <w:left w:val="none" w:sz="0" w:space="0" w:color="auto"/>
        <w:bottom w:val="none" w:sz="0" w:space="0" w:color="auto"/>
        <w:right w:val="none" w:sz="0" w:space="0" w:color="auto"/>
      </w:divBdr>
    </w:div>
    <w:div w:id="916552236">
      <w:bodyDiv w:val="1"/>
      <w:marLeft w:val="0"/>
      <w:marRight w:val="0"/>
      <w:marTop w:val="0"/>
      <w:marBottom w:val="0"/>
      <w:divBdr>
        <w:top w:val="none" w:sz="0" w:space="0" w:color="auto"/>
        <w:left w:val="none" w:sz="0" w:space="0" w:color="auto"/>
        <w:bottom w:val="none" w:sz="0" w:space="0" w:color="auto"/>
        <w:right w:val="none" w:sz="0" w:space="0" w:color="auto"/>
      </w:divBdr>
    </w:div>
    <w:div w:id="917834377">
      <w:bodyDiv w:val="1"/>
      <w:marLeft w:val="0"/>
      <w:marRight w:val="0"/>
      <w:marTop w:val="0"/>
      <w:marBottom w:val="0"/>
      <w:divBdr>
        <w:top w:val="none" w:sz="0" w:space="0" w:color="auto"/>
        <w:left w:val="none" w:sz="0" w:space="0" w:color="auto"/>
        <w:bottom w:val="none" w:sz="0" w:space="0" w:color="auto"/>
        <w:right w:val="none" w:sz="0" w:space="0" w:color="auto"/>
      </w:divBdr>
    </w:div>
    <w:div w:id="918829420">
      <w:bodyDiv w:val="1"/>
      <w:marLeft w:val="0"/>
      <w:marRight w:val="0"/>
      <w:marTop w:val="0"/>
      <w:marBottom w:val="0"/>
      <w:divBdr>
        <w:top w:val="none" w:sz="0" w:space="0" w:color="auto"/>
        <w:left w:val="none" w:sz="0" w:space="0" w:color="auto"/>
        <w:bottom w:val="none" w:sz="0" w:space="0" w:color="auto"/>
        <w:right w:val="none" w:sz="0" w:space="0" w:color="auto"/>
      </w:divBdr>
    </w:div>
    <w:div w:id="923301878">
      <w:bodyDiv w:val="1"/>
      <w:marLeft w:val="0"/>
      <w:marRight w:val="0"/>
      <w:marTop w:val="0"/>
      <w:marBottom w:val="0"/>
      <w:divBdr>
        <w:top w:val="none" w:sz="0" w:space="0" w:color="auto"/>
        <w:left w:val="none" w:sz="0" w:space="0" w:color="auto"/>
        <w:bottom w:val="none" w:sz="0" w:space="0" w:color="auto"/>
        <w:right w:val="none" w:sz="0" w:space="0" w:color="auto"/>
      </w:divBdr>
    </w:div>
    <w:div w:id="923338550">
      <w:bodyDiv w:val="1"/>
      <w:marLeft w:val="0"/>
      <w:marRight w:val="0"/>
      <w:marTop w:val="0"/>
      <w:marBottom w:val="0"/>
      <w:divBdr>
        <w:top w:val="none" w:sz="0" w:space="0" w:color="auto"/>
        <w:left w:val="none" w:sz="0" w:space="0" w:color="auto"/>
        <w:bottom w:val="none" w:sz="0" w:space="0" w:color="auto"/>
        <w:right w:val="none" w:sz="0" w:space="0" w:color="auto"/>
      </w:divBdr>
    </w:div>
    <w:div w:id="924844136">
      <w:bodyDiv w:val="1"/>
      <w:marLeft w:val="0"/>
      <w:marRight w:val="0"/>
      <w:marTop w:val="0"/>
      <w:marBottom w:val="0"/>
      <w:divBdr>
        <w:top w:val="none" w:sz="0" w:space="0" w:color="auto"/>
        <w:left w:val="none" w:sz="0" w:space="0" w:color="auto"/>
        <w:bottom w:val="none" w:sz="0" w:space="0" w:color="auto"/>
        <w:right w:val="none" w:sz="0" w:space="0" w:color="auto"/>
      </w:divBdr>
    </w:div>
    <w:div w:id="930696800">
      <w:bodyDiv w:val="1"/>
      <w:marLeft w:val="0"/>
      <w:marRight w:val="0"/>
      <w:marTop w:val="0"/>
      <w:marBottom w:val="0"/>
      <w:divBdr>
        <w:top w:val="none" w:sz="0" w:space="0" w:color="auto"/>
        <w:left w:val="none" w:sz="0" w:space="0" w:color="auto"/>
        <w:bottom w:val="none" w:sz="0" w:space="0" w:color="auto"/>
        <w:right w:val="none" w:sz="0" w:space="0" w:color="auto"/>
      </w:divBdr>
    </w:div>
    <w:div w:id="933125165">
      <w:bodyDiv w:val="1"/>
      <w:marLeft w:val="0"/>
      <w:marRight w:val="0"/>
      <w:marTop w:val="0"/>
      <w:marBottom w:val="0"/>
      <w:divBdr>
        <w:top w:val="none" w:sz="0" w:space="0" w:color="auto"/>
        <w:left w:val="none" w:sz="0" w:space="0" w:color="auto"/>
        <w:bottom w:val="none" w:sz="0" w:space="0" w:color="auto"/>
        <w:right w:val="none" w:sz="0" w:space="0" w:color="auto"/>
      </w:divBdr>
    </w:div>
    <w:div w:id="933246806">
      <w:bodyDiv w:val="1"/>
      <w:marLeft w:val="0"/>
      <w:marRight w:val="0"/>
      <w:marTop w:val="0"/>
      <w:marBottom w:val="0"/>
      <w:divBdr>
        <w:top w:val="none" w:sz="0" w:space="0" w:color="auto"/>
        <w:left w:val="none" w:sz="0" w:space="0" w:color="auto"/>
        <w:bottom w:val="none" w:sz="0" w:space="0" w:color="auto"/>
        <w:right w:val="none" w:sz="0" w:space="0" w:color="auto"/>
      </w:divBdr>
    </w:div>
    <w:div w:id="937254208">
      <w:bodyDiv w:val="1"/>
      <w:marLeft w:val="0"/>
      <w:marRight w:val="0"/>
      <w:marTop w:val="0"/>
      <w:marBottom w:val="0"/>
      <w:divBdr>
        <w:top w:val="none" w:sz="0" w:space="0" w:color="auto"/>
        <w:left w:val="none" w:sz="0" w:space="0" w:color="auto"/>
        <w:bottom w:val="none" w:sz="0" w:space="0" w:color="auto"/>
        <w:right w:val="none" w:sz="0" w:space="0" w:color="auto"/>
      </w:divBdr>
    </w:div>
    <w:div w:id="937368548">
      <w:bodyDiv w:val="1"/>
      <w:marLeft w:val="0"/>
      <w:marRight w:val="0"/>
      <w:marTop w:val="0"/>
      <w:marBottom w:val="0"/>
      <w:divBdr>
        <w:top w:val="none" w:sz="0" w:space="0" w:color="auto"/>
        <w:left w:val="none" w:sz="0" w:space="0" w:color="auto"/>
        <w:bottom w:val="none" w:sz="0" w:space="0" w:color="auto"/>
        <w:right w:val="none" w:sz="0" w:space="0" w:color="auto"/>
      </w:divBdr>
    </w:div>
    <w:div w:id="937373869">
      <w:bodyDiv w:val="1"/>
      <w:marLeft w:val="0"/>
      <w:marRight w:val="0"/>
      <w:marTop w:val="0"/>
      <w:marBottom w:val="0"/>
      <w:divBdr>
        <w:top w:val="none" w:sz="0" w:space="0" w:color="auto"/>
        <w:left w:val="none" w:sz="0" w:space="0" w:color="auto"/>
        <w:bottom w:val="none" w:sz="0" w:space="0" w:color="auto"/>
        <w:right w:val="none" w:sz="0" w:space="0" w:color="auto"/>
      </w:divBdr>
    </w:div>
    <w:div w:id="937828082">
      <w:bodyDiv w:val="1"/>
      <w:marLeft w:val="0"/>
      <w:marRight w:val="0"/>
      <w:marTop w:val="0"/>
      <w:marBottom w:val="0"/>
      <w:divBdr>
        <w:top w:val="none" w:sz="0" w:space="0" w:color="auto"/>
        <w:left w:val="none" w:sz="0" w:space="0" w:color="auto"/>
        <w:bottom w:val="none" w:sz="0" w:space="0" w:color="auto"/>
        <w:right w:val="none" w:sz="0" w:space="0" w:color="auto"/>
      </w:divBdr>
    </w:div>
    <w:div w:id="939797013">
      <w:bodyDiv w:val="1"/>
      <w:marLeft w:val="0"/>
      <w:marRight w:val="0"/>
      <w:marTop w:val="0"/>
      <w:marBottom w:val="0"/>
      <w:divBdr>
        <w:top w:val="none" w:sz="0" w:space="0" w:color="auto"/>
        <w:left w:val="none" w:sz="0" w:space="0" w:color="auto"/>
        <w:bottom w:val="none" w:sz="0" w:space="0" w:color="auto"/>
        <w:right w:val="none" w:sz="0" w:space="0" w:color="auto"/>
      </w:divBdr>
    </w:div>
    <w:div w:id="940454064">
      <w:bodyDiv w:val="1"/>
      <w:marLeft w:val="0"/>
      <w:marRight w:val="0"/>
      <w:marTop w:val="0"/>
      <w:marBottom w:val="0"/>
      <w:divBdr>
        <w:top w:val="none" w:sz="0" w:space="0" w:color="auto"/>
        <w:left w:val="none" w:sz="0" w:space="0" w:color="auto"/>
        <w:bottom w:val="none" w:sz="0" w:space="0" w:color="auto"/>
        <w:right w:val="none" w:sz="0" w:space="0" w:color="auto"/>
      </w:divBdr>
    </w:div>
    <w:div w:id="951593430">
      <w:bodyDiv w:val="1"/>
      <w:marLeft w:val="0"/>
      <w:marRight w:val="0"/>
      <w:marTop w:val="0"/>
      <w:marBottom w:val="0"/>
      <w:divBdr>
        <w:top w:val="none" w:sz="0" w:space="0" w:color="auto"/>
        <w:left w:val="none" w:sz="0" w:space="0" w:color="auto"/>
        <w:bottom w:val="none" w:sz="0" w:space="0" w:color="auto"/>
        <w:right w:val="none" w:sz="0" w:space="0" w:color="auto"/>
      </w:divBdr>
    </w:div>
    <w:div w:id="953243400">
      <w:bodyDiv w:val="1"/>
      <w:marLeft w:val="0"/>
      <w:marRight w:val="0"/>
      <w:marTop w:val="0"/>
      <w:marBottom w:val="0"/>
      <w:divBdr>
        <w:top w:val="none" w:sz="0" w:space="0" w:color="auto"/>
        <w:left w:val="none" w:sz="0" w:space="0" w:color="auto"/>
        <w:bottom w:val="none" w:sz="0" w:space="0" w:color="auto"/>
        <w:right w:val="none" w:sz="0" w:space="0" w:color="auto"/>
      </w:divBdr>
    </w:div>
    <w:div w:id="953634840">
      <w:bodyDiv w:val="1"/>
      <w:marLeft w:val="0"/>
      <w:marRight w:val="0"/>
      <w:marTop w:val="0"/>
      <w:marBottom w:val="0"/>
      <w:divBdr>
        <w:top w:val="none" w:sz="0" w:space="0" w:color="auto"/>
        <w:left w:val="none" w:sz="0" w:space="0" w:color="auto"/>
        <w:bottom w:val="none" w:sz="0" w:space="0" w:color="auto"/>
        <w:right w:val="none" w:sz="0" w:space="0" w:color="auto"/>
      </w:divBdr>
    </w:div>
    <w:div w:id="956789519">
      <w:bodyDiv w:val="1"/>
      <w:marLeft w:val="0"/>
      <w:marRight w:val="0"/>
      <w:marTop w:val="0"/>
      <w:marBottom w:val="0"/>
      <w:divBdr>
        <w:top w:val="none" w:sz="0" w:space="0" w:color="auto"/>
        <w:left w:val="none" w:sz="0" w:space="0" w:color="auto"/>
        <w:bottom w:val="none" w:sz="0" w:space="0" w:color="auto"/>
        <w:right w:val="none" w:sz="0" w:space="0" w:color="auto"/>
      </w:divBdr>
    </w:div>
    <w:div w:id="964656984">
      <w:bodyDiv w:val="1"/>
      <w:marLeft w:val="0"/>
      <w:marRight w:val="0"/>
      <w:marTop w:val="0"/>
      <w:marBottom w:val="0"/>
      <w:divBdr>
        <w:top w:val="none" w:sz="0" w:space="0" w:color="auto"/>
        <w:left w:val="none" w:sz="0" w:space="0" w:color="auto"/>
        <w:bottom w:val="none" w:sz="0" w:space="0" w:color="auto"/>
        <w:right w:val="none" w:sz="0" w:space="0" w:color="auto"/>
      </w:divBdr>
    </w:div>
    <w:div w:id="967055981">
      <w:bodyDiv w:val="1"/>
      <w:marLeft w:val="0"/>
      <w:marRight w:val="0"/>
      <w:marTop w:val="0"/>
      <w:marBottom w:val="0"/>
      <w:divBdr>
        <w:top w:val="none" w:sz="0" w:space="0" w:color="auto"/>
        <w:left w:val="none" w:sz="0" w:space="0" w:color="auto"/>
        <w:bottom w:val="none" w:sz="0" w:space="0" w:color="auto"/>
        <w:right w:val="none" w:sz="0" w:space="0" w:color="auto"/>
      </w:divBdr>
    </w:div>
    <w:div w:id="968975524">
      <w:bodyDiv w:val="1"/>
      <w:marLeft w:val="0"/>
      <w:marRight w:val="0"/>
      <w:marTop w:val="0"/>
      <w:marBottom w:val="0"/>
      <w:divBdr>
        <w:top w:val="none" w:sz="0" w:space="0" w:color="auto"/>
        <w:left w:val="none" w:sz="0" w:space="0" w:color="auto"/>
        <w:bottom w:val="none" w:sz="0" w:space="0" w:color="auto"/>
        <w:right w:val="none" w:sz="0" w:space="0" w:color="auto"/>
      </w:divBdr>
    </w:div>
    <w:div w:id="973365712">
      <w:bodyDiv w:val="1"/>
      <w:marLeft w:val="0"/>
      <w:marRight w:val="0"/>
      <w:marTop w:val="0"/>
      <w:marBottom w:val="0"/>
      <w:divBdr>
        <w:top w:val="none" w:sz="0" w:space="0" w:color="auto"/>
        <w:left w:val="none" w:sz="0" w:space="0" w:color="auto"/>
        <w:bottom w:val="none" w:sz="0" w:space="0" w:color="auto"/>
        <w:right w:val="none" w:sz="0" w:space="0" w:color="auto"/>
      </w:divBdr>
    </w:div>
    <w:div w:id="978344791">
      <w:bodyDiv w:val="1"/>
      <w:marLeft w:val="0"/>
      <w:marRight w:val="0"/>
      <w:marTop w:val="0"/>
      <w:marBottom w:val="0"/>
      <w:divBdr>
        <w:top w:val="none" w:sz="0" w:space="0" w:color="auto"/>
        <w:left w:val="none" w:sz="0" w:space="0" w:color="auto"/>
        <w:bottom w:val="none" w:sz="0" w:space="0" w:color="auto"/>
        <w:right w:val="none" w:sz="0" w:space="0" w:color="auto"/>
      </w:divBdr>
    </w:div>
    <w:div w:id="978535780">
      <w:bodyDiv w:val="1"/>
      <w:marLeft w:val="0"/>
      <w:marRight w:val="0"/>
      <w:marTop w:val="0"/>
      <w:marBottom w:val="0"/>
      <w:divBdr>
        <w:top w:val="none" w:sz="0" w:space="0" w:color="auto"/>
        <w:left w:val="none" w:sz="0" w:space="0" w:color="auto"/>
        <w:bottom w:val="none" w:sz="0" w:space="0" w:color="auto"/>
        <w:right w:val="none" w:sz="0" w:space="0" w:color="auto"/>
      </w:divBdr>
    </w:div>
    <w:div w:id="978996323">
      <w:bodyDiv w:val="1"/>
      <w:marLeft w:val="0"/>
      <w:marRight w:val="0"/>
      <w:marTop w:val="0"/>
      <w:marBottom w:val="0"/>
      <w:divBdr>
        <w:top w:val="none" w:sz="0" w:space="0" w:color="auto"/>
        <w:left w:val="none" w:sz="0" w:space="0" w:color="auto"/>
        <w:bottom w:val="none" w:sz="0" w:space="0" w:color="auto"/>
        <w:right w:val="none" w:sz="0" w:space="0" w:color="auto"/>
      </w:divBdr>
    </w:div>
    <w:div w:id="979112019">
      <w:bodyDiv w:val="1"/>
      <w:marLeft w:val="0"/>
      <w:marRight w:val="0"/>
      <w:marTop w:val="0"/>
      <w:marBottom w:val="0"/>
      <w:divBdr>
        <w:top w:val="none" w:sz="0" w:space="0" w:color="auto"/>
        <w:left w:val="none" w:sz="0" w:space="0" w:color="auto"/>
        <w:bottom w:val="none" w:sz="0" w:space="0" w:color="auto"/>
        <w:right w:val="none" w:sz="0" w:space="0" w:color="auto"/>
      </w:divBdr>
    </w:div>
    <w:div w:id="984744034">
      <w:bodyDiv w:val="1"/>
      <w:marLeft w:val="0"/>
      <w:marRight w:val="0"/>
      <w:marTop w:val="0"/>
      <w:marBottom w:val="0"/>
      <w:divBdr>
        <w:top w:val="none" w:sz="0" w:space="0" w:color="auto"/>
        <w:left w:val="none" w:sz="0" w:space="0" w:color="auto"/>
        <w:bottom w:val="none" w:sz="0" w:space="0" w:color="auto"/>
        <w:right w:val="none" w:sz="0" w:space="0" w:color="auto"/>
      </w:divBdr>
    </w:div>
    <w:div w:id="987980442">
      <w:bodyDiv w:val="1"/>
      <w:marLeft w:val="0"/>
      <w:marRight w:val="0"/>
      <w:marTop w:val="0"/>
      <w:marBottom w:val="0"/>
      <w:divBdr>
        <w:top w:val="none" w:sz="0" w:space="0" w:color="auto"/>
        <w:left w:val="none" w:sz="0" w:space="0" w:color="auto"/>
        <w:bottom w:val="none" w:sz="0" w:space="0" w:color="auto"/>
        <w:right w:val="none" w:sz="0" w:space="0" w:color="auto"/>
      </w:divBdr>
    </w:div>
    <w:div w:id="991254415">
      <w:bodyDiv w:val="1"/>
      <w:marLeft w:val="0"/>
      <w:marRight w:val="0"/>
      <w:marTop w:val="0"/>
      <w:marBottom w:val="0"/>
      <w:divBdr>
        <w:top w:val="none" w:sz="0" w:space="0" w:color="auto"/>
        <w:left w:val="none" w:sz="0" w:space="0" w:color="auto"/>
        <w:bottom w:val="none" w:sz="0" w:space="0" w:color="auto"/>
        <w:right w:val="none" w:sz="0" w:space="0" w:color="auto"/>
      </w:divBdr>
    </w:div>
    <w:div w:id="996882142">
      <w:bodyDiv w:val="1"/>
      <w:marLeft w:val="0"/>
      <w:marRight w:val="0"/>
      <w:marTop w:val="0"/>
      <w:marBottom w:val="0"/>
      <w:divBdr>
        <w:top w:val="none" w:sz="0" w:space="0" w:color="auto"/>
        <w:left w:val="none" w:sz="0" w:space="0" w:color="auto"/>
        <w:bottom w:val="none" w:sz="0" w:space="0" w:color="auto"/>
        <w:right w:val="none" w:sz="0" w:space="0" w:color="auto"/>
      </w:divBdr>
    </w:div>
    <w:div w:id="1005129489">
      <w:bodyDiv w:val="1"/>
      <w:marLeft w:val="0"/>
      <w:marRight w:val="0"/>
      <w:marTop w:val="0"/>
      <w:marBottom w:val="0"/>
      <w:divBdr>
        <w:top w:val="none" w:sz="0" w:space="0" w:color="auto"/>
        <w:left w:val="none" w:sz="0" w:space="0" w:color="auto"/>
        <w:bottom w:val="none" w:sz="0" w:space="0" w:color="auto"/>
        <w:right w:val="none" w:sz="0" w:space="0" w:color="auto"/>
      </w:divBdr>
    </w:div>
    <w:div w:id="1005665604">
      <w:bodyDiv w:val="1"/>
      <w:marLeft w:val="0"/>
      <w:marRight w:val="0"/>
      <w:marTop w:val="0"/>
      <w:marBottom w:val="0"/>
      <w:divBdr>
        <w:top w:val="none" w:sz="0" w:space="0" w:color="auto"/>
        <w:left w:val="none" w:sz="0" w:space="0" w:color="auto"/>
        <w:bottom w:val="none" w:sz="0" w:space="0" w:color="auto"/>
        <w:right w:val="none" w:sz="0" w:space="0" w:color="auto"/>
      </w:divBdr>
    </w:div>
    <w:div w:id="1006052113">
      <w:bodyDiv w:val="1"/>
      <w:marLeft w:val="0"/>
      <w:marRight w:val="0"/>
      <w:marTop w:val="0"/>
      <w:marBottom w:val="0"/>
      <w:divBdr>
        <w:top w:val="none" w:sz="0" w:space="0" w:color="auto"/>
        <w:left w:val="none" w:sz="0" w:space="0" w:color="auto"/>
        <w:bottom w:val="none" w:sz="0" w:space="0" w:color="auto"/>
        <w:right w:val="none" w:sz="0" w:space="0" w:color="auto"/>
      </w:divBdr>
    </w:div>
    <w:div w:id="1008874327">
      <w:bodyDiv w:val="1"/>
      <w:marLeft w:val="0"/>
      <w:marRight w:val="0"/>
      <w:marTop w:val="0"/>
      <w:marBottom w:val="0"/>
      <w:divBdr>
        <w:top w:val="none" w:sz="0" w:space="0" w:color="auto"/>
        <w:left w:val="none" w:sz="0" w:space="0" w:color="auto"/>
        <w:bottom w:val="none" w:sz="0" w:space="0" w:color="auto"/>
        <w:right w:val="none" w:sz="0" w:space="0" w:color="auto"/>
      </w:divBdr>
    </w:div>
    <w:div w:id="1010376208">
      <w:bodyDiv w:val="1"/>
      <w:marLeft w:val="0"/>
      <w:marRight w:val="0"/>
      <w:marTop w:val="0"/>
      <w:marBottom w:val="0"/>
      <w:divBdr>
        <w:top w:val="none" w:sz="0" w:space="0" w:color="auto"/>
        <w:left w:val="none" w:sz="0" w:space="0" w:color="auto"/>
        <w:bottom w:val="none" w:sz="0" w:space="0" w:color="auto"/>
        <w:right w:val="none" w:sz="0" w:space="0" w:color="auto"/>
      </w:divBdr>
    </w:div>
    <w:div w:id="1012026526">
      <w:bodyDiv w:val="1"/>
      <w:marLeft w:val="0"/>
      <w:marRight w:val="0"/>
      <w:marTop w:val="0"/>
      <w:marBottom w:val="0"/>
      <w:divBdr>
        <w:top w:val="none" w:sz="0" w:space="0" w:color="auto"/>
        <w:left w:val="none" w:sz="0" w:space="0" w:color="auto"/>
        <w:bottom w:val="none" w:sz="0" w:space="0" w:color="auto"/>
        <w:right w:val="none" w:sz="0" w:space="0" w:color="auto"/>
      </w:divBdr>
    </w:div>
    <w:div w:id="1016232509">
      <w:bodyDiv w:val="1"/>
      <w:marLeft w:val="0"/>
      <w:marRight w:val="0"/>
      <w:marTop w:val="0"/>
      <w:marBottom w:val="0"/>
      <w:divBdr>
        <w:top w:val="none" w:sz="0" w:space="0" w:color="auto"/>
        <w:left w:val="none" w:sz="0" w:space="0" w:color="auto"/>
        <w:bottom w:val="none" w:sz="0" w:space="0" w:color="auto"/>
        <w:right w:val="none" w:sz="0" w:space="0" w:color="auto"/>
      </w:divBdr>
    </w:div>
    <w:div w:id="1017344226">
      <w:bodyDiv w:val="1"/>
      <w:marLeft w:val="0"/>
      <w:marRight w:val="0"/>
      <w:marTop w:val="0"/>
      <w:marBottom w:val="0"/>
      <w:divBdr>
        <w:top w:val="none" w:sz="0" w:space="0" w:color="auto"/>
        <w:left w:val="none" w:sz="0" w:space="0" w:color="auto"/>
        <w:bottom w:val="none" w:sz="0" w:space="0" w:color="auto"/>
        <w:right w:val="none" w:sz="0" w:space="0" w:color="auto"/>
      </w:divBdr>
    </w:div>
    <w:div w:id="1023282698">
      <w:bodyDiv w:val="1"/>
      <w:marLeft w:val="0"/>
      <w:marRight w:val="0"/>
      <w:marTop w:val="0"/>
      <w:marBottom w:val="0"/>
      <w:divBdr>
        <w:top w:val="none" w:sz="0" w:space="0" w:color="auto"/>
        <w:left w:val="none" w:sz="0" w:space="0" w:color="auto"/>
        <w:bottom w:val="none" w:sz="0" w:space="0" w:color="auto"/>
        <w:right w:val="none" w:sz="0" w:space="0" w:color="auto"/>
      </w:divBdr>
    </w:div>
    <w:div w:id="1023898778">
      <w:bodyDiv w:val="1"/>
      <w:marLeft w:val="0"/>
      <w:marRight w:val="0"/>
      <w:marTop w:val="0"/>
      <w:marBottom w:val="0"/>
      <w:divBdr>
        <w:top w:val="none" w:sz="0" w:space="0" w:color="auto"/>
        <w:left w:val="none" w:sz="0" w:space="0" w:color="auto"/>
        <w:bottom w:val="none" w:sz="0" w:space="0" w:color="auto"/>
        <w:right w:val="none" w:sz="0" w:space="0" w:color="auto"/>
      </w:divBdr>
    </w:div>
    <w:div w:id="1026708945">
      <w:bodyDiv w:val="1"/>
      <w:marLeft w:val="0"/>
      <w:marRight w:val="0"/>
      <w:marTop w:val="0"/>
      <w:marBottom w:val="0"/>
      <w:divBdr>
        <w:top w:val="none" w:sz="0" w:space="0" w:color="auto"/>
        <w:left w:val="none" w:sz="0" w:space="0" w:color="auto"/>
        <w:bottom w:val="none" w:sz="0" w:space="0" w:color="auto"/>
        <w:right w:val="none" w:sz="0" w:space="0" w:color="auto"/>
      </w:divBdr>
    </w:div>
    <w:div w:id="1029139914">
      <w:bodyDiv w:val="1"/>
      <w:marLeft w:val="0"/>
      <w:marRight w:val="0"/>
      <w:marTop w:val="0"/>
      <w:marBottom w:val="0"/>
      <w:divBdr>
        <w:top w:val="none" w:sz="0" w:space="0" w:color="auto"/>
        <w:left w:val="none" w:sz="0" w:space="0" w:color="auto"/>
        <w:bottom w:val="none" w:sz="0" w:space="0" w:color="auto"/>
        <w:right w:val="none" w:sz="0" w:space="0" w:color="auto"/>
      </w:divBdr>
    </w:div>
    <w:div w:id="1032531257">
      <w:bodyDiv w:val="1"/>
      <w:marLeft w:val="0"/>
      <w:marRight w:val="0"/>
      <w:marTop w:val="0"/>
      <w:marBottom w:val="0"/>
      <w:divBdr>
        <w:top w:val="none" w:sz="0" w:space="0" w:color="auto"/>
        <w:left w:val="none" w:sz="0" w:space="0" w:color="auto"/>
        <w:bottom w:val="none" w:sz="0" w:space="0" w:color="auto"/>
        <w:right w:val="none" w:sz="0" w:space="0" w:color="auto"/>
      </w:divBdr>
    </w:div>
    <w:div w:id="1035883845">
      <w:bodyDiv w:val="1"/>
      <w:marLeft w:val="0"/>
      <w:marRight w:val="0"/>
      <w:marTop w:val="0"/>
      <w:marBottom w:val="0"/>
      <w:divBdr>
        <w:top w:val="none" w:sz="0" w:space="0" w:color="auto"/>
        <w:left w:val="none" w:sz="0" w:space="0" w:color="auto"/>
        <w:bottom w:val="none" w:sz="0" w:space="0" w:color="auto"/>
        <w:right w:val="none" w:sz="0" w:space="0" w:color="auto"/>
      </w:divBdr>
    </w:div>
    <w:div w:id="1036001426">
      <w:bodyDiv w:val="1"/>
      <w:marLeft w:val="0"/>
      <w:marRight w:val="0"/>
      <w:marTop w:val="0"/>
      <w:marBottom w:val="0"/>
      <w:divBdr>
        <w:top w:val="none" w:sz="0" w:space="0" w:color="auto"/>
        <w:left w:val="none" w:sz="0" w:space="0" w:color="auto"/>
        <w:bottom w:val="none" w:sz="0" w:space="0" w:color="auto"/>
        <w:right w:val="none" w:sz="0" w:space="0" w:color="auto"/>
      </w:divBdr>
    </w:div>
    <w:div w:id="1044479947">
      <w:bodyDiv w:val="1"/>
      <w:marLeft w:val="0"/>
      <w:marRight w:val="0"/>
      <w:marTop w:val="0"/>
      <w:marBottom w:val="0"/>
      <w:divBdr>
        <w:top w:val="none" w:sz="0" w:space="0" w:color="auto"/>
        <w:left w:val="none" w:sz="0" w:space="0" w:color="auto"/>
        <w:bottom w:val="none" w:sz="0" w:space="0" w:color="auto"/>
        <w:right w:val="none" w:sz="0" w:space="0" w:color="auto"/>
      </w:divBdr>
    </w:div>
    <w:div w:id="1046568998">
      <w:bodyDiv w:val="1"/>
      <w:marLeft w:val="0"/>
      <w:marRight w:val="0"/>
      <w:marTop w:val="0"/>
      <w:marBottom w:val="0"/>
      <w:divBdr>
        <w:top w:val="none" w:sz="0" w:space="0" w:color="auto"/>
        <w:left w:val="none" w:sz="0" w:space="0" w:color="auto"/>
        <w:bottom w:val="none" w:sz="0" w:space="0" w:color="auto"/>
        <w:right w:val="none" w:sz="0" w:space="0" w:color="auto"/>
      </w:divBdr>
    </w:div>
    <w:div w:id="1047528166">
      <w:bodyDiv w:val="1"/>
      <w:marLeft w:val="0"/>
      <w:marRight w:val="0"/>
      <w:marTop w:val="0"/>
      <w:marBottom w:val="0"/>
      <w:divBdr>
        <w:top w:val="none" w:sz="0" w:space="0" w:color="auto"/>
        <w:left w:val="none" w:sz="0" w:space="0" w:color="auto"/>
        <w:bottom w:val="none" w:sz="0" w:space="0" w:color="auto"/>
        <w:right w:val="none" w:sz="0" w:space="0" w:color="auto"/>
      </w:divBdr>
    </w:div>
    <w:div w:id="1047948553">
      <w:bodyDiv w:val="1"/>
      <w:marLeft w:val="0"/>
      <w:marRight w:val="0"/>
      <w:marTop w:val="0"/>
      <w:marBottom w:val="0"/>
      <w:divBdr>
        <w:top w:val="none" w:sz="0" w:space="0" w:color="auto"/>
        <w:left w:val="none" w:sz="0" w:space="0" w:color="auto"/>
        <w:bottom w:val="none" w:sz="0" w:space="0" w:color="auto"/>
        <w:right w:val="none" w:sz="0" w:space="0" w:color="auto"/>
      </w:divBdr>
    </w:div>
    <w:div w:id="1052846179">
      <w:bodyDiv w:val="1"/>
      <w:marLeft w:val="0"/>
      <w:marRight w:val="0"/>
      <w:marTop w:val="0"/>
      <w:marBottom w:val="0"/>
      <w:divBdr>
        <w:top w:val="none" w:sz="0" w:space="0" w:color="auto"/>
        <w:left w:val="none" w:sz="0" w:space="0" w:color="auto"/>
        <w:bottom w:val="none" w:sz="0" w:space="0" w:color="auto"/>
        <w:right w:val="none" w:sz="0" w:space="0" w:color="auto"/>
      </w:divBdr>
    </w:div>
    <w:div w:id="1055617937">
      <w:bodyDiv w:val="1"/>
      <w:marLeft w:val="0"/>
      <w:marRight w:val="0"/>
      <w:marTop w:val="0"/>
      <w:marBottom w:val="0"/>
      <w:divBdr>
        <w:top w:val="none" w:sz="0" w:space="0" w:color="auto"/>
        <w:left w:val="none" w:sz="0" w:space="0" w:color="auto"/>
        <w:bottom w:val="none" w:sz="0" w:space="0" w:color="auto"/>
        <w:right w:val="none" w:sz="0" w:space="0" w:color="auto"/>
      </w:divBdr>
    </w:div>
    <w:div w:id="1056853247">
      <w:bodyDiv w:val="1"/>
      <w:marLeft w:val="0"/>
      <w:marRight w:val="0"/>
      <w:marTop w:val="0"/>
      <w:marBottom w:val="0"/>
      <w:divBdr>
        <w:top w:val="none" w:sz="0" w:space="0" w:color="auto"/>
        <w:left w:val="none" w:sz="0" w:space="0" w:color="auto"/>
        <w:bottom w:val="none" w:sz="0" w:space="0" w:color="auto"/>
        <w:right w:val="none" w:sz="0" w:space="0" w:color="auto"/>
      </w:divBdr>
    </w:div>
    <w:div w:id="1061708663">
      <w:bodyDiv w:val="1"/>
      <w:marLeft w:val="0"/>
      <w:marRight w:val="0"/>
      <w:marTop w:val="0"/>
      <w:marBottom w:val="0"/>
      <w:divBdr>
        <w:top w:val="none" w:sz="0" w:space="0" w:color="auto"/>
        <w:left w:val="none" w:sz="0" w:space="0" w:color="auto"/>
        <w:bottom w:val="none" w:sz="0" w:space="0" w:color="auto"/>
        <w:right w:val="none" w:sz="0" w:space="0" w:color="auto"/>
      </w:divBdr>
    </w:div>
    <w:div w:id="1063218650">
      <w:bodyDiv w:val="1"/>
      <w:marLeft w:val="0"/>
      <w:marRight w:val="0"/>
      <w:marTop w:val="0"/>
      <w:marBottom w:val="0"/>
      <w:divBdr>
        <w:top w:val="none" w:sz="0" w:space="0" w:color="auto"/>
        <w:left w:val="none" w:sz="0" w:space="0" w:color="auto"/>
        <w:bottom w:val="none" w:sz="0" w:space="0" w:color="auto"/>
        <w:right w:val="none" w:sz="0" w:space="0" w:color="auto"/>
      </w:divBdr>
    </w:div>
    <w:div w:id="1064108326">
      <w:bodyDiv w:val="1"/>
      <w:marLeft w:val="0"/>
      <w:marRight w:val="0"/>
      <w:marTop w:val="0"/>
      <w:marBottom w:val="0"/>
      <w:divBdr>
        <w:top w:val="none" w:sz="0" w:space="0" w:color="auto"/>
        <w:left w:val="none" w:sz="0" w:space="0" w:color="auto"/>
        <w:bottom w:val="none" w:sz="0" w:space="0" w:color="auto"/>
        <w:right w:val="none" w:sz="0" w:space="0" w:color="auto"/>
      </w:divBdr>
    </w:div>
    <w:div w:id="1066219389">
      <w:bodyDiv w:val="1"/>
      <w:marLeft w:val="0"/>
      <w:marRight w:val="0"/>
      <w:marTop w:val="0"/>
      <w:marBottom w:val="0"/>
      <w:divBdr>
        <w:top w:val="none" w:sz="0" w:space="0" w:color="auto"/>
        <w:left w:val="none" w:sz="0" w:space="0" w:color="auto"/>
        <w:bottom w:val="none" w:sz="0" w:space="0" w:color="auto"/>
        <w:right w:val="none" w:sz="0" w:space="0" w:color="auto"/>
      </w:divBdr>
    </w:div>
    <w:div w:id="1068649006">
      <w:bodyDiv w:val="1"/>
      <w:marLeft w:val="0"/>
      <w:marRight w:val="0"/>
      <w:marTop w:val="0"/>
      <w:marBottom w:val="0"/>
      <w:divBdr>
        <w:top w:val="none" w:sz="0" w:space="0" w:color="auto"/>
        <w:left w:val="none" w:sz="0" w:space="0" w:color="auto"/>
        <w:bottom w:val="none" w:sz="0" w:space="0" w:color="auto"/>
        <w:right w:val="none" w:sz="0" w:space="0" w:color="auto"/>
      </w:divBdr>
    </w:div>
    <w:div w:id="1068843649">
      <w:bodyDiv w:val="1"/>
      <w:marLeft w:val="0"/>
      <w:marRight w:val="0"/>
      <w:marTop w:val="0"/>
      <w:marBottom w:val="0"/>
      <w:divBdr>
        <w:top w:val="none" w:sz="0" w:space="0" w:color="auto"/>
        <w:left w:val="none" w:sz="0" w:space="0" w:color="auto"/>
        <w:bottom w:val="none" w:sz="0" w:space="0" w:color="auto"/>
        <w:right w:val="none" w:sz="0" w:space="0" w:color="auto"/>
      </w:divBdr>
    </w:div>
    <w:div w:id="1069228844">
      <w:bodyDiv w:val="1"/>
      <w:marLeft w:val="0"/>
      <w:marRight w:val="0"/>
      <w:marTop w:val="0"/>
      <w:marBottom w:val="0"/>
      <w:divBdr>
        <w:top w:val="none" w:sz="0" w:space="0" w:color="auto"/>
        <w:left w:val="none" w:sz="0" w:space="0" w:color="auto"/>
        <w:bottom w:val="none" w:sz="0" w:space="0" w:color="auto"/>
        <w:right w:val="none" w:sz="0" w:space="0" w:color="auto"/>
      </w:divBdr>
    </w:div>
    <w:div w:id="1074355589">
      <w:bodyDiv w:val="1"/>
      <w:marLeft w:val="0"/>
      <w:marRight w:val="0"/>
      <w:marTop w:val="0"/>
      <w:marBottom w:val="0"/>
      <w:divBdr>
        <w:top w:val="none" w:sz="0" w:space="0" w:color="auto"/>
        <w:left w:val="none" w:sz="0" w:space="0" w:color="auto"/>
        <w:bottom w:val="none" w:sz="0" w:space="0" w:color="auto"/>
        <w:right w:val="none" w:sz="0" w:space="0" w:color="auto"/>
      </w:divBdr>
    </w:div>
    <w:div w:id="1077635719">
      <w:bodyDiv w:val="1"/>
      <w:marLeft w:val="0"/>
      <w:marRight w:val="0"/>
      <w:marTop w:val="0"/>
      <w:marBottom w:val="0"/>
      <w:divBdr>
        <w:top w:val="none" w:sz="0" w:space="0" w:color="auto"/>
        <w:left w:val="none" w:sz="0" w:space="0" w:color="auto"/>
        <w:bottom w:val="none" w:sz="0" w:space="0" w:color="auto"/>
        <w:right w:val="none" w:sz="0" w:space="0" w:color="auto"/>
      </w:divBdr>
    </w:div>
    <w:div w:id="1097943577">
      <w:bodyDiv w:val="1"/>
      <w:marLeft w:val="0"/>
      <w:marRight w:val="0"/>
      <w:marTop w:val="0"/>
      <w:marBottom w:val="0"/>
      <w:divBdr>
        <w:top w:val="none" w:sz="0" w:space="0" w:color="auto"/>
        <w:left w:val="none" w:sz="0" w:space="0" w:color="auto"/>
        <w:bottom w:val="none" w:sz="0" w:space="0" w:color="auto"/>
        <w:right w:val="none" w:sz="0" w:space="0" w:color="auto"/>
      </w:divBdr>
    </w:div>
    <w:div w:id="1100566461">
      <w:bodyDiv w:val="1"/>
      <w:marLeft w:val="0"/>
      <w:marRight w:val="0"/>
      <w:marTop w:val="0"/>
      <w:marBottom w:val="0"/>
      <w:divBdr>
        <w:top w:val="none" w:sz="0" w:space="0" w:color="auto"/>
        <w:left w:val="none" w:sz="0" w:space="0" w:color="auto"/>
        <w:bottom w:val="none" w:sz="0" w:space="0" w:color="auto"/>
        <w:right w:val="none" w:sz="0" w:space="0" w:color="auto"/>
      </w:divBdr>
    </w:div>
    <w:div w:id="1101678202">
      <w:bodyDiv w:val="1"/>
      <w:marLeft w:val="0"/>
      <w:marRight w:val="0"/>
      <w:marTop w:val="0"/>
      <w:marBottom w:val="0"/>
      <w:divBdr>
        <w:top w:val="none" w:sz="0" w:space="0" w:color="auto"/>
        <w:left w:val="none" w:sz="0" w:space="0" w:color="auto"/>
        <w:bottom w:val="none" w:sz="0" w:space="0" w:color="auto"/>
        <w:right w:val="none" w:sz="0" w:space="0" w:color="auto"/>
      </w:divBdr>
    </w:div>
    <w:div w:id="1101877659">
      <w:bodyDiv w:val="1"/>
      <w:marLeft w:val="0"/>
      <w:marRight w:val="0"/>
      <w:marTop w:val="0"/>
      <w:marBottom w:val="0"/>
      <w:divBdr>
        <w:top w:val="none" w:sz="0" w:space="0" w:color="auto"/>
        <w:left w:val="none" w:sz="0" w:space="0" w:color="auto"/>
        <w:bottom w:val="none" w:sz="0" w:space="0" w:color="auto"/>
        <w:right w:val="none" w:sz="0" w:space="0" w:color="auto"/>
      </w:divBdr>
    </w:div>
    <w:div w:id="1102188194">
      <w:bodyDiv w:val="1"/>
      <w:marLeft w:val="0"/>
      <w:marRight w:val="0"/>
      <w:marTop w:val="0"/>
      <w:marBottom w:val="0"/>
      <w:divBdr>
        <w:top w:val="none" w:sz="0" w:space="0" w:color="auto"/>
        <w:left w:val="none" w:sz="0" w:space="0" w:color="auto"/>
        <w:bottom w:val="none" w:sz="0" w:space="0" w:color="auto"/>
        <w:right w:val="none" w:sz="0" w:space="0" w:color="auto"/>
      </w:divBdr>
    </w:div>
    <w:div w:id="1105266111">
      <w:bodyDiv w:val="1"/>
      <w:marLeft w:val="0"/>
      <w:marRight w:val="0"/>
      <w:marTop w:val="0"/>
      <w:marBottom w:val="0"/>
      <w:divBdr>
        <w:top w:val="none" w:sz="0" w:space="0" w:color="auto"/>
        <w:left w:val="none" w:sz="0" w:space="0" w:color="auto"/>
        <w:bottom w:val="none" w:sz="0" w:space="0" w:color="auto"/>
        <w:right w:val="none" w:sz="0" w:space="0" w:color="auto"/>
      </w:divBdr>
    </w:div>
    <w:div w:id="1108231266">
      <w:bodyDiv w:val="1"/>
      <w:marLeft w:val="0"/>
      <w:marRight w:val="0"/>
      <w:marTop w:val="0"/>
      <w:marBottom w:val="0"/>
      <w:divBdr>
        <w:top w:val="none" w:sz="0" w:space="0" w:color="auto"/>
        <w:left w:val="none" w:sz="0" w:space="0" w:color="auto"/>
        <w:bottom w:val="none" w:sz="0" w:space="0" w:color="auto"/>
        <w:right w:val="none" w:sz="0" w:space="0" w:color="auto"/>
      </w:divBdr>
    </w:div>
    <w:div w:id="1111625267">
      <w:bodyDiv w:val="1"/>
      <w:marLeft w:val="0"/>
      <w:marRight w:val="0"/>
      <w:marTop w:val="0"/>
      <w:marBottom w:val="0"/>
      <w:divBdr>
        <w:top w:val="none" w:sz="0" w:space="0" w:color="auto"/>
        <w:left w:val="none" w:sz="0" w:space="0" w:color="auto"/>
        <w:bottom w:val="none" w:sz="0" w:space="0" w:color="auto"/>
        <w:right w:val="none" w:sz="0" w:space="0" w:color="auto"/>
      </w:divBdr>
    </w:div>
    <w:div w:id="1119762299">
      <w:bodyDiv w:val="1"/>
      <w:marLeft w:val="0"/>
      <w:marRight w:val="0"/>
      <w:marTop w:val="0"/>
      <w:marBottom w:val="0"/>
      <w:divBdr>
        <w:top w:val="none" w:sz="0" w:space="0" w:color="auto"/>
        <w:left w:val="none" w:sz="0" w:space="0" w:color="auto"/>
        <w:bottom w:val="none" w:sz="0" w:space="0" w:color="auto"/>
        <w:right w:val="none" w:sz="0" w:space="0" w:color="auto"/>
      </w:divBdr>
    </w:div>
    <w:div w:id="1123229197">
      <w:bodyDiv w:val="1"/>
      <w:marLeft w:val="0"/>
      <w:marRight w:val="0"/>
      <w:marTop w:val="0"/>
      <w:marBottom w:val="0"/>
      <w:divBdr>
        <w:top w:val="none" w:sz="0" w:space="0" w:color="auto"/>
        <w:left w:val="none" w:sz="0" w:space="0" w:color="auto"/>
        <w:bottom w:val="none" w:sz="0" w:space="0" w:color="auto"/>
        <w:right w:val="none" w:sz="0" w:space="0" w:color="auto"/>
      </w:divBdr>
    </w:div>
    <w:div w:id="1131704460">
      <w:bodyDiv w:val="1"/>
      <w:marLeft w:val="0"/>
      <w:marRight w:val="0"/>
      <w:marTop w:val="0"/>
      <w:marBottom w:val="0"/>
      <w:divBdr>
        <w:top w:val="none" w:sz="0" w:space="0" w:color="auto"/>
        <w:left w:val="none" w:sz="0" w:space="0" w:color="auto"/>
        <w:bottom w:val="none" w:sz="0" w:space="0" w:color="auto"/>
        <w:right w:val="none" w:sz="0" w:space="0" w:color="auto"/>
      </w:divBdr>
    </w:div>
    <w:div w:id="1135830319">
      <w:bodyDiv w:val="1"/>
      <w:marLeft w:val="0"/>
      <w:marRight w:val="0"/>
      <w:marTop w:val="0"/>
      <w:marBottom w:val="0"/>
      <w:divBdr>
        <w:top w:val="none" w:sz="0" w:space="0" w:color="auto"/>
        <w:left w:val="none" w:sz="0" w:space="0" w:color="auto"/>
        <w:bottom w:val="none" w:sz="0" w:space="0" w:color="auto"/>
        <w:right w:val="none" w:sz="0" w:space="0" w:color="auto"/>
      </w:divBdr>
    </w:div>
    <w:div w:id="1136339936">
      <w:bodyDiv w:val="1"/>
      <w:marLeft w:val="0"/>
      <w:marRight w:val="0"/>
      <w:marTop w:val="0"/>
      <w:marBottom w:val="0"/>
      <w:divBdr>
        <w:top w:val="none" w:sz="0" w:space="0" w:color="auto"/>
        <w:left w:val="none" w:sz="0" w:space="0" w:color="auto"/>
        <w:bottom w:val="none" w:sz="0" w:space="0" w:color="auto"/>
        <w:right w:val="none" w:sz="0" w:space="0" w:color="auto"/>
      </w:divBdr>
    </w:div>
    <w:div w:id="1136606778">
      <w:bodyDiv w:val="1"/>
      <w:marLeft w:val="0"/>
      <w:marRight w:val="0"/>
      <w:marTop w:val="0"/>
      <w:marBottom w:val="0"/>
      <w:divBdr>
        <w:top w:val="none" w:sz="0" w:space="0" w:color="auto"/>
        <w:left w:val="none" w:sz="0" w:space="0" w:color="auto"/>
        <w:bottom w:val="none" w:sz="0" w:space="0" w:color="auto"/>
        <w:right w:val="none" w:sz="0" w:space="0" w:color="auto"/>
      </w:divBdr>
    </w:div>
    <w:div w:id="1138259058">
      <w:bodyDiv w:val="1"/>
      <w:marLeft w:val="0"/>
      <w:marRight w:val="0"/>
      <w:marTop w:val="0"/>
      <w:marBottom w:val="0"/>
      <w:divBdr>
        <w:top w:val="none" w:sz="0" w:space="0" w:color="auto"/>
        <w:left w:val="none" w:sz="0" w:space="0" w:color="auto"/>
        <w:bottom w:val="none" w:sz="0" w:space="0" w:color="auto"/>
        <w:right w:val="none" w:sz="0" w:space="0" w:color="auto"/>
      </w:divBdr>
    </w:div>
    <w:div w:id="1138768190">
      <w:bodyDiv w:val="1"/>
      <w:marLeft w:val="0"/>
      <w:marRight w:val="0"/>
      <w:marTop w:val="0"/>
      <w:marBottom w:val="0"/>
      <w:divBdr>
        <w:top w:val="none" w:sz="0" w:space="0" w:color="auto"/>
        <w:left w:val="none" w:sz="0" w:space="0" w:color="auto"/>
        <w:bottom w:val="none" w:sz="0" w:space="0" w:color="auto"/>
        <w:right w:val="none" w:sz="0" w:space="0" w:color="auto"/>
      </w:divBdr>
    </w:div>
    <w:div w:id="1139030929">
      <w:bodyDiv w:val="1"/>
      <w:marLeft w:val="0"/>
      <w:marRight w:val="0"/>
      <w:marTop w:val="0"/>
      <w:marBottom w:val="0"/>
      <w:divBdr>
        <w:top w:val="none" w:sz="0" w:space="0" w:color="auto"/>
        <w:left w:val="none" w:sz="0" w:space="0" w:color="auto"/>
        <w:bottom w:val="none" w:sz="0" w:space="0" w:color="auto"/>
        <w:right w:val="none" w:sz="0" w:space="0" w:color="auto"/>
      </w:divBdr>
    </w:div>
    <w:div w:id="1140415930">
      <w:bodyDiv w:val="1"/>
      <w:marLeft w:val="0"/>
      <w:marRight w:val="0"/>
      <w:marTop w:val="0"/>
      <w:marBottom w:val="0"/>
      <w:divBdr>
        <w:top w:val="none" w:sz="0" w:space="0" w:color="auto"/>
        <w:left w:val="none" w:sz="0" w:space="0" w:color="auto"/>
        <w:bottom w:val="none" w:sz="0" w:space="0" w:color="auto"/>
        <w:right w:val="none" w:sz="0" w:space="0" w:color="auto"/>
      </w:divBdr>
    </w:div>
    <w:div w:id="1143083639">
      <w:bodyDiv w:val="1"/>
      <w:marLeft w:val="0"/>
      <w:marRight w:val="0"/>
      <w:marTop w:val="0"/>
      <w:marBottom w:val="0"/>
      <w:divBdr>
        <w:top w:val="none" w:sz="0" w:space="0" w:color="auto"/>
        <w:left w:val="none" w:sz="0" w:space="0" w:color="auto"/>
        <w:bottom w:val="none" w:sz="0" w:space="0" w:color="auto"/>
        <w:right w:val="none" w:sz="0" w:space="0" w:color="auto"/>
      </w:divBdr>
    </w:div>
    <w:div w:id="1145200659">
      <w:bodyDiv w:val="1"/>
      <w:marLeft w:val="0"/>
      <w:marRight w:val="0"/>
      <w:marTop w:val="0"/>
      <w:marBottom w:val="0"/>
      <w:divBdr>
        <w:top w:val="none" w:sz="0" w:space="0" w:color="auto"/>
        <w:left w:val="none" w:sz="0" w:space="0" w:color="auto"/>
        <w:bottom w:val="none" w:sz="0" w:space="0" w:color="auto"/>
        <w:right w:val="none" w:sz="0" w:space="0" w:color="auto"/>
      </w:divBdr>
    </w:div>
    <w:div w:id="1149205389">
      <w:bodyDiv w:val="1"/>
      <w:marLeft w:val="0"/>
      <w:marRight w:val="0"/>
      <w:marTop w:val="0"/>
      <w:marBottom w:val="0"/>
      <w:divBdr>
        <w:top w:val="none" w:sz="0" w:space="0" w:color="auto"/>
        <w:left w:val="none" w:sz="0" w:space="0" w:color="auto"/>
        <w:bottom w:val="none" w:sz="0" w:space="0" w:color="auto"/>
        <w:right w:val="none" w:sz="0" w:space="0" w:color="auto"/>
      </w:divBdr>
    </w:div>
    <w:div w:id="1151142816">
      <w:bodyDiv w:val="1"/>
      <w:marLeft w:val="0"/>
      <w:marRight w:val="0"/>
      <w:marTop w:val="0"/>
      <w:marBottom w:val="0"/>
      <w:divBdr>
        <w:top w:val="none" w:sz="0" w:space="0" w:color="auto"/>
        <w:left w:val="none" w:sz="0" w:space="0" w:color="auto"/>
        <w:bottom w:val="none" w:sz="0" w:space="0" w:color="auto"/>
        <w:right w:val="none" w:sz="0" w:space="0" w:color="auto"/>
      </w:divBdr>
    </w:div>
    <w:div w:id="1156267458">
      <w:bodyDiv w:val="1"/>
      <w:marLeft w:val="0"/>
      <w:marRight w:val="0"/>
      <w:marTop w:val="0"/>
      <w:marBottom w:val="0"/>
      <w:divBdr>
        <w:top w:val="none" w:sz="0" w:space="0" w:color="auto"/>
        <w:left w:val="none" w:sz="0" w:space="0" w:color="auto"/>
        <w:bottom w:val="none" w:sz="0" w:space="0" w:color="auto"/>
        <w:right w:val="none" w:sz="0" w:space="0" w:color="auto"/>
      </w:divBdr>
    </w:div>
    <w:div w:id="1159686786">
      <w:bodyDiv w:val="1"/>
      <w:marLeft w:val="0"/>
      <w:marRight w:val="0"/>
      <w:marTop w:val="0"/>
      <w:marBottom w:val="0"/>
      <w:divBdr>
        <w:top w:val="none" w:sz="0" w:space="0" w:color="auto"/>
        <w:left w:val="none" w:sz="0" w:space="0" w:color="auto"/>
        <w:bottom w:val="none" w:sz="0" w:space="0" w:color="auto"/>
        <w:right w:val="none" w:sz="0" w:space="0" w:color="auto"/>
      </w:divBdr>
    </w:div>
    <w:div w:id="1173374989">
      <w:bodyDiv w:val="1"/>
      <w:marLeft w:val="0"/>
      <w:marRight w:val="0"/>
      <w:marTop w:val="0"/>
      <w:marBottom w:val="0"/>
      <w:divBdr>
        <w:top w:val="none" w:sz="0" w:space="0" w:color="auto"/>
        <w:left w:val="none" w:sz="0" w:space="0" w:color="auto"/>
        <w:bottom w:val="none" w:sz="0" w:space="0" w:color="auto"/>
        <w:right w:val="none" w:sz="0" w:space="0" w:color="auto"/>
      </w:divBdr>
    </w:div>
    <w:div w:id="1176918798">
      <w:bodyDiv w:val="1"/>
      <w:marLeft w:val="0"/>
      <w:marRight w:val="0"/>
      <w:marTop w:val="0"/>
      <w:marBottom w:val="0"/>
      <w:divBdr>
        <w:top w:val="none" w:sz="0" w:space="0" w:color="auto"/>
        <w:left w:val="none" w:sz="0" w:space="0" w:color="auto"/>
        <w:bottom w:val="none" w:sz="0" w:space="0" w:color="auto"/>
        <w:right w:val="none" w:sz="0" w:space="0" w:color="auto"/>
      </w:divBdr>
    </w:div>
    <w:div w:id="1180778080">
      <w:bodyDiv w:val="1"/>
      <w:marLeft w:val="0"/>
      <w:marRight w:val="0"/>
      <w:marTop w:val="0"/>
      <w:marBottom w:val="0"/>
      <w:divBdr>
        <w:top w:val="none" w:sz="0" w:space="0" w:color="auto"/>
        <w:left w:val="none" w:sz="0" w:space="0" w:color="auto"/>
        <w:bottom w:val="none" w:sz="0" w:space="0" w:color="auto"/>
        <w:right w:val="none" w:sz="0" w:space="0" w:color="auto"/>
      </w:divBdr>
    </w:div>
    <w:div w:id="1181433083">
      <w:bodyDiv w:val="1"/>
      <w:marLeft w:val="0"/>
      <w:marRight w:val="0"/>
      <w:marTop w:val="0"/>
      <w:marBottom w:val="0"/>
      <w:divBdr>
        <w:top w:val="none" w:sz="0" w:space="0" w:color="auto"/>
        <w:left w:val="none" w:sz="0" w:space="0" w:color="auto"/>
        <w:bottom w:val="none" w:sz="0" w:space="0" w:color="auto"/>
        <w:right w:val="none" w:sz="0" w:space="0" w:color="auto"/>
      </w:divBdr>
    </w:div>
    <w:div w:id="1202550730">
      <w:bodyDiv w:val="1"/>
      <w:marLeft w:val="0"/>
      <w:marRight w:val="0"/>
      <w:marTop w:val="0"/>
      <w:marBottom w:val="0"/>
      <w:divBdr>
        <w:top w:val="none" w:sz="0" w:space="0" w:color="auto"/>
        <w:left w:val="none" w:sz="0" w:space="0" w:color="auto"/>
        <w:bottom w:val="none" w:sz="0" w:space="0" w:color="auto"/>
        <w:right w:val="none" w:sz="0" w:space="0" w:color="auto"/>
      </w:divBdr>
    </w:div>
    <w:div w:id="1204367617">
      <w:bodyDiv w:val="1"/>
      <w:marLeft w:val="0"/>
      <w:marRight w:val="0"/>
      <w:marTop w:val="0"/>
      <w:marBottom w:val="0"/>
      <w:divBdr>
        <w:top w:val="none" w:sz="0" w:space="0" w:color="auto"/>
        <w:left w:val="none" w:sz="0" w:space="0" w:color="auto"/>
        <w:bottom w:val="none" w:sz="0" w:space="0" w:color="auto"/>
        <w:right w:val="none" w:sz="0" w:space="0" w:color="auto"/>
      </w:divBdr>
    </w:div>
    <w:div w:id="1205095847">
      <w:bodyDiv w:val="1"/>
      <w:marLeft w:val="0"/>
      <w:marRight w:val="0"/>
      <w:marTop w:val="0"/>
      <w:marBottom w:val="0"/>
      <w:divBdr>
        <w:top w:val="none" w:sz="0" w:space="0" w:color="auto"/>
        <w:left w:val="none" w:sz="0" w:space="0" w:color="auto"/>
        <w:bottom w:val="none" w:sz="0" w:space="0" w:color="auto"/>
        <w:right w:val="none" w:sz="0" w:space="0" w:color="auto"/>
      </w:divBdr>
    </w:div>
    <w:div w:id="1210218641">
      <w:bodyDiv w:val="1"/>
      <w:marLeft w:val="0"/>
      <w:marRight w:val="0"/>
      <w:marTop w:val="0"/>
      <w:marBottom w:val="0"/>
      <w:divBdr>
        <w:top w:val="none" w:sz="0" w:space="0" w:color="auto"/>
        <w:left w:val="none" w:sz="0" w:space="0" w:color="auto"/>
        <w:bottom w:val="none" w:sz="0" w:space="0" w:color="auto"/>
        <w:right w:val="none" w:sz="0" w:space="0" w:color="auto"/>
      </w:divBdr>
    </w:div>
    <w:div w:id="1213693320">
      <w:bodyDiv w:val="1"/>
      <w:marLeft w:val="0"/>
      <w:marRight w:val="0"/>
      <w:marTop w:val="0"/>
      <w:marBottom w:val="0"/>
      <w:divBdr>
        <w:top w:val="none" w:sz="0" w:space="0" w:color="auto"/>
        <w:left w:val="none" w:sz="0" w:space="0" w:color="auto"/>
        <w:bottom w:val="none" w:sz="0" w:space="0" w:color="auto"/>
        <w:right w:val="none" w:sz="0" w:space="0" w:color="auto"/>
      </w:divBdr>
    </w:div>
    <w:div w:id="1224829008">
      <w:bodyDiv w:val="1"/>
      <w:marLeft w:val="0"/>
      <w:marRight w:val="0"/>
      <w:marTop w:val="0"/>
      <w:marBottom w:val="0"/>
      <w:divBdr>
        <w:top w:val="none" w:sz="0" w:space="0" w:color="auto"/>
        <w:left w:val="none" w:sz="0" w:space="0" w:color="auto"/>
        <w:bottom w:val="none" w:sz="0" w:space="0" w:color="auto"/>
        <w:right w:val="none" w:sz="0" w:space="0" w:color="auto"/>
      </w:divBdr>
    </w:div>
    <w:div w:id="1227765874">
      <w:bodyDiv w:val="1"/>
      <w:marLeft w:val="0"/>
      <w:marRight w:val="0"/>
      <w:marTop w:val="0"/>
      <w:marBottom w:val="0"/>
      <w:divBdr>
        <w:top w:val="none" w:sz="0" w:space="0" w:color="auto"/>
        <w:left w:val="none" w:sz="0" w:space="0" w:color="auto"/>
        <w:bottom w:val="none" w:sz="0" w:space="0" w:color="auto"/>
        <w:right w:val="none" w:sz="0" w:space="0" w:color="auto"/>
      </w:divBdr>
    </w:div>
    <w:div w:id="1228497751">
      <w:bodyDiv w:val="1"/>
      <w:marLeft w:val="0"/>
      <w:marRight w:val="0"/>
      <w:marTop w:val="0"/>
      <w:marBottom w:val="0"/>
      <w:divBdr>
        <w:top w:val="none" w:sz="0" w:space="0" w:color="auto"/>
        <w:left w:val="none" w:sz="0" w:space="0" w:color="auto"/>
        <w:bottom w:val="none" w:sz="0" w:space="0" w:color="auto"/>
        <w:right w:val="none" w:sz="0" w:space="0" w:color="auto"/>
      </w:divBdr>
    </w:div>
    <w:div w:id="1229266396">
      <w:bodyDiv w:val="1"/>
      <w:marLeft w:val="0"/>
      <w:marRight w:val="0"/>
      <w:marTop w:val="0"/>
      <w:marBottom w:val="0"/>
      <w:divBdr>
        <w:top w:val="none" w:sz="0" w:space="0" w:color="auto"/>
        <w:left w:val="none" w:sz="0" w:space="0" w:color="auto"/>
        <w:bottom w:val="none" w:sz="0" w:space="0" w:color="auto"/>
        <w:right w:val="none" w:sz="0" w:space="0" w:color="auto"/>
      </w:divBdr>
    </w:div>
    <w:div w:id="1233849519">
      <w:bodyDiv w:val="1"/>
      <w:marLeft w:val="0"/>
      <w:marRight w:val="0"/>
      <w:marTop w:val="0"/>
      <w:marBottom w:val="0"/>
      <w:divBdr>
        <w:top w:val="none" w:sz="0" w:space="0" w:color="auto"/>
        <w:left w:val="none" w:sz="0" w:space="0" w:color="auto"/>
        <w:bottom w:val="none" w:sz="0" w:space="0" w:color="auto"/>
        <w:right w:val="none" w:sz="0" w:space="0" w:color="auto"/>
      </w:divBdr>
    </w:div>
    <w:div w:id="1235504667">
      <w:bodyDiv w:val="1"/>
      <w:marLeft w:val="0"/>
      <w:marRight w:val="0"/>
      <w:marTop w:val="0"/>
      <w:marBottom w:val="0"/>
      <w:divBdr>
        <w:top w:val="none" w:sz="0" w:space="0" w:color="auto"/>
        <w:left w:val="none" w:sz="0" w:space="0" w:color="auto"/>
        <w:bottom w:val="none" w:sz="0" w:space="0" w:color="auto"/>
        <w:right w:val="none" w:sz="0" w:space="0" w:color="auto"/>
      </w:divBdr>
    </w:div>
    <w:div w:id="1246458541">
      <w:bodyDiv w:val="1"/>
      <w:marLeft w:val="0"/>
      <w:marRight w:val="0"/>
      <w:marTop w:val="0"/>
      <w:marBottom w:val="0"/>
      <w:divBdr>
        <w:top w:val="none" w:sz="0" w:space="0" w:color="auto"/>
        <w:left w:val="none" w:sz="0" w:space="0" w:color="auto"/>
        <w:bottom w:val="none" w:sz="0" w:space="0" w:color="auto"/>
        <w:right w:val="none" w:sz="0" w:space="0" w:color="auto"/>
      </w:divBdr>
    </w:div>
    <w:div w:id="1247378240">
      <w:bodyDiv w:val="1"/>
      <w:marLeft w:val="0"/>
      <w:marRight w:val="0"/>
      <w:marTop w:val="0"/>
      <w:marBottom w:val="0"/>
      <w:divBdr>
        <w:top w:val="none" w:sz="0" w:space="0" w:color="auto"/>
        <w:left w:val="none" w:sz="0" w:space="0" w:color="auto"/>
        <w:bottom w:val="none" w:sz="0" w:space="0" w:color="auto"/>
        <w:right w:val="none" w:sz="0" w:space="0" w:color="auto"/>
      </w:divBdr>
    </w:div>
    <w:div w:id="1249382599">
      <w:bodyDiv w:val="1"/>
      <w:marLeft w:val="0"/>
      <w:marRight w:val="0"/>
      <w:marTop w:val="0"/>
      <w:marBottom w:val="0"/>
      <w:divBdr>
        <w:top w:val="none" w:sz="0" w:space="0" w:color="auto"/>
        <w:left w:val="none" w:sz="0" w:space="0" w:color="auto"/>
        <w:bottom w:val="none" w:sz="0" w:space="0" w:color="auto"/>
        <w:right w:val="none" w:sz="0" w:space="0" w:color="auto"/>
      </w:divBdr>
    </w:div>
    <w:div w:id="1249968263">
      <w:bodyDiv w:val="1"/>
      <w:marLeft w:val="0"/>
      <w:marRight w:val="0"/>
      <w:marTop w:val="0"/>
      <w:marBottom w:val="0"/>
      <w:divBdr>
        <w:top w:val="none" w:sz="0" w:space="0" w:color="auto"/>
        <w:left w:val="none" w:sz="0" w:space="0" w:color="auto"/>
        <w:bottom w:val="none" w:sz="0" w:space="0" w:color="auto"/>
        <w:right w:val="none" w:sz="0" w:space="0" w:color="auto"/>
      </w:divBdr>
    </w:div>
    <w:div w:id="1252277948">
      <w:bodyDiv w:val="1"/>
      <w:marLeft w:val="0"/>
      <w:marRight w:val="0"/>
      <w:marTop w:val="0"/>
      <w:marBottom w:val="0"/>
      <w:divBdr>
        <w:top w:val="none" w:sz="0" w:space="0" w:color="auto"/>
        <w:left w:val="none" w:sz="0" w:space="0" w:color="auto"/>
        <w:bottom w:val="none" w:sz="0" w:space="0" w:color="auto"/>
        <w:right w:val="none" w:sz="0" w:space="0" w:color="auto"/>
      </w:divBdr>
    </w:div>
    <w:div w:id="1257326424">
      <w:bodyDiv w:val="1"/>
      <w:marLeft w:val="0"/>
      <w:marRight w:val="0"/>
      <w:marTop w:val="0"/>
      <w:marBottom w:val="0"/>
      <w:divBdr>
        <w:top w:val="none" w:sz="0" w:space="0" w:color="auto"/>
        <w:left w:val="none" w:sz="0" w:space="0" w:color="auto"/>
        <w:bottom w:val="none" w:sz="0" w:space="0" w:color="auto"/>
        <w:right w:val="none" w:sz="0" w:space="0" w:color="auto"/>
      </w:divBdr>
    </w:div>
    <w:div w:id="1258176906">
      <w:bodyDiv w:val="1"/>
      <w:marLeft w:val="0"/>
      <w:marRight w:val="0"/>
      <w:marTop w:val="0"/>
      <w:marBottom w:val="0"/>
      <w:divBdr>
        <w:top w:val="none" w:sz="0" w:space="0" w:color="auto"/>
        <w:left w:val="none" w:sz="0" w:space="0" w:color="auto"/>
        <w:bottom w:val="none" w:sz="0" w:space="0" w:color="auto"/>
        <w:right w:val="none" w:sz="0" w:space="0" w:color="auto"/>
      </w:divBdr>
    </w:div>
    <w:div w:id="1258908273">
      <w:bodyDiv w:val="1"/>
      <w:marLeft w:val="0"/>
      <w:marRight w:val="0"/>
      <w:marTop w:val="0"/>
      <w:marBottom w:val="0"/>
      <w:divBdr>
        <w:top w:val="none" w:sz="0" w:space="0" w:color="auto"/>
        <w:left w:val="none" w:sz="0" w:space="0" w:color="auto"/>
        <w:bottom w:val="none" w:sz="0" w:space="0" w:color="auto"/>
        <w:right w:val="none" w:sz="0" w:space="0" w:color="auto"/>
      </w:divBdr>
    </w:div>
    <w:div w:id="1260287212">
      <w:bodyDiv w:val="1"/>
      <w:marLeft w:val="0"/>
      <w:marRight w:val="0"/>
      <w:marTop w:val="0"/>
      <w:marBottom w:val="0"/>
      <w:divBdr>
        <w:top w:val="none" w:sz="0" w:space="0" w:color="auto"/>
        <w:left w:val="none" w:sz="0" w:space="0" w:color="auto"/>
        <w:bottom w:val="none" w:sz="0" w:space="0" w:color="auto"/>
        <w:right w:val="none" w:sz="0" w:space="0" w:color="auto"/>
      </w:divBdr>
    </w:div>
    <w:div w:id="1270088747">
      <w:bodyDiv w:val="1"/>
      <w:marLeft w:val="0"/>
      <w:marRight w:val="0"/>
      <w:marTop w:val="0"/>
      <w:marBottom w:val="0"/>
      <w:divBdr>
        <w:top w:val="none" w:sz="0" w:space="0" w:color="auto"/>
        <w:left w:val="none" w:sz="0" w:space="0" w:color="auto"/>
        <w:bottom w:val="none" w:sz="0" w:space="0" w:color="auto"/>
        <w:right w:val="none" w:sz="0" w:space="0" w:color="auto"/>
      </w:divBdr>
    </w:div>
    <w:div w:id="1276135512">
      <w:bodyDiv w:val="1"/>
      <w:marLeft w:val="0"/>
      <w:marRight w:val="0"/>
      <w:marTop w:val="0"/>
      <w:marBottom w:val="0"/>
      <w:divBdr>
        <w:top w:val="none" w:sz="0" w:space="0" w:color="auto"/>
        <w:left w:val="none" w:sz="0" w:space="0" w:color="auto"/>
        <w:bottom w:val="none" w:sz="0" w:space="0" w:color="auto"/>
        <w:right w:val="none" w:sz="0" w:space="0" w:color="auto"/>
      </w:divBdr>
    </w:div>
    <w:div w:id="1287353534">
      <w:bodyDiv w:val="1"/>
      <w:marLeft w:val="0"/>
      <w:marRight w:val="0"/>
      <w:marTop w:val="0"/>
      <w:marBottom w:val="0"/>
      <w:divBdr>
        <w:top w:val="none" w:sz="0" w:space="0" w:color="auto"/>
        <w:left w:val="none" w:sz="0" w:space="0" w:color="auto"/>
        <w:bottom w:val="none" w:sz="0" w:space="0" w:color="auto"/>
        <w:right w:val="none" w:sz="0" w:space="0" w:color="auto"/>
      </w:divBdr>
    </w:div>
    <w:div w:id="1298100526">
      <w:bodyDiv w:val="1"/>
      <w:marLeft w:val="0"/>
      <w:marRight w:val="0"/>
      <w:marTop w:val="0"/>
      <w:marBottom w:val="0"/>
      <w:divBdr>
        <w:top w:val="none" w:sz="0" w:space="0" w:color="auto"/>
        <w:left w:val="none" w:sz="0" w:space="0" w:color="auto"/>
        <w:bottom w:val="none" w:sz="0" w:space="0" w:color="auto"/>
        <w:right w:val="none" w:sz="0" w:space="0" w:color="auto"/>
      </w:divBdr>
    </w:div>
    <w:div w:id="1304579285">
      <w:bodyDiv w:val="1"/>
      <w:marLeft w:val="0"/>
      <w:marRight w:val="0"/>
      <w:marTop w:val="0"/>
      <w:marBottom w:val="0"/>
      <w:divBdr>
        <w:top w:val="none" w:sz="0" w:space="0" w:color="auto"/>
        <w:left w:val="none" w:sz="0" w:space="0" w:color="auto"/>
        <w:bottom w:val="none" w:sz="0" w:space="0" w:color="auto"/>
        <w:right w:val="none" w:sz="0" w:space="0" w:color="auto"/>
      </w:divBdr>
    </w:div>
    <w:div w:id="1307978902">
      <w:bodyDiv w:val="1"/>
      <w:marLeft w:val="0"/>
      <w:marRight w:val="0"/>
      <w:marTop w:val="0"/>
      <w:marBottom w:val="0"/>
      <w:divBdr>
        <w:top w:val="none" w:sz="0" w:space="0" w:color="auto"/>
        <w:left w:val="none" w:sz="0" w:space="0" w:color="auto"/>
        <w:bottom w:val="none" w:sz="0" w:space="0" w:color="auto"/>
        <w:right w:val="none" w:sz="0" w:space="0" w:color="auto"/>
      </w:divBdr>
    </w:div>
    <w:div w:id="1308778450">
      <w:bodyDiv w:val="1"/>
      <w:marLeft w:val="0"/>
      <w:marRight w:val="0"/>
      <w:marTop w:val="0"/>
      <w:marBottom w:val="0"/>
      <w:divBdr>
        <w:top w:val="none" w:sz="0" w:space="0" w:color="auto"/>
        <w:left w:val="none" w:sz="0" w:space="0" w:color="auto"/>
        <w:bottom w:val="none" w:sz="0" w:space="0" w:color="auto"/>
        <w:right w:val="none" w:sz="0" w:space="0" w:color="auto"/>
      </w:divBdr>
    </w:div>
    <w:div w:id="1320812588">
      <w:bodyDiv w:val="1"/>
      <w:marLeft w:val="0"/>
      <w:marRight w:val="0"/>
      <w:marTop w:val="0"/>
      <w:marBottom w:val="0"/>
      <w:divBdr>
        <w:top w:val="none" w:sz="0" w:space="0" w:color="auto"/>
        <w:left w:val="none" w:sz="0" w:space="0" w:color="auto"/>
        <w:bottom w:val="none" w:sz="0" w:space="0" w:color="auto"/>
        <w:right w:val="none" w:sz="0" w:space="0" w:color="auto"/>
      </w:divBdr>
    </w:div>
    <w:div w:id="1325159831">
      <w:bodyDiv w:val="1"/>
      <w:marLeft w:val="0"/>
      <w:marRight w:val="0"/>
      <w:marTop w:val="0"/>
      <w:marBottom w:val="0"/>
      <w:divBdr>
        <w:top w:val="none" w:sz="0" w:space="0" w:color="auto"/>
        <w:left w:val="none" w:sz="0" w:space="0" w:color="auto"/>
        <w:bottom w:val="none" w:sz="0" w:space="0" w:color="auto"/>
        <w:right w:val="none" w:sz="0" w:space="0" w:color="auto"/>
      </w:divBdr>
    </w:div>
    <w:div w:id="1329285435">
      <w:bodyDiv w:val="1"/>
      <w:marLeft w:val="0"/>
      <w:marRight w:val="0"/>
      <w:marTop w:val="0"/>
      <w:marBottom w:val="0"/>
      <w:divBdr>
        <w:top w:val="none" w:sz="0" w:space="0" w:color="auto"/>
        <w:left w:val="none" w:sz="0" w:space="0" w:color="auto"/>
        <w:bottom w:val="none" w:sz="0" w:space="0" w:color="auto"/>
        <w:right w:val="none" w:sz="0" w:space="0" w:color="auto"/>
      </w:divBdr>
    </w:div>
    <w:div w:id="1336565870">
      <w:bodyDiv w:val="1"/>
      <w:marLeft w:val="0"/>
      <w:marRight w:val="0"/>
      <w:marTop w:val="0"/>
      <w:marBottom w:val="0"/>
      <w:divBdr>
        <w:top w:val="none" w:sz="0" w:space="0" w:color="auto"/>
        <w:left w:val="none" w:sz="0" w:space="0" w:color="auto"/>
        <w:bottom w:val="none" w:sz="0" w:space="0" w:color="auto"/>
        <w:right w:val="none" w:sz="0" w:space="0" w:color="auto"/>
      </w:divBdr>
    </w:div>
    <w:div w:id="1337879504">
      <w:bodyDiv w:val="1"/>
      <w:marLeft w:val="0"/>
      <w:marRight w:val="0"/>
      <w:marTop w:val="0"/>
      <w:marBottom w:val="0"/>
      <w:divBdr>
        <w:top w:val="none" w:sz="0" w:space="0" w:color="auto"/>
        <w:left w:val="none" w:sz="0" w:space="0" w:color="auto"/>
        <w:bottom w:val="none" w:sz="0" w:space="0" w:color="auto"/>
        <w:right w:val="none" w:sz="0" w:space="0" w:color="auto"/>
      </w:divBdr>
    </w:div>
    <w:div w:id="1341200160">
      <w:bodyDiv w:val="1"/>
      <w:marLeft w:val="0"/>
      <w:marRight w:val="0"/>
      <w:marTop w:val="0"/>
      <w:marBottom w:val="0"/>
      <w:divBdr>
        <w:top w:val="none" w:sz="0" w:space="0" w:color="auto"/>
        <w:left w:val="none" w:sz="0" w:space="0" w:color="auto"/>
        <w:bottom w:val="none" w:sz="0" w:space="0" w:color="auto"/>
        <w:right w:val="none" w:sz="0" w:space="0" w:color="auto"/>
      </w:divBdr>
    </w:div>
    <w:div w:id="1344090941">
      <w:bodyDiv w:val="1"/>
      <w:marLeft w:val="0"/>
      <w:marRight w:val="0"/>
      <w:marTop w:val="0"/>
      <w:marBottom w:val="0"/>
      <w:divBdr>
        <w:top w:val="none" w:sz="0" w:space="0" w:color="auto"/>
        <w:left w:val="none" w:sz="0" w:space="0" w:color="auto"/>
        <w:bottom w:val="none" w:sz="0" w:space="0" w:color="auto"/>
        <w:right w:val="none" w:sz="0" w:space="0" w:color="auto"/>
      </w:divBdr>
    </w:div>
    <w:div w:id="1346518571">
      <w:bodyDiv w:val="1"/>
      <w:marLeft w:val="0"/>
      <w:marRight w:val="0"/>
      <w:marTop w:val="0"/>
      <w:marBottom w:val="0"/>
      <w:divBdr>
        <w:top w:val="none" w:sz="0" w:space="0" w:color="auto"/>
        <w:left w:val="none" w:sz="0" w:space="0" w:color="auto"/>
        <w:bottom w:val="none" w:sz="0" w:space="0" w:color="auto"/>
        <w:right w:val="none" w:sz="0" w:space="0" w:color="auto"/>
      </w:divBdr>
    </w:div>
    <w:div w:id="1346901173">
      <w:bodyDiv w:val="1"/>
      <w:marLeft w:val="0"/>
      <w:marRight w:val="0"/>
      <w:marTop w:val="0"/>
      <w:marBottom w:val="0"/>
      <w:divBdr>
        <w:top w:val="none" w:sz="0" w:space="0" w:color="auto"/>
        <w:left w:val="none" w:sz="0" w:space="0" w:color="auto"/>
        <w:bottom w:val="none" w:sz="0" w:space="0" w:color="auto"/>
        <w:right w:val="none" w:sz="0" w:space="0" w:color="auto"/>
      </w:divBdr>
    </w:div>
    <w:div w:id="1349524450">
      <w:bodyDiv w:val="1"/>
      <w:marLeft w:val="0"/>
      <w:marRight w:val="0"/>
      <w:marTop w:val="0"/>
      <w:marBottom w:val="0"/>
      <w:divBdr>
        <w:top w:val="none" w:sz="0" w:space="0" w:color="auto"/>
        <w:left w:val="none" w:sz="0" w:space="0" w:color="auto"/>
        <w:bottom w:val="none" w:sz="0" w:space="0" w:color="auto"/>
        <w:right w:val="none" w:sz="0" w:space="0" w:color="auto"/>
      </w:divBdr>
    </w:div>
    <w:div w:id="1352418527">
      <w:bodyDiv w:val="1"/>
      <w:marLeft w:val="0"/>
      <w:marRight w:val="0"/>
      <w:marTop w:val="0"/>
      <w:marBottom w:val="0"/>
      <w:divBdr>
        <w:top w:val="none" w:sz="0" w:space="0" w:color="auto"/>
        <w:left w:val="none" w:sz="0" w:space="0" w:color="auto"/>
        <w:bottom w:val="none" w:sz="0" w:space="0" w:color="auto"/>
        <w:right w:val="none" w:sz="0" w:space="0" w:color="auto"/>
      </w:divBdr>
    </w:div>
    <w:div w:id="1353416049">
      <w:bodyDiv w:val="1"/>
      <w:marLeft w:val="0"/>
      <w:marRight w:val="0"/>
      <w:marTop w:val="0"/>
      <w:marBottom w:val="0"/>
      <w:divBdr>
        <w:top w:val="none" w:sz="0" w:space="0" w:color="auto"/>
        <w:left w:val="none" w:sz="0" w:space="0" w:color="auto"/>
        <w:bottom w:val="none" w:sz="0" w:space="0" w:color="auto"/>
        <w:right w:val="none" w:sz="0" w:space="0" w:color="auto"/>
      </w:divBdr>
    </w:div>
    <w:div w:id="1360620615">
      <w:bodyDiv w:val="1"/>
      <w:marLeft w:val="0"/>
      <w:marRight w:val="0"/>
      <w:marTop w:val="0"/>
      <w:marBottom w:val="0"/>
      <w:divBdr>
        <w:top w:val="none" w:sz="0" w:space="0" w:color="auto"/>
        <w:left w:val="none" w:sz="0" w:space="0" w:color="auto"/>
        <w:bottom w:val="none" w:sz="0" w:space="0" w:color="auto"/>
        <w:right w:val="none" w:sz="0" w:space="0" w:color="auto"/>
      </w:divBdr>
    </w:div>
    <w:div w:id="1364792533">
      <w:bodyDiv w:val="1"/>
      <w:marLeft w:val="0"/>
      <w:marRight w:val="0"/>
      <w:marTop w:val="0"/>
      <w:marBottom w:val="0"/>
      <w:divBdr>
        <w:top w:val="none" w:sz="0" w:space="0" w:color="auto"/>
        <w:left w:val="none" w:sz="0" w:space="0" w:color="auto"/>
        <w:bottom w:val="none" w:sz="0" w:space="0" w:color="auto"/>
        <w:right w:val="none" w:sz="0" w:space="0" w:color="auto"/>
      </w:divBdr>
    </w:div>
    <w:div w:id="1367024366">
      <w:bodyDiv w:val="1"/>
      <w:marLeft w:val="0"/>
      <w:marRight w:val="0"/>
      <w:marTop w:val="0"/>
      <w:marBottom w:val="0"/>
      <w:divBdr>
        <w:top w:val="none" w:sz="0" w:space="0" w:color="auto"/>
        <w:left w:val="none" w:sz="0" w:space="0" w:color="auto"/>
        <w:bottom w:val="none" w:sz="0" w:space="0" w:color="auto"/>
        <w:right w:val="none" w:sz="0" w:space="0" w:color="auto"/>
      </w:divBdr>
    </w:div>
    <w:div w:id="1377462604">
      <w:bodyDiv w:val="1"/>
      <w:marLeft w:val="0"/>
      <w:marRight w:val="0"/>
      <w:marTop w:val="0"/>
      <w:marBottom w:val="0"/>
      <w:divBdr>
        <w:top w:val="none" w:sz="0" w:space="0" w:color="auto"/>
        <w:left w:val="none" w:sz="0" w:space="0" w:color="auto"/>
        <w:bottom w:val="none" w:sz="0" w:space="0" w:color="auto"/>
        <w:right w:val="none" w:sz="0" w:space="0" w:color="auto"/>
      </w:divBdr>
    </w:div>
    <w:div w:id="1380325994">
      <w:bodyDiv w:val="1"/>
      <w:marLeft w:val="0"/>
      <w:marRight w:val="0"/>
      <w:marTop w:val="0"/>
      <w:marBottom w:val="0"/>
      <w:divBdr>
        <w:top w:val="none" w:sz="0" w:space="0" w:color="auto"/>
        <w:left w:val="none" w:sz="0" w:space="0" w:color="auto"/>
        <w:bottom w:val="none" w:sz="0" w:space="0" w:color="auto"/>
        <w:right w:val="none" w:sz="0" w:space="0" w:color="auto"/>
      </w:divBdr>
    </w:div>
    <w:div w:id="1387411571">
      <w:bodyDiv w:val="1"/>
      <w:marLeft w:val="0"/>
      <w:marRight w:val="0"/>
      <w:marTop w:val="0"/>
      <w:marBottom w:val="0"/>
      <w:divBdr>
        <w:top w:val="none" w:sz="0" w:space="0" w:color="auto"/>
        <w:left w:val="none" w:sz="0" w:space="0" w:color="auto"/>
        <w:bottom w:val="none" w:sz="0" w:space="0" w:color="auto"/>
        <w:right w:val="none" w:sz="0" w:space="0" w:color="auto"/>
      </w:divBdr>
    </w:div>
    <w:div w:id="1391884900">
      <w:bodyDiv w:val="1"/>
      <w:marLeft w:val="0"/>
      <w:marRight w:val="0"/>
      <w:marTop w:val="0"/>
      <w:marBottom w:val="0"/>
      <w:divBdr>
        <w:top w:val="none" w:sz="0" w:space="0" w:color="auto"/>
        <w:left w:val="none" w:sz="0" w:space="0" w:color="auto"/>
        <w:bottom w:val="none" w:sz="0" w:space="0" w:color="auto"/>
        <w:right w:val="none" w:sz="0" w:space="0" w:color="auto"/>
      </w:divBdr>
    </w:div>
    <w:div w:id="1397825030">
      <w:bodyDiv w:val="1"/>
      <w:marLeft w:val="0"/>
      <w:marRight w:val="0"/>
      <w:marTop w:val="0"/>
      <w:marBottom w:val="0"/>
      <w:divBdr>
        <w:top w:val="none" w:sz="0" w:space="0" w:color="auto"/>
        <w:left w:val="none" w:sz="0" w:space="0" w:color="auto"/>
        <w:bottom w:val="none" w:sz="0" w:space="0" w:color="auto"/>
        <w:right w:val="none" w:sz="0" w:space="0" w:color="auto"/>
      </w:divBdr>
    </w:div>
    <w:div w:id="1404067504">
      <w:bodyDiv w:val="1"/>
      <w:marLeft w:val="0"/>
      <w:marRight w:val="0"/>
      <w:marTop w:val="0"/>
      <w:marBottom w:val="0"/>
      <w:divBdr>
        <w:top w:val="none" w:sz="0" w:space="0" w:color="auto"/>
        <w:left w:val="none" w:sz="0" w:space="0" w:color="auto"/>
        <w:bottom w:val="none" w:sz="0" w:space="0" w:color="auto"/>
        <w:right w:val="none" w:sz="0" w:space="0" w:color="auto"/>
      </w:divBdr>
    </w:div>
    <w:div w:id="1408772124">
      <w:bodyDiv w:val="1"/>
      <w:marLeft w:val="0"/>
      <w:marRight w:val="0"/>
      <w:marTop w:val="0"/>
      <w:marBottom w:val="0"/>
      <w:divBdr>
        <w:top w:val="none" w:sz="0" w:space="0" w:color="auto"/>
        <w:left w:val="none" w:sz="0" w:space="0" w:color="auto"/>
        <w:bottom w:val="none" w:sz="0" w:space="0" w:color="auto"/>
        <w:right w:val="none" w:sz="0" w:space="0" w:color="auto"/>
      </w:divBdr>
    </w:div>
    <w:div w:id="1409231922">
      <w:bodyDiv w:val="1"/>
      <w:marLeft w:val="0"/>
      <w:marRight w:val="0"/>
      <w:marTop w:val="0"/>
      <w:marBottom w:val="0"/>
      <w:divBdr>
        <w:top w:val="none" w:sz="0" w:space="0" w:color="auto"/>
        <w:left w:val="none" w:sz="0" w:space="0" w:color="auto"/>
        <w:bottom w:val="none" w:sz="0" w:space="0" w:color="auto"/>
        <w:right w:val="none" w:sz="0" w:space="0" w:color="auto"/>
      </w:divBdr>
    </w:div>
    <w:div w:id="1411318441">
      <w:bodyDiv w:val="1"/>
      <w:marLeft w:val="0"/>
      <w:marRight w:val="0"/>
      <w:marTop w:val="0"/>
      <w:marBottom w:val="0"/>
      <w:divBdr>
        <w:top w:val="none" w:sz="0" w:space="0" w:color="auto"/>
        <w:left w:val="none" w:sz="0" w:space="0" w:color="auto"/>
        <w:bottom w:val="none" w:sz="0" w:space="0" w:color="auto"/>
        <w:right w:val="none" w:sz="0" w:space="0" w:color="auto"/>
      </w:divBdr>
    </w:div>
    <w:div w:id="1421096015">
      <w:bodyDiv w:val="1"/>
      <w:marLeft w:val="0"/>
      <w:marRight w:val="0"/>
      <w:marTop w:val="0"/>
      <w:marBottom w:val="0"/>
      <w:divBdr>
        <w:top w:val="none" w:sz="0" w:space="0" w:color="auto"/>
        <w:left w:val="none" w:sz="0" w:space="0" w:color="auto"/>
        <w:bottom w:val="none" w:sz="0" w:space="0" w:color="auto"/>
        <w:right w:val="none" w:sz="0" w:space="0" w:color="auto"/>
      </w:divBdr>
    </w:div>
    <w:div w:id="1422608127">
      <w:bodyDiv w:val="1"/>
      <w:marLeft w:val="0"/>
      <w:marRight w:val="0"/>
      <w:marTop w:val="0"/>
      <w:marBottom w:val="0"/>
      <w:divBdr>
        <w:top w:val="none" w:sz="0" w:space="0" w:color="auto"/>
        <w:left w:val="none" w:sz="0" w:space="0" w:color="auto"/>
        <w:bottom w:val="none" w:sz="0" w:space="0" w:color="auto"/>
        <w:right w:val="none" w:sz="0" w:space="0" w:color="auto"/>
      </w:divBdr>
    </w:div>
    <w:div w:id="1424448221">
      <w:bodyDiv w:val="1"/>
      <w:marLeft w:val="0"/>
      <w:marRight w:val="0"/>
      <w:marTop w:val="0"/>
      <w:marBottom w:val="0"/>
      <w:divBdr>
        <w:top w:val="none" w:sz="0" w:space="0" w:color="auto"/>
        <w:left w:val="none" w:sz="0" w:space="0" w:color="auto"/>
        <w:bottom w:val="none" w:sz="0" w:space="0" w:color="auto"/>
        <w:right w:val="none" w:sz="0" w:space="0" w:color="auto"/>
      </w:divBdr>
    </w:div>
    <w:div w:id="1425028571">
      <w:bodyDiv w:val="1"/>
      <w:marLeft w:val="0"/>
      <w:marRight w:val="0"/>
      <w:marTop w:val="0"/>
      <w:marBottom w:val="0"/>
      <w:divBdr>
        <w:top w:val="none" w:sz="0" w:space="0" w:color="auto"/>
        <w:left w:val="none" w:sz="0" w:space="0" w:color="auto"/>
        <w:bottom w:val="none" w:sz="0" w:space="0" w:color="auto"/>
        <w:right w:val="none" w:sz="0" w:space="0" w:color="auto"/>
      </w:divBdr>
    </w:div>
    <w:div w:id="1427922839">
      <w:bodyDiv w:val="1"/>
      <w:marLeft w:val="0"/>
      <w:marRight w:val="0"/>
      <w:marTop w:val="0"/>
      <w:marBottom w:val="0"/>
      <w:divBdr>
        <w:top w:val="none" w:sz="0" w:space="0" w:color="auto"/>
        <w:left w:val="none" w:sz="0" w:space="0" w:color="auto"/>
        <w:bottom w:val="none" w:sz="0" w:space="0" w:color="auto"/>
        <w:right w:val="none" w:sz="0" w:space="0" w:color="auto"/>
      </w:divBdr>
    </w:div>
    <w:div w:id="1436824298">
      <w:bodyDiv w:val="1"/>
      <w:marLeft w:val="0"/>
      <w:marRight w:val="0"/>
      <w:marTop w:val="0"/>
      <w:marBottom w:val="0"/>
      <w:divBdr>
        <w:top w:val="none" w:sz="0" w:space="0" w:color="auto"/>
        <w:left w:val="none" w:sz="0" w:space="0" w:color="auto"/>
        <w:bottom w:val="none" w:sz="0" w:space="0" w:color="auto"/>
        <w:right w:val="none" w:sz="0" w:space="0" w:color="auto"/>
      </w:divBdr>
    </w:div>
    <w:div w:id="1440569721">
      <w:bodyDiv w:val="1"/>
      <w:marLeft w:val="0"/>
      <w:marRight w:val="0"/>
      <w:marTop w:val="0"/>
      <w:marBottom w:val="0"/>
      <w:divBdr>
        <w:top w:val="none" w:sz="0" w:space="0" w:color="auto"/>
        <w:left w:val="none" w:sz="0" w:space="0" w:color="auto"/>
        <w:bottom w:val="none" w:sz="0" w:space="0" w:color="auto"/>
        <w:right w:val="none" w:sz="0" w:space="0" w:color="auto"/>
      </w:divBdr>
    </w:div>
    <w:div w:id="1443454397">
      <w:bodyDiv w:val="1"/>
      <w:marLeft w:val="0"/>
      <w:marRight w:val="0"/>
      <w:marTop w:val="0"/>
      <w:marBottom w:val="0"/>
      <w:divBdr>
        <w:top w:val="none" w:sz="0" w:space="0" w:color="auto"/>
        <w:left w:val="none" w:sz="0" w:space="0" w:color="auto"/>
        <w:bottom w:val="none" w:sz="0" w:space="0" w:color="auto"/>
        <w:right w:val="none" w:sz="0" w:space="0" w:color="auto"/>
      </w:divBdr>
    </w:div>
    <w:div w:id="1446316131">
      <w:bodyDiv w:val="1"/>
      <w:marLeft w:val="0"/>
      <w:marRight w:val="0"/>
      <w:marTop w:val="0"/>
      <w:marBottom w:val="0"/>
      <w:divBdr>
        <w:top w:val="none" w:sz="0" w:space="0" w:color="auto"/>
        <w:left w:val="none" w:sz="0" w:space="0" w:color="auto"/>
        <w:bottom w:val="none" w:sz="0" w:space="0" w:color="auto"/>
        <w:right w:val="none" w:sz="0" w:space="0" w:color="auto"/>
      </w:divBdr>
    </w:div>
    <w:div w:id="1458529291">
      <w:bodyDiv w:val="1"/>
      <w:marLeft w:val="0"/>
      <w:marRight w:val="0"/>
      <w:marTop w:val="0"/>
      <w:marBottom w:val="0"/>
      <w:divBdr>
        <w:top w:val="none" w:sz="0" w:space="0" w:color="auto"/>
        <w:left w:val="none" w:sz="0" w:space="0" w:color="auto"/>
        <w:bottom w:val="none" w:sz="0" w:space="0" w:color="auto"/>
        <w:right w:val="none" w:sz="0" w:space="0" w:color="auto"/>
      </w:divBdr>
    </w:div>
    <w:div w:id="1461337996">
      <w:bodyDiv w:val="1"/>
      <w:marLeft w:val="0"/>
      <w:marRight w:val="0"/>
      <w:marTop w:val="0"/>
      <w:marBottom w:val="0"/>
      <w:divBdr>
        <w:top w:val="none" w:sz="0" w:space="0" w:color="auto"/>
        <w:left w:val="none" w:sz="0" w:space="0" w:color="auto"/>
        <w:bottom w:val="none" w:sz="0" w:space="0" w:color="auto"/>
        <w:right w:val="none" w:sz="0" w:space="0" w:color="auto"/>
      </w:divBdr>
    </w:div>
    <w:div w:id="1464617537">
      <w:bodyDiv w:val="1"/>
      <w:marLeft w:val="0"/>
      <w:marRight w:val="0"/>
      <w:marTop w:val="0"/>
      <w:marBottom w:val="0"/>
      <w:divBdr>
        <w:top w:val="none" w:sz="0" w:space="0" w:color="auto"/>
        <w:left w:val="none" w:sz="0" w:space="0" w:color="auto"/>
        <w:bottom w:val="none" w:sz="0" w:space="0" w:color="auto"/>
        <w:right w:val="none" w:sz="0" w:space="0" w:color="auto"/>
      </w:divBdr>
    </w:div>
    <w:div w:id="1466199125">
      <w:bodyDiv w:val="1"/>
      <w:marLeft w:val="0"/>
      <w:marRight w:val="0"/>
      <w:marTop w:val="0"/>
      <w:marBottom w:val="0"/>
      <w:divBdr>
        <w:top w:val="none" w:sz="0" w:space="0" w:color="auto"/>
        <w:left w:val="none" w:sz="0" w:space="0" w:color="auto"/>
        <w:bottom w:val="none" w:sz="0" w:space="0" w:color="auto"/>
        <w:right w:val="none" w:sz="0" w:space="0" w:color="auto"/>
      </w:divBdr>
    </w:div>
    <w:div w:id="1466391833">
      <w:bodyDiv w:val="1"/>
      <w:marLeft w:val="0"/>
      <w:marRight w:val="0"/>
      <w:marTop w:val="0"/>
      <w:marBottom w:val="0"/>
      <w:divBdr>
        <w:top w:val="none" w:sz="0" w:space="0" w:color="auto"/>
        <w:left w:val="none" w:sz="0" w:space="0" w:color="auto"/>
        <w:bottom w:val="none" w:sz="0" w:space="0" w:color="auto"/>
        <w:right w:val="none" w:sz="0" w:space="0" w:color="auto"/>
      </w:divBdr>
    </w:div>
    <w:div w:id="1472215810">
      <w:bodyDiv w:val="1"/>
      <w:marLeft w:val="0"/>
      <w:marRight w:val="0"/>
      <w:marTop w:val="0"/>
      <w:marBottom w:val="0"/>
      <w:divBdr>
        <w:top w:val="none" w:sz="0" w:space="0" w:color="auto"/>
        <w:left w:val="none" w:sz="0" w:space="0" w:color="auto"/>
        <w:bottom w:val="none" w:sz="0" w:space="0" w:color="auto"/>
        <w:right w:val="none" w:sz="0" w:space="0" w:color="auto"/>
      </w:divBdr>
    </w:div>
    <w:div w:id="1474373156">
      <w:bodyDiv w:val="1"/>
      <w:marLeft w:val="0"/>
      <w:marRight w:val="0"/>
      <w:marTop w:val="0"/>
      <w:marBottom w:val="0"/>
      <w:divBdr>
        <w:top w:val="none" w:sz="0" w:space="0" w:color="auto"/>
        <w:left w:val="none" w:sz="0" w:space="0" w:color="auto"/>
        <w:bottom w:val="none" w:sz="0" w:space="0" w:color="auto"/>
        <w:right w:val="none" w:sz="0" w:space="0" w:color="auto"/>
      </w:divBdr>
    </w:div>
    <w:div w:id="1476986978">
      <w:bodyDiv w:val="1"/>
      <w:marLeft w:val="0"/>
      <w:marRight w:val="0"/>
      <w:marTop w:val="0"/>
      <w:marBottom w:val="0"/>
      <w:divBdr>
        <w:top w:val="none" w:sz="0" w:space="0" w:color="auto"/>
        <w:left w:val="none" w:sz="0" w:space="0" w:color="auto"/>
        <w:bottom w:val="none" w:sz="0" w:space="0" w:color="auto"/>
        <w:right w:val="none" w:sz="0" w:space="0" w:color="auto"/>
      </w:divBdr>
    </w:div>
    <w:div w:id="1479344966">
      <w:bodyDiv w:val="1"/>
      <w:marLeft w:val="0"/>
      <w:marRight w:val="0"/>
      <w:marTop w:val="0"/>
      <w:marBottom w:val="0"/>
      <w:divBdr>
        <w:top w:val="none" w:sz="0" w:space="0" w:color="auto"/>
        <w:left w:val="none" w:sz="0" w:space="0" w:color="auto"/>
        <w:bottom w:val="none" w:sz="0" w:space="0" w:color="auto"/>
        <w:right w:val="none" w:sz="0" w:space="0" w:color="auto"/>
      </w:divBdr>
    </w:div>
    <w:div w:id="1484128563">
      <w:bodyDiv w:val="1"/>
      <w:marLeft w:val="0"/>
      <w:marRight w:val="0"/>
      <w:marTop w:val="0"/>
      <w:marBottom w:val="0"/>
      <w:divBdr>
        <w:top w:val="none" w:sz="0" w:space="0" w:color="auto"/>
        <w:left w:val="none" w:sz="0" w:space="0" w:color="auto"/>
        <w:bottom w:val="none" w:sz="0" w:space="0" w:color="auto"/>
        <w:right w:val="none" w:sz="0" w:space="0" w:color="auto"/>
      </w:divBdr>
    </w:div>
    <w:div w:id="1485853962">
      <w:bodyDiv w:val="1"/>
      <w:marLeft w:val="0"/>
      <w:marRight w:val="0"/>
      <w:marTop w:val="0"/>
      <w:marBottom w:val="0"/>
      <w:divBdr>
        <w:top w:val="none" w:sz="0" w:space="0" w:color="auto"/>
        <w:left w:val="none" w:sz="0" w:space="0" w:color="auto"/>
        <w:bottom w:val="none" w:sz="0" w:space="0" w:color="auto"/>
        <w:right w:val="none" w:sz="0" w:space="0" w:color="auto"/>
      </w:divBdr>
    </w:div>
    <w:div w:id="1488546766">
      <w:bodyDiv w:val="1"/>
      <w:marLeft w:val="0"/>
      <w:marRight w:val="0"/>
      <w:marTop w:val="0"/>
      <w:marBottom w:val="0"/>
      <w:divBdr>
        <w:top w:val="none" w:sz="0" w:space="0" w:color="auto"/>
        <w:left w:val="none" w:sz="0" w:space="0" w:color="auto"/>
        <w:bottom w:val="none" w:sz="0" w:space="0" w:color="auto"/>
        <w:right w:val="none" w:sz="0" w:space="0" w:color="auto"/>
      </w:divBdr>
    </w:div>
    <w:div w:id="1488980343">
      <w:bodyDiv w:val="1"/>
      <w:marLeft w:val="0"/>
      <w:marRight w:val="0"/>
      <w:marTop w:val="0"/>
      <w:marBottom w:val="0"/>
      <w:divBdr>
        <w:top w:val="none" w:sz="0" w:space="0" w:color="auto"/>
        <w:left w:val="none" w:sz="0" w:space="0" w:color="auto"/>
        <w:bottom w:val="none" w:sz="0" w:space="0" w:color="auto"/>
        <w:right w:val="none" w:sz="0" w:space="0" w:color="auto"/>
      </w:divBdr>
    </w:div>
    <w:div w:id="1489010377">
      <w:bodyDiv w:val="1"/>
      <w:marLeft w:val="0"/>
      <w:marRight w:val="0"/>
      <w:marTop w:val="0"/>
      <w:marBottom w:val="0"/>
      <w:divBdr>
        <w:top w:val="none" w:sz="0" w:space="0" w:color="auto"/>
        <w:left w:val="none" w:sz="0" w:space="0" w:color="auto"/>
        <w:bottom w:val="none" w:sz="0" w:space="0" w:color="auto"/>
        <w:right w:val="none" w:sz="0" w:space="0" w:color="auto"/>
      </w:divBdr>
    </w:div>
    <w:div w:id="1491601715">
      <w:bodyDiv w:val="1"/>
      <w:marLeft w:val="0"/>
      <w:marRight w:val="0"/>
      <w:marTop w:val="0"/>
      <w:marBottom w:val="0"/>
      <w:divBdr>
        <w:top w:val="none" w:sz="0" w:space="0" w:color="auto"/>
        <w:left w:val="none" w:sz="0" w:space="0" w:color="auto"/>
        <w:bottom w:val="none" w:sz="0" w:space="0" w:color="auto"/>
        <w:right w:val="none" w:sz="0" w:space="0" w:color="auto"/>
      </w:divBdr>
    </w:div>
    <w:div w:id="1492479983">
      <w:bodyDiv w:val="1"/>
      <w:marLeft w:val="0"/>
      <w:marRight w:val="0"/>
      <w:marTop w:val="0"/>
      <w:marBottom w:val="0"/>
      <w:divBdr>
        <w:top w:val="none" w:sz="0" w:space="0" w:color="auto"/>
        <w:left w:val="none" w:sz="0" w:space="0" w:color="auto"/>
        <w:bottom w:val="none" w:sz="0" w:space="0" w:color="auto"/>
        <w:right w:val="none" w:sz="0" w:space="0" w:color="auto"/>
      </w:divBdr>
    </w:div>
    <w:div w:id="1508981028">
      <w:bodyDiv w:val="1"/>
      <w:marLeft w:val="0"/>
      <w:marRight w:val="0"/>
      <w:marTop w:val="0"/>
      <w:marBottom w:val="0"/>
      <w:divBdr>
        <w:top w:val="none" w:sz="0" w:space="0" w:color="auto"/>
        <w:left w:val="none" w:sz="0" w:space="0" w:color="auto"/>
        <w:bottom w:val="none" w:sz="0" w:space="0" w:color="auto"/>
        <w:right w:val="none" w:sz="0" w:space="0" w:color="auto"/>
      </w:divBdr>
    </w:div>
    <w:div w:id="1515463750">
      <w:bodyDiv w:val="1"/>
      <w:marLeft w:val="0"/>
      <w:marRight w:val="0"/>
      <w:marTop w:val="0"/>
      <w:marBottom w:val="0"/>
      <w:divBdr>
        <w:top w:val="none" w:sz="0" w:space="0" w:color="auto"/>
        <w:left w:val="none" w:sz="0" w:space="0" w:color="auto"/>
        <w:bottom w:val="none" w:sz="0" w:space="0" w:color="auto"/>
        <w:right w:val="none" w:sz="0" w:space="0" w:color="auto"/>
      </w:divBdr>
    </w:div>
    <w:div w:id="1517766575">
      <w:bodyDiv w:val="1"/>
      <w:marLeft w:val="0"/>
      <w:marRight w:val="0"/>
      <w:marTop w:val="0"/>
      <w:marBottom w:val="0"/>
      <w:divBdr>
        <w:top w:val="none" w:sz="0" w:space="0" w:color="auto"/>
        <w:left w:val="none" w:sz="0" w:space="0" w:color="auto"/>
        <w:bottom w:val="none" w:sz="0" w:space="0" w:color="auto"/>
        <w:right w:val="none" w:sz="0" w:space="0" w:color="auto"/>
      </w:divBdr>
    </w:div>
    <w:div w:id="1522204781">
      <w:bodyDiv w:val="1"/>
      <w:marLeft w:val="0"/>
      <w:marRight w:val="0"/>
      <w:marTop w:val="0"/>
      <w:marBottom w:val="0"/>
      <w:divBdr>
        <w:top w:val="none" w:sz="0" w:space="0" w:color="auto"/>
        <w:left w:val="none" w:sz="0" w:space="0" w:color="auto"/>
        <w:bottom w:val="none" w:sz="0" w:space="0" w:color="auto"/>
        <w:right w:val="none" w:sz="0" w:space="0" w:color="auto"/>
      </w:divBdr>
    </w:div>
    <w:div w:id="1527331234">
      <w:bodyDiv w:val="1"/>
      <w:marLeft w:val="0"/>
      <w:marRight w:val="0"/>
      <w:marTop w:val="0"/>
      <w:marBottom w:val="0"/>
      <w:divBdr>
        <w:top w:val="none" w:sz="0" w:space="0" w:color="auto"/>
        <w:left w:val="none" w:sz="0" w:space="0" w:color="auto"/>
        <w:bottom w:val="none" w:sz="0" w:space="0" w:color="auto"/>
        <w:right w:val="none" w:sz="0" w:space="0" w:color="auto"/>
      </w:divBdr>
    </w:div>
    <w:div w:id="1530218586">
      <w:bodyDiv w:val="1"/>
      <w:marLeft w:val="0"/>
      <w:marRight w:val="0"/>
      <w:marTop w:val="0"/>
      <w:marBottom w:val="0"/>
      <w:divBdr>
        <w:top w:val="none" w:sz="0" w:space="0" w:color="auto"/>
        <w:left w:val="none" w:sz="0" w:space="0" w:color="auto"/>
        <w:bottom w:val="none" w:sz="0" w:space="0" w:color="auto"/>
        <w:right w:val="none" w:sz="0" w:space="0" w:color="auto"/>
      </w:divBdr>
    </w:div>
    <w:div w:id="1536962117">
      <w:bodyDiv w:val="1"/>
      <w:marLeft w:val="0"/>
      <w:marRight w:val="0"/>
      <w:marTop w:val="0"/>
      <w:marBottom w:val="0"/>
      <w:divBdr>
        <w:top w:val="none" w:sz="0" w:space="0" w:color="auto"/>
        <w:left w:val="none" w:sz="0" w:space="0" w:color="auto"/>
        <w:bottom w:val="none" w:sz="0" w:space="0" w:color="auto"/>
        <w:right w:val="none" w:sz="0" w:space="0" w:color="auto"/>
      </w:divBdr>
    </w:div>
    <w:div w:id="1541087441">
      <w:bodyDiv w:val="1"/>
      <w:marLeft w:val="0"/>
      <w:marRight w:val="0"/>
      <w:marTop w:val="0"/>
      <w:marBottom w:val="0"/>
      <w:divBdr>
        <w:top w:val="none" w:sz="0" w:space="0" w:color="auto"/>
        <w:left w:val="none" w:sz="0" w:space="0" w:color="auto"/>
        <w:bottom w:val="none" w:sz="0" w:space="0" w:color="auto"/>
        <w:right w:val="none" w:sz="0" w:space="0" w:color="auto"/>
      </w:divBdr>
    </w:div>
    <w:div w:id="1541749984">
      <w:bodyDiv w:val="1"/>
      <w:marLeft w:val="0"/>
      <w:marRight w:val="0"/>
      <w:marTop w:val="0"/>
      <w:marBottom w:val="0"/>
      <w:divBdr>
        <w:top w:val="none" w:sz="0" w:space="0" w:color="auto"/>
        <w:left w:val="none" w:sz="0" w:space="0" w:color="auto"/>
        <w:bottom w:val="none" w:sz="0" w:space="0" w:color="auto"/>
        <w:right w:val="none" w:sz="0" w:space="0" w:color="auto"/>
      </w:divBdr>
    </w:div>
    <w:div w:id="1543635997">
      <w:bodyDiv w:val="1"/>
      <w:marLeft w:val="0"/>
      <w:marRight w:val="0"/>
      <w:marTop w:val="0"/>
      <w:marBottom w:val="0"/>
      <w:divBdr>
        <w:top w:val="none" w:sz="0" w:space="0" w:color="auto"/>
        <w:left w:val="none" w:sz="0" w:space="0" w:color="auto"/>
        <w:bottom w:val="none" w:sz="0" w:space="0" w:color="auto"/>
        <w:right w:val="none" w:sz="0" w:space="0" w:color="auto"/>
      </w:divBdr>
    </w:div>
    <w:div w:id="1549150500">
      <w:bodyDiv w:val="1"/>
      <w:marLeft w:val="0"/>
      <w:marRight w:val="0"/>
      <w:marTop w:val="0"/>
      <w:marBottom w:val="0"/>
      <w:divBdr>
        <w:top w:val="none" w:sz="0" w:space="0" w:color="auto"/>
        <w:left w:val="none" w:sz="0" w:space="0" w:color="auto"/>
        <w:bottom w:val="none" w:sz="0" w:space="0" w:color="auto"/>
        <w:right w:val="none" w:sz="0" w:space="0" w:color="auto"/>
      </w:divBdr>
    </w:div>
    <w:div w:id="1552493994">
      <w:bodyDiv w:val="1"/>
      <w:marLeft w:val="0"/>
      <w:marRight w:val="0"/>
      <w:marTop w:val="0"/>
      <w:marBottom w:val="0"/>
      <w:divBdr>
        <w:top w:val="none" w:sz="0" w:space="0" w:color="auto"/>
        <w:left w:val="none" w:sz="0" w:space="0" w:color="auto"/>
        <w:bottom w:val="none" w:sz="0" w:space="0" w:color="auto"/>
        <w:right w:val="none" w:sz="0" w:space="0" w:color="auto"/>
      </w:divBdr>
    </w:div>
    <w:div w:id="1552768250">
      <w:bodyDiv w:val="1"/>
      <w:marLeft w:val="0"/>
      <w:marRight w:val="0"/>
      <w:marTop w:val="0"/>
      <w:marBottom w:val="0"/>
      <w:divBdr>
        <w:top w:val="none" w:sz="0" w:space="0" w:color="auto"/>
        <w:left w:val="none" w:sz="0" w:space="0" w:color="auto"/>
        <w:bottom w:val="none" w:sz="0" w:space="0" w:color="auto"/>
        <w:right w:val="none" w:sz="0" w:space="0" w:color="auto"/>
      </w:divBdr>
    </w:div>
    <w:div w:id="1552839845">
      <w:bodyDiv w:val="1"/>
      <w:marLeft w:val="0"/>
      <w:marRight w:val="0"/>
      <w:marTop w:val="0"/>
      <w:marBottom w:val="0"/>
      <w:divBdr>
        <w:top w:val="none" w:sz="0" w:space="0" w:color="auto"/>
        <w:left w:val="none" w:sz="0" w:space="0" w:color="auto"/>
        <w:bottom w:val="none" w:sz="0" w:space="0" w:color="auto"/>
        <w:right w:val="none" w:sz="0" w:space="0" w:color="auto"/>
      </w:divBdr>
    </w:div>
    <w:div w:id="1554468560">
      <w:bodyDiv w:val="1"/>
      <w:marLeft w:val="0"/>
      <w:marRight w:val="0"/>
      <w:marTop w:val="0"/>
      <w:marBottom w:val="0"/>
      <w:divBdr>
        <w:top w:val="none" w:sz="0" w:space="0" w:color="auto"/>
        <w:left w:val="none" w:sz="0" w:space="0" w:color="auto"/>
        <w:bottom w:val="none" w:sz="0" w:space="0" w:color="auto"/>
        <w:right w:val="none" w:sz="0" w:space="0" w:color="auto"/>
      </w:divBdr>
    </w:div>
    <w:div w:id="1556235819">
      <w:bodyDiv w:val="1"/>
      <w:marLeft w:val="0"/>
      <w:marRight w:val="0"/>
      <w:marTop w:val="0"/>
      <w:marBottom w:val="0"/>
      <w:divBdr>
        <w:top w:val="none" w:sz="0" w:space="0" w:color="auto"/>
        <w:left w:val="none" w:sz="0" w:space="0" w:color="auto"/>
        <w:bottom w:val="none" w:sz="0" w:space="0" w:color="auto"/>
        <w:right w:val="none" w:sz="0" w:space="0" w:color="auto"/>
      </w:divBdr>
    </w:div>
    <w:div w:id="1563566674">
      <w:bodyDiv w:val="1"/>
      <w:marLeft w:val="0"/>
      <w:marRight w:val="0"/>
      <w:marTop w:val="0"/>
      <w:marBottom w:val="0"/>
      <w:divBdr>
        <w:top w:val="none" w:sz="0" w:space="0" w:color="auto"/>
        <w:left w:val="none" w:sz="0" w:space="0" w:color="auto"/>
        <w:bottom w:val="none" w:sz="0" w:space="0" w:color="auto"/>
        <w:right w:val="none" w:sz="0" w:space="0" w:color="auto"/>
      </w:divBdr>
    </w:div>
    <w:div w:id="1565480765">
      <w:bodyDiv w:val="1"/>
      <w:marLeft w:val="0"/>
      <w:marRight w:val="0"/>
      <w:marTop w:val="0"/>
      <w:marBottom w:val="0"/>
      <w:divBdr>
        <w:top w:val="none" w:sz="0" w:space="0" w:color="auto"/>
        <w:left w:val="none" w:sz="0" w:space="0" w:color="auto"/>
        <w:bottom w:val="none" w:sz="0" w:space="0" w:color="auto"/>
        <w:right w:val="none" w:sz="0" w:space="0" w:color="auto"/>
      </w:divBdr>
    </w:div>
    <w:div w:id="1570996021">
      <w:bodyDiv w:val="1"/>
      <w:marLeft w:val="0"/>
      <w:marRight w:val="0"/>
      <w:marTop w:val="0"/>
      <w:marBottom w:val="0"/>
      <w:divBdr>
        <w:top w:val="none" w:sz="0" w:space="0" w:color="auto"/>
        <w:left w:val="none" w:sz="0" w:space="0" w:color="auto"/>
        <w:bottom w:val="none" w:sz="0" w:space="0" w:color="auto"/>
        <w:right w:val="none" w:sz="0" w:space="0" w:color="auto"/>
      </w:divBdr>
    </w:div>
    <w:div w:id="1572158238">
      <w:bodyDiv w:val="1"/>
      <w:marLeft w:val="0"/>
      <w:marRight w:val="0"/>
      <w:marTop w:val="0"/>
      <w:marBottom w:val="0"/>
      <w:divBdr>
        <w:top w:val="none" w:sz="0" w:space="0" w:color="auto"/>
        <w:left w:val="none" w:sz="0" w:space="0" w:color="auto"/>
        <w:bottom w:val="none" w:sz="0" w:space="0" w:color="auto"/>
        <w:right w:val="none" w:sz="0" w:space="0" w:color="auto"/>
      </w:divBdr>
    </w:div>
    <w:div w:id="1574700080">
      <w:bodyDiv w:val="1"/>
      <w:marLeft w:val="0"/>
      <w:marRight w:val="0"/>
      <w:marTop w:val="0"/>
      <w:marBottom w:val="0"/>
      <w:divBdr>
        <w:top w:val="none" w:sz="0" w:space="0" w:color="auto"/>
        <w:left w:val="none" w:sz="0" w:space="0" w:color="auto"/>
        <w:bottom w:val="none" w:sz="0" w:space="0" w:color="auto"/>
        <w:right w:val="none" w:sz="0" w:space="0" w:color="auto"/>
      </w:divBdr>
    </w:div>
    <w:div w:id="1575776318">
      <w:bodyDiv w:val="1"/>
      <w:marLeft w:val="0"/>
      <w:marRight w:val="0"/>
      <w:marTop w:val="0"/>
      <w:marBottom w:val="0"/>
      <w:divBdr>
        <w:top w:val="none" w:sz="0" w:space="0" w:color="auto"/>
        <w:left w:val="none" w:sz="0" w:space="0" w:color="auto"/>
        <w:bottom w:val="none" w:sz="0" w:space="0" w:color="auto"/>
        <w:right w:val="none" w:sz="0" w:space="0" w:color="auto"/>
      </w:divBdr>
    </w:div>
    <w:div w:id="1579945252">
      <w:bodyDiv w:val="1"/>
      <w:marLeft w:val="0"/>
      <w:marRight w:val="0"/>
      <w:marTop w:val="0"/>
      <w:marBottom w:val="0"/>
      <w:divBdr>
        <w:top w:val="none" w:sz="0" w:space="0" w:color="auto"/>
        <w:left w:val="none" w:sz="0" w:space="0" w:color="auto"/>
        <w:bottom w:val="none" w:sz="0" w:space="0" w:color="auto"/>
        <w:right w:val="none" w:sz="0" w:space="0" w:color="auto"/>
      </w:divBdr>
    </w:div>
    <w:div w:id="1593976197">
      <w:bodyDiv w:val="1"/>
      <w:marLeft w:val="0"/>
      <w:marRight w:val="0"/>
      <w:marTop w:val="0"/>
      <w:marBottom w:val="0"/>
      <w:divBdr>
        <w:top w:val="none" w:sz="0" w:space="0" w:color="auto"/>
        <w:left w:val="none" w:sz="0" w:space="0" w:color="auto"/>
        <w:bottom w:val="none" w:sz="0" w:space="0" w:color="auto"/>
        <w:right w:val="none" w:sz="0" w:space="0" w:color="auto"/>
      </w:divBdr>
    </w:div>
    <w:div w:id="1597400887">
      <w:bodyDiv w:val="1"/>
      <w:marLeft w:val="0"/>
      <w:marRight w:val="0"/>
      <w:marTop w:val="0"/>
      <w:marBottom w:val="0"/>
      <w:divBdr>
        <w:top w:val="none" w:sz="0" w:space="0" w:color="auto"/>
        <w:left w:val="none" w:sz="0" w:space="0" w:color="auto"/>
        <w:bottom w:val="none" w:sz="0" w:space="0" w:color="auto"/>
        <w:right w:val="none" w:sz="0" w:space="0" w:color="auto"/>
      </w:divBdr>
    </w:div>
    <w:div w:id="1598516774">
      <w:bodyDiv w:val="1"/>
      <w:marLeft w:val="0"/>
      <w:marRight w:val="0"/>
      <w:marTop w:val="0"/>
      <w:marBottom w:val="0"/>
      <w:divBdr>
        <w:top w:val="none" w:sz="0" w:space="0" w:color="auto"/>
        <w:left w:val="none" w:sz="0" w:space="0" w:color="auto"/>
        <w:bottom w:val="none" w:sz="0" w:space="0" w:color="auto"/>
        <w:right w:val="none" w:sz="0" w:space="0" w:color="auto"/>
      </w:divBdr>
    </w:div>
    <w:div w:id="1600136984">
      <w:bodyDiv w:val="1"/>
      <w:marLeft w:val="0"/>
      <w:marRight w:val="0"/>
      <w:marTop w:val="0"/>
      <w:marBottom w:val="0"/>
      <w:divBdr>
        <w:top w:val="none" w:sz="0" w:space="0" w:color="auto"/>
        <w:left w:val="none" w:sz="0" w:space="0" w:color="auto"/>
        <w:bottom w:val="none" w:sz="0" w:space="0" w:color="auto"/>
        <w:right w:val="none" w:sz="0" w:space="0" w:color="auto"/>
      </w:divBdr>
    </w:div>
    <w:div w:id="1606421684">
      <w:bodyDiv w:val="1"/>
      <w:marLeft w:val="0"/>
      <w:marRight w:val="0"/>
      <w:marTop w:val="0"/>
      <w:marBottom w:val="0"/>
      <w:divBdr>
        <w:top w:val="none" w:sz="0" w:space="0" w:color="auto"/>
        <w:left w:val="none" w:sz="0" w:space="0" w:color="auto"/>
        <w:bottom w:val="none" w:sz="0" w:space="0" w:color="auto"/>
        <w:right w:val="none" w:sz="0" w:space="0" w:color="auto"/>
      </w:divBdr>
    </w:div>
    <w:div w:id="1609704054">
      <w:bodyDiv w:val="1"/>
      <w:marLeft w:val="0"/>
      <w:marRight w:val="0"/>
      <w:marTop w:val="0"/>
      <w:marBottom w:val="0"/>
      <w:divBdr>
        <w:top w:val="none" w:sz="0" w:space="0" w:color="auto"/>
        <w:left w:val="none" w:sz="0" w:space="0" w:color="auto"/>
        <w:bottom w:val="none" w:sz="0" w:space="0" w:color="auto"/>
        <w:right w:val="none" w:sz="0" w:space="0" w:color="auto"/>
      </w:divBdr>
    </w:div>
    <w:div w:id="1610309076">
      <w:bodyDiv w:val="1"/>
      <w:marLeft w:val="0"/>
      <w:marRight w:val="0"/>
      <w:marTop w:val="0"/>
      <w:marBottom w:val="0"/>
      <w:divBdr>
        <w:top w:val="none" w:sz="0" w:space="0" w:color="auto"/>
        <w:left w:val="none" w:sz="0" w:space="0" w:color="auto"/>
        <w:bottom w:val="none" w:sz="0" w:space="0" w:color="auto"/>
        <w:right w:val="none" w:sz="0" w:space="0" w:color="auto"/>
      </w:divBdr>
    </w:div>
    <w:div w:id="1614628225">
      <w:bodyDiv w:val="1"/>
      <w:marLeft w:val="0"/>
      <w:marRight w:val="0"/>
      <w:marTop w:val="0"/>
      <w:marBottom w:val="0"/>
      <w:divBdr>
        <w:top w:val="none" w:sz="0" w:space="0" w:color="auto"/>
        <w:left w:val="none" w:sz="0" w:space="0" w:color="auto"/>
        <w:bottom w:val="none" w:sz="0" w:space="0" w:color="auto"/>
        <w:right w:val="none" w:sz="0" w:space="0" w:color="auto"/>
      </w:divBdr>
    </w:div>
    <w:div w:id="1620184802">
      <w:bodyDiv w:val="1"/>
      <w:marLeft w:val="0"/>
      <w:marRight w:val="0"/>
      <w:marTop w:val="0"/>
      <w:marBottom w:val="0"/>
      <w:divBdr>
        <w:top w:val="none" w:sz="0" w:space="0" w:color="auto"/>
        <w:left w:val="none" w:sz="0" w:space="0" w:color="auto"/>
        <w:bottom w:val="none" w:sz="0" w:space="0" w:color="auto"/>
        <w:right w:val="none" w:sz="0" w:space="0" w:color="auto"/>
      </w:divBdr>
    </w:div>
    <w:div w:id="1620187937">
      <w:bodyDiv w:val="1"/>
      <w:marLeft w:val="0"/>
      <w:marRight w:val="0"/>
      <w:marTop w:val="0"/>
      <w:marBottom w:val="0"/>
      <w:divBdr>
        <w:top w:val="none" w:sz="0" w:space="0" w:color="auto"/>
        <w:left w:val="none" w:sz="0" w:space="0" w:color="auto"/>
        <w:bottom w:val="none" w:sz="0" w:space="0" w:color="auto"/>
        <w:right w:val="none" w:sz="0" w:space="0" w:color="auto"/>
      </w:divBdr>
    </w:div>
    <w:div w:id="1623608650">
      <w:bodyDiv w:val="1"/>
      <w:marLeft w:val="0"/>
      <w:marRight w:val="0"/>
      <w:marTop w:val="0"/>
      <w:marBottom w:val="0"/>
      <w:divBdr>
        <w:top w:val="none" w:sz="0" w:space="0" w:color="auto"/>
        <w:left w:val="none" w:sz="0" w:space="0" w:color="auto"/>
        <w:bottom w:val="none" w:sz="0" w:space="0" w:color="auto"/>
        <w:right w:val="none" w:sz="0" w:space="0" w:color="auto"/>
      </w:divBdr>
    </w:div>
    <w:div w:id="1625501012">
      <w:bodyDiv w:val="1"/>
      <w:marLeft w:val="0"/>
      <w:marRight w:val="0"/>
      <w:marTop w:val="0"/>
      <w:marBottom w:val="0"/>
      <w:divBdr>
        <w:top w:val="none" w:sz="0" w:space="0" w:color="auto"/>
        <w:left w:val="none" w:sz="0" w:space="0" w:color="auto"/>
        <w:bottom w:val="none" w:sz="0" w:space="0" w:color="auto"/>
        <w:right w:val="none" w:sz="0" w:space="0" w:color="auto"/>
      </w:divBdr>
    </w:div>
    <w:div w:id="1629239799">
      <w:bodyDiv w:val="1"/>
      <w:marLeft w:val="0"/>
      <w:marRight w:val="0"/>
      <w:marTop w:val="0"/>
      <w:marBottom w:val="0"/>
      <w:divBdr>
        <w:top w:val="none" w:sz="0" w:space="0" w:color="auto"/>
        <w:left w:val="none" w:sz="0" w:space="0" w:color="auto"/>
        <w:bottom w:val="none" w:sz="0" w:space="0" w:color="auto"/>
        <w:right w:val="none" w:sz="0" w:space="0" w:color="auto"/>
      </w:divBdr>
    </w:div>
    <w:div w:id="1629973572">
      <w:bodyDiv w:val="1"/>
      <w:marLeft w:val="0"/>
      <w:marRight w:val="0"/>
      <w:marTop w:val="0"/>
      <w:marBottom w:val="0"/>
      <w:divBdr>
        <w:top w:val="none" w:sz="0" w:space="0" w:color="auto"/>
        <w:left w:val="none" w:sz="0" w:space="0" w:color="auto"/>
        <w:bottom w:val="none" w:sz="0" w:space="0" w:color="auto"/>
        <w:right w:val="none" w:sz="0" w:space="0" w:color="auto"/>
      </w:divBdr>
    </w:div>
    <w:div w:id="1631940530">
      <w:bodyDiv w:val="1"/>
      <w:marLeft w:val="0"/>
      <w:marRight w:val="0"/>
      <w:marTop w:val="0"/>
      <w:marBottom w:val="0"/>
      <w:divBdr>
        <w:top w:val="none" w:sz="0" w:space="0" w:color="auto"/>
        <w:left w:val="none" w:sz="0" w:space="0" w:color="auto"/>
        <w:bottom w:val="none" w:sz="0" w:space="0" w:color="auto"/>
        <w:right w:val="none" w:sz="0" w:space="0" w:color="auto"/>
      </w:divBdr>
    </w:div>
    <w:div w:id="1634944804">
      <w:bodyDiv w:val="1"/>
      <w:marLeft w:val="0"/>
      <w:marRight w:val="0"/>
      <w:marTop w:val="0"/>
      <w:marBottom w:val="0"/>
      <w:divBdr>
        <w:top w:val="none" w:sz="0" w:space="0" w:color="auto"/>
        <w:left w:val="none" w:sz="0" w:space="0" w:color="auto"/>
        <w:bottom w:val="none" w:sz="0" w:space="0" w:color="auto"/>
        <w:right w:val="none" w:sz="0" w:space="0" w:color="auto"/>
      </w:divBdr>
    </w:div>
    <w:div w:id="1637182698">
      <w:bodyDiv w:val="1"/>
      <w:marLeft w:val="0"/>
      <w:marRight w:val="0"/>
      <w:marTop w:val="0"/>
      <w:marBottom w:val="0"/>
      <w:divBdr>
        <w:top w:val="none" w:sz="0" w:space="0" w:color="auto"/>
        <w:left w:val="none" w:sz="0" w:space="0" w:color="auto"/>
        <w:bottom w:val="none" w:sz="0" w:space="0" w:color="auto"/>
        <w:right w:val="none" w:sz="0" w:space="0" w:color="auto"/>
      </w:divBdr>
    </w:div>
    <w:div w:id="1638990440">
      <w:bodyDiv w:val="1"/>
      <w:marLeft w:val="0"/>
      <w:marRight w:val="0"/>
      <w:marTop w:val="0"/>
      <w:marBottom w:val="0"/>
      <w:divBdr>
        <w:top w:val="none" w:sz="0" w:space="0" w:color="auto"/>
        <w:left w:val="none" w:sz="0" w:space="0" w:color="auto"/>
        <w:bottom w:val="none" w:sz="0" w:space="0" w:color="auto"/>
        <w:right w:val="none" w:sz="0" w:space="0" w:color="auto"/>
      </w:divBdr>
    </w:div>
    <w:div w:id="1644264951">
      <w:bodyDiv w:val="1"/>
      <w:marLeft w:val="0"/>
      <w:marRight w:val="0"/>
      <w:marTop w:val="0"/>
      <w:marBottom w:val="0"/>
      <w:divBdr>
        <w:top w:val="none" w:sz="0" w:space="0" w:color="auto"/>
        <w:left w:val="none" w:sz="0" w:space="0" w:color="auto"/>
        <w:bottom w:val="none" w:sz="0" w:space="0" w:color="auto"/>
        <w:right w:val="none" w:sz="0" w:space="0" w:color="auto"/>
      </w:divBdr>
    </w:div>
    <w:div w:id="1657995757">
      <w:bodyDiv w:val="1"/>
      <w:marLeft w:val="0"/>
      <w:marRight w:val="0"/>
      <w:marTop w:val="0"/>
      <w:marBottom w:val="0"/>
      <w:divBdr>
        <w:top w:val="none" w:sz="0" w:space="0" w:color="auto"/>
        <w:left w:val="none" w:sz="0" w:space="0" w:color="auto"/>
        <w:bottom w:val="none" w:sz="0" w:space="0" w:color="auto"/>
        <w:right w:val="none" w:sz="0" w:space="0" w:color="auto"/>
      </w:divBdr>
    </w:div>
    <w:div w:id="1665431987">
      <w:bodyDiv w:val="1"/>
      <w:marLeft w:val="0"/>
      <w:marRight w:val="0"/>
      <w:marTop w:val="0"/>
      <w:marBottom w:val="0"/>
      <w:divBdr>
        <w:top w:val="none" w:sz="0" w:space="0" w:color="auto"/>
        <w:left w:val="none" w:sz="0" w:space="0" w:color="auto"/>
        <w:bottom w:val="none" w:sz="0" w:space="0" w:color="auto"/>
        <w:right w:val="none" w:sz="0" w:space="0" w:color="auto"/>
      </w:divBdr>
    </w:div>
    <w:div w:id="1666008821">
      <w:bodyDiv w:val="1"/>
      <w:marLeft w:val="0"/>
      <w:marRight w:val="0"/>
      <w:marTop w:val="0"/>
      <w:marBottom w:val="0"/>
      <w:divBdr>
        <w:top w:val="none" w:sz="0" w:space="0" w:color="auto"/>
        <w:left w:val="none" w:sz="0" w:space="0" w:color="auto"/>
        <w:bottom w:val="none" w:sz="0" w:space="0" w:color="auto"/>
        <w:right w:val="none" w:sz="0" w:space="0" w:color="auto"/>
      </w:divBdr>
    </w:div>
    <w:div w:id="1671563295">
      <w:bodyDiv w:val="1"/>
      <w:marLeft w:val="0"/>
      <w:marRight w:val="0"/>
      <w:marTop w:val="0"/>
      <w:marBottom w:val="0"/>
      <w:divBdr>
        <w:top w:val="none" w:sz="0" w:space="0" w:color="auto"/>
        <w:left w:val="none" w:sz="0" w:space="0" w:color="auto"/>
        <w:bottom w:val="none" w:sz="0" w:space="0" w:color="auto"/>
        <w:right w:val="none" w:sz="0" w:space="0" w:color="auto"/>
      </w:divBdr>
    </w:div>
    <w:div w:id="1682121653">
      <w:bodyDiv w:val="1"/>
      <w:marLeft w:val="0"/>
      <w:marRight w:val="0"/>
      <w:marTop w:val="0"/>
      <w:marBottom w:val="0"/>
      <w:divBdr>
        <w:top w:val="none" w:sz="0" w:space="0" w:color="auto"/>
        <w:left w:val="none" w:sz="0" w:space="0" w:color="auto"/>
        <w:bottom w:val="none" w:sz="0" w:space="0" w:color="auto"/>
        <w:right w:val="none" w:sz="0" w:space="0" w:color="auto"/>
      </w:divBdr>
    </w:div>
    <w:div w:id="1682507986">
      <w:bodyDiv w:val="1"/>
      <w:marLeft w:val="0"/>
      <w:marRight w:val="0"/>
      <w:marTop w:val="0"/>
      <w:marBottom w:val="0"/>
      <w:divBdr>
        <w:top w:val="none" w:sz="0" w:space="0" w:color="auto"/>
        <w:left w:val="none" w:sz="0" w:space="0" w:color="auto"/>
        <w:bottom w:val="none" w:sz="0" w:space="0" w:color="auto"/>
        <w:right w:val="none" w:sz="0" w:space="0" w:color="auto"/>
      </w:divBdr>
    </w:div>
    <w:div w:id="1684428828">
      <w:bodyDiv w:val="1"/>
      <w:marLeft w:val="0"/>
      <w:marRight w:val="0"/>
      <w:marTop w:val="0"/>
      <w:marBottom w:val="0"/>
      <w:divBdr>
        <w:top w:val="none" w:sz="0" w:space="0" w:color="auto"/>
        <w:left w:val="none" w:sz="0" w:space="0" w:color="auto"/>
        <w:bottom w:val="none" w:sz="0" w:space="0" w:color="auto"/>
        <w:right w:val="none" w:sz="0" w:space="0" w:color="auto"/>
      </w:divBdr>
    </w:div>
    <w:div w:id="1691754870">
      <w:bodyDiv w:val="1"/>
      <w:marLeft w:val="0"/>
      <w:marRight w:val="0"/>
      <w:marTop w:val="0"/>
      <w:marBottom w:val="0"/>
      <w:divBdr>
        <w:top w:val="none" w:sz="0" w:space="0" w:color="auto"/>
        <w:left w:val="none" w:sz="0" w:space="0" w:color="auto"/>
        <w:bottom w:val="none" w:sz="0" w:space="0" w:color="auto"/>
        <w:right w:val="none" w:sz="0" w:space="0" w:color="auto"/>
      </w:divBdr>
    </w:div>
    <w:div w:id="1692415500">
      <w:bodyDiv w:val="1"/>
      <w:marLeft w:val="0"/>
      <w:marRight w:val="0"/>
      <w:marTop w:val="0"/>
      <w:marBottom w:val="0"/>
      <w:divBdr>
        <w:top w:val="none" w:sz="0" w:space="0" w:color="auto"/>
        <w:left w:val="none" w:sz="0" w:space="0" w:color="auto"/>
        <w:bottom w:val="none" w:sz="0" w:space="0" w:color="auto"/>
        <w:right w:val="none" w:sz="0" w:space="0" w:color="auto"/>
      </w:divBdr>
    </w:div>
    <w:div w:id="1692683367">
      <w:bodyDiv w:val="1"/>
      <w:marLeft w:val="0"/>
      <w:marRight w:val="0"/>
      <w:marTop w:val="0"/>
      <w:marBottom w:val="0"/>
      <w:divBdr>
        <w:top w:val="none" w:sz="0" w:space="0" w:color="auto"/>
        <w:left w:val="none" w:sz="0" w:space="0" w:color="auto"/>
        <w:bottom w:val="none" w:sz="0" w:space="0" w:color="auto"/>
        <w:right w:val="none" w:sz="0" w:space="0" w:color="auto"/>
      </w:divBdr>
    </w:div>
    <w:div w:id="1694768087">
      <w:bodyDiv w:val="1"/>
      <w:marLeft w:val="0"/>
      <w:marRight w:val="0"/>
      <w:marTop w:val="0"/>
      <w:marBottom w:val="0"/>
      <w:divBdr>
        <w:top w:val="none" w:sz="0" w:space="0" w:color="auto"/>
        <w:left w:val="none" w:sz="0" w:space="0" w:color="auto"/>
        <w:bottom w:val="none" w:sz="0" w:space="0" w:color="auto"/>
        <w:right w:val="none" w:sz="0" w:space="0" w:color="auto"/>
      </w:divBdr>
    </w:div>
    <w:div w:id="1695770249">
      <w:bodyDiv w:val="1"/>
      <w:marLeft w:val="0"/>
      <w:marRight w:val="0"/>
      <w:marTop w:val="0"/>
      <w:marBottom w:val="0"/>
      <w:divBdr>
        <w:top w:val="none" w:sz="0" w:space="0" w:color="auto"/>
        <w:left w:val="none" w:sz="0" w:space="0" w:color="auto"/>
        <w:bottom w:val="none" w:sz="0" w:space="0" w:color="auto"/>
        <w:right w:val="none" w:sz="0" w:space="0" w:color="auto"/>
      </w:divBdr>
    </w:div>
    <w:div w:id="1697580997">
      <w:bodyDiv w:val="1"/>
      <w:marLeft w:val="0"/>
      <w:marRight w:val="0"/>
      <w:marTop w:val="0"/>
      <w:marBottom w:val="0"/>
      <w:divBdr>
        <w:top w:val="none" w:sz="0" w:space="0" w:color="auto"/>
        <w:left w:val="none" w:sz="0" w:space="0" w:color="auto"/>
        <w:bottom w:val="none" w:sz="0" w:space="0" w:color="auto"/>
        <w:right w:val="none" w:sz="0" w:space="0" w:color="auto"/>
      </w:divBdr>
    </w:div>
    <w:div w:id="1698458674">
      <w:bodyDiv w:val="1"/>
      <w:marLeft w:val="0"/>
      <w:marRight w:val="0"/>
      <w:marTop w:val="0"/>
      <w:marBottom w:val="0"/>
      <w:divBdr>
        <w:top w:val="none" w:sz="0" w:space="0" w:color="auto"/>
        <w:left w:val="none" w:sz="0" w:space="0" w:color="auto"/>
        <w:bottom w:val="none" w:sz="0" w:space="0" w:color="auto"/>
        <w:right w:val="none" w:sz="0" w:space="0" w:color="auto"/>
      </w:divBdr>
    </w:div>
    <w:div w:id="1704207412">
      <w:bodyDiv w:val="1"/>
      <w:marLeft w:val="0"/>
      <w:marRight w:val="0"/>
      <w:marTop w:val="0"/>
      <w:marBottom w:val="0"/>
      <w:divBdr>
        <w:top w:val="none" w:sz="0" w:space="0" w:color="auto"/>
        <w:left w:val="none" w:sz="0" w:space="0" w:color="auto"/>
        <w:bottom w:val="none" w:sz="0" w:space="0" w:color="auto"/>
        <w:right w:val="none" w:sz="0" w:space="0" w:color="auto"/>
      </w:divBdr>
    </w:div>
    <w:div w:id="1705981688">
      <w:bodyDiv w:val="1"/>
      <w:marLeft w:val="0"/>
      <w:marRight w:val="0"/>
      <w:marTop w:val="0"/>
      <w:marBottom w:val="0"/>
      <w:divBdr>
        <w:top w:val="none" w:sz="0" w:space="0" w:color="auto"/>
        <w:left w:val="none" w:sz="0" w:space="0" w:color="auto"/>
        <w:bottom w:val="none" w:sz="0" w:space="0" w:color="auto"/>
        <w:right w:val="none" w:sz="0" w:space="0" w:color="auto"/>
      </w:divBdr>
    </w:div>
    <w:div w:id="1710185229">
      <w:bodyDiv w:val="1"/>
      <w:marLeft w:val="0"/>
      <w:marRight w:val="0"/>
      <w:marTop w:val="0"/>
      <w:marBottom w:val="0"/>
      <w:divBdr>
        <w:top w:val="none" w:sz="0" w:space="0" w:color="auto"/>
        <w:left w:val="none" w:sz="0" w:space="0" w:color="auto"/>
        <w:bottom w:val="none" w:sz="0" w:space="0" w:color="auto"/>
        <w:right w:val="none" w:sz="0" w:space="0" w:color="auto"/>
      </w:divBdr>
    </w:div>
    <w:div w:id="1716078520">
      <w:bodyDiv w:val="1"/>
      <w:marLeft w:val="0"/>
      <w:marRight w:val="0"/>
      <w:marTop w:val="0"/>
      <w:marBottom w:val="0"/>
      <w:divBdr>
        <w:top w:val="none" w:sz="0" w:space="0" w:color="auto"/>
        <w:left w:val="none" w:sz="0" w:space="0" w:color="auto"/>
        <w:bottom w:val="none" w:sz="0" w:space="0" w:color="auto"/>
        <w:right w:val="none" w:sz="0" w:space="0" w:color="auto"/>
      </w:divBdr>
    </w:div>
    <w:div w:id="1716856677">
      <w:bodyDiv w:val="1"/>
      <w:marLeft w:val="0"/>
      <w:marRight w:val="0"/>
      <w:marTop w:val="0"/>
      <w:marBottom w:val="0"/>
      <w:divBdr>
        <w:top w:val="none" w:sz="0" w:space="0" w:color="auto"/>
        <w:left w:val="none" w:sz="0" w:space="0" w:color="auto"/>
        <w:bottom w:val="none" w:sz="0" w:space="0" w:color="auto"/>
        <w:right w:val="none" w:sz="0" w:space="0" w:color="auto"/>
      </w:divBdr>
    </w:div>
    <w:div w:id="1722558905">
      <w:bodyDiv w:val="1"/>
      <w:marLeft w:val="0"/>
      <w:marRight w:val="0"/>
      <w:marTop w:val="0"/>
      <w:marBottom w:val="0"/>
      <w:divBdr>
        <w:top w:val="none" w:sz="0" w:space="0" w:color="auto"/>
        <w:left w:val="none" w:sz="0" w:space="0" w:color="auto"/>
        <w:bottom w:val="none" w:sz="0" w:space="0" w:color="auto"/>
        <w:right w:val="none" w:sz="0" w:space="0" w:color="auto"/>
      </w:divBdr>
    </w:div>
    <w:div w:id="1734230201">
      <w:bodyDiv w:val="1"/>
      <w:marLeft w:val="0"/>
      <w:marRight w:val="0"/>
      <w:marTop w:val="0"/>
      <w:marBottom w:val="0"/>
      <w:divBdr>
        <w:top w:val="none" w:sz="0" w:space="0" w:color="auto"/>
        <w:left w:val="none" w:sz="0" w:space="0" w:color="auto"/>
        <w:bottom w:val="none" w:sz="0" w:space="0" w:color="auto"/>
        <w:right w:val="none" w:sz="0" w:space="0" w:color="auto"/>
      </w:divBdr>
    </w:div>
    <w:div w:id="1735080616">
      <w:bodyDiv w:val="1"/>
      <w:marLeft w:val="0"/>
      <w:marRight w:val="0"/>
      <w:marTop w:val="0"/>
      <w:marBottom w:val="0"/>
      <w:divBdr>
        <w:top w:val="none" w:sz="0" w:space="0" w:color="auto"/>
        <w:left w:val="none" w:sz="0" w:space="0" w:color="auto"/>
        <w:bottom w:val="none" w:sz="0" w:space="0" w:color="auto"/>
        <w:right w:val="none" w:sz="0" w:space="0" w:color="auto"/>
      </w:divBdr>
    </w:div>
    <w:div w:id="1739084456">
      <w:bodyDiv w:val="1"/>
      <w:marLeft w:val="0"/>
      <w:marRight w:val="0"/>
      <w:marTop w:val="0"/>
      <w:marBottom w:val="0"/>
      <w:divBdr>
        <w:top w:val="none" w:sz="0" w:space="0" w:color="auto"/>
        <w:left w:val="none" w:sz="0" w:space="0" w:color="auto"/>
        <w:bottom w:val="none" w:sz="0" w:space="0" w:color="auto"/>
        <w:right w:val="none" w:sz="0" w:space="0" w:color="auto"/>
      </w:divBdr>
    </w:div>
    <w:div w:id="1743211532">
      <w:bodyDiv w:val="1"/>
      <w:marLeft w:val="0"/>
      <w:marRight w:val="0"/>
      <w:marTop w:val="0"/>
      <w:marBottom w:val="0"/>
      <w:divBdr>
        <w:top w:val="none" w:sz="0" w:space="0" w:color="auto"/>
        <w:left w:val="none" w:sz="0" w:space="0" w:color="auto"/>
        <w:bottom w:val="none" w:sz="0" w:space="0" w:color="auto"/>
        <w:right w:val="none" w:sz="0" w:space="0" w:color="auto"/>
      </w:divBdr>
    </w:div>
    <w:div w:id="1743290266">
      <w:bodyDiv w:val="1"/>
      <w:marLeft w:val="0"/>
      <w:marRight w:val="0"/>
      <w:marTop w:val="0"/>
      <w:marBottom w:val="0"/>
      <w:divBdr>
        <w:top w:val="none" w:sz="0" w:space="0" w:color="auto"/>
        <w:left w:val="none" w:sz="0" w:space="0" w:color="auto"/>
        <w:bottom w:val="none" w:sz="0" w:space="0" w:color="auto"/>
        <w:right w:val="none" w:sz="0" w:space="0" w:color="auto"/>
      </w:divBdr>
    </w:div>
    <w:div w:id="1748334252">
      <w:bodyDiv w:val="1"/>
      <w:marLeft w:val="0"/>
      <w:marRight w:val="0"/>
      <w:marTop w:val="0"/>
      <w:marBottom w:val="0"/>
      <w:divBdr>
        <w:top w:val="none" w:sz="0" w:space="0" w:color="auto"/>
        <w:left w:val="none" w:sz="0" w:space="0" w:color="auto"/>
        <w:bottom w:val="none" w:sz="0" w:space="0" w:color="auto"/>
        <w:right w:val="none" w:sz="0" w:space="0" w:color="auto"/>
      </w:divBdr>
    </w:div>
    <w:div w:id="1765150070">
      <w:bodyDiv w:val="1"/>
      <w:marLeft w:val="0"/>
      <w:marRight w:val="0"/>
      <w:marTop w:val="0"/>
      <w:marBottom w:val="0"/>
      <w:divBdr>
        <w:top w:val="none" w:sz="0" w:space="0" w:color="auto"/>
        <w:left w:val="none" w:sz="0" w:space="0" w:color="auto"/>
        <w:bottom w:val="none" w:sz="0" w:space="0" w:color="auto"/>
        <w:right w:val="none" w:sz="0" w:space="0" w:color="auto"/>
      </w:divBdr>
    </w:div>
    <w:div w:id="1767185781">
      <w:bodyDiv w:val="1"/>
      <w:marLeft w:val="0"/>
      <w:marRight w:val="0"/>
      <w:marTop w:val="0"/>
      <w:marBottom w:val="0"/>
      <w:divBdr>
        <w:top w:val="none" w:sz="0" w:space="0" w:color="auto"/>
        <w:left w:val="none" w:sz="0" w:space="0" w:color="auto"/>
        <w:bottom w:val="none" w:sz="0" w:space="0" w:color="auto"/>
        <w:right w:val="none" w:sz="0" w:space="0" w:color="auto"/>
      </w:divBdr>
    </w:div>
    <w:div w:id="1773164059">
      <w:bodyDiv w:val="1"/>
      <w:marLeft w:val="0"/>
      <w:marRight w:val="0"/>
      <w:marTop w:val="0"/>
      <w:marBottom w:val="0"/>
      <w:divBdr>
        <w:top w:val="none" w:sz="0" w:space="0" w:color="auto"/>
        <w:left w:val="none" w:sz="0" w:space="0" w:color="auto"/>
        <w:bottom w:val="none" w:sz="0" w:space="0" w:color="auto"/>
        <w:right w:val="none" w:sz="0" w:space="0" w:color="auto"/>
      </w:divBdr>
    </w:div>
    <w:div w:id="1773433558">
      <w:bodyDiv w:val="1"/>
      <w:marLeft w:val="0"/>
      <w:marRight w:val="0"/>
      <w:marTop w:val="0"/>
      <w:marBottom w:val="0"/>
      <w:divBdr>
        <w:top w:val="none" w:sz="0" w:space="0" w:color="auto"/>
        <w:left w:val="none" w:sz="0" w:space="0" w:color="auto"/>
        <w:bottom w:val="none" w:sz="0" w:space="0" w:color="auto"/>
        <w:right w:val="none" w:sz="0" w:space="0" w:color="auto"/>
      </w:divBdr>
    </w:div>
    <w:div w:id="1774857828">
      <w:bodyDiv w:val="1"/>
      <w:marLeft w:val="0"/>
      <w:marRight w:val="0"/>
      <w:marTop w:val="0"/>
      <w:marBottom w:val="0"/>
      <w:divBdr>
        <w:top w:val="none" w:sz="0" w:space="0" w:color="auto"/>
        <w:left w:val="none" w:sz="0" w:space="0" w:color="auto"/>
        <w:bottom w:val="none" w:sz="0" w:space="0" w:color="auto"/>
        <w:right w:val="none" w:sz="0" w:space="0" w:color="auto"/>
      </w:divBdr>
    </w:div>
    <w:div w:id="1777599257">
      <w:bodyDiv w:val="1"/>
      <w:marLeft w:val="0"/>
      <w:marRight w:val="0"/>
      <w:marTop w:val="0"/>
      <w:marBottom w:val="0"/>
      <w:divBdr>
        <w:top w:val="none" w:sz="0" w:space="0" w:color="auto"/>
        <w:left w:val="none" w:sz="0" w:space="0" w:color="auto"/>
        <w:bottom w:val="none" w:sz="0" w:space="0" w:color="auto"/>
        <w:right w:val="none" w:sz="0" w:space="0" w:color="auto"/>
      </w:divBdr>
    </w:div>
    <w:div w:id="1784419213">
      <w:bodyDiv w:val="1"/>
      <w:marLeft w:val="0"/>
      <w:marRight w:val="0"/>
      <w:marTop w:val="0"/>
      <w:marBottom w:val="0"/>
      <w:divBdr>
        <w:top w:val="none" w:sz="0" w:space="0" w:color="auto"/>
        <w:left w:val="none" w:sz="0" w:space="0" w:color="auto"/>
        <w:bottom w:val="none" w:sz="0" w:space="0" w:color="auto"/>
        <w:right w:val="none" w:sz="0" w:space="0" w:color="auto"/>
      </w:divBdr>
    </w:div>
    <w:div w:id="1791705440">
      <w:bodyDiv w:val="1"/>
      <w:marLeft w:val="0"/>
      <w:marRight w:val="0"/>
      <w:marTop w:val="0"/>
      <w:marBottom w:val="0"/>
      <w:divBdr>
        <w:top w:val="none" w:sz="0" w:space="0" w:color="auto"/>
        <w:left w:val="none" w:sz="0" w:space="0" w:color="auto"/>
        <w:bottom w:val="none" w:sz="0" w:space="0" w:color="auto"/>
        <w:right w:val="none" w:sz="0" w:space="0" w:color="auto"/>
      </w:divBdr>
    </w:div>
    <w:div w:id="1792355433">
      <w:bodyDiv w:val="1"/>
      <w:marLeft w:val="0"/>
      <w:marRight w:val="0"/>
      <w:marTop w:val="0"/>
      <w:marBottom w:val="0"/>
      <w:divBdr>
        <w:top w:val="none" w:sz="0" w:space="0" w:color="auto"/>
        <w:left w:val="none" w:sz="0" w:space="0" w:color="auto"/>
        <w:bottom w:val="none" w:sz="0" w:space="0" w:color="auto"/>
        <w:right w:val="none" w:sz="0" w:space="0" w:color="auto"/>
      </w:divBdr>
    </w:div>
    <w:div w:id="1792938515">
      <w:bodyDiv w:val="1"/>
      <w:marLeft w:val="0"/>
      <w:marRight w:val="0"/>
      <w:marTop w:val="0"/>
      <w:marBottom w:val="0"/>
      <w:divBdr>
        <w:top w:val="none" w:sz="0" w:space="0" w:color="auto"/>
        <w:left w:val="none" w:sz="0" w:space="0" w:color="auto"/>
        <w:bottom w:val="none" w:sz="0" w:space="0" w:color="auto"/>
        <w:right w:val="none" w:sz="0" w:space="0" w:color="auto"/>
      </w:divBdr>
    </w:div>
    <w:div w:id="1795178597">
      <w:bodyDiv w:val="1"/>
      <w:marLeft w:val="0"/>
      <w:marRight w:val="0"/>
      <w:marTop w:val="0"/>
      <w:marBottom w:val="0"/>
      <w:divBdr>
        <w:top w:val="none" w:sz="0" w:space="0" w:color="auto"/>
        <w:left w:val="none" w:sz="0" w:space="0" w:color="auto"/>
        <w:bottom w:val="none" w:sz="0" w:space="0" w:color="auto"/>
        <w:right w:val="none" w:sz="0" w:space="0" w:color="auto"/>
      </w:divBdr>
    </w:div>
    <w:div w:id="1798180923">
      <w:bodyDiv w:val="1"/>
      <w:marLeft w:val="0"/>
      <w:marRight w:val="0"/>
      <w:marTop w:val="0"/>
      <w:marBottom w:val="0"/>
      <w:divBdr>
        <w:top w:val="none" w:sz="0" w:space="0" w:color="auto"/>
        <w:left w:val="none" w:sz="0" w:space="0" w:color="auto"/>
        <w:bottom w:val="none" w:sz="0" w:space="0" w:color="auto"/>
        <w:right w:val="none" w:sz="0" w:space="0" w:color="auto"/>
      </w:divBdr>
    </w:div>
    <w:div w:id="1800221216">
      <w:bodyDiv w:val="1"/>
      <w:marLeft w:val="0"/>
      <w:marRight w:val="0"/>
      <w:marTop w:val="0"/>
      <w:marBottom w:val="0"/>
      <w:divBdr>
        <w:top w:val="none" w:sz="0" w:space="0" w:color="auto"/>
        <w:left w:val="none" w:sz="0" w:space="0" w:color="auto"/>
        <w:bottom w:val="none" w:sz="0" w:space="0" w:color="auto"/>
        <w:right w:val="none" w:sz="0" w:space="0" w:color="auto"/>
      </w:divBdr>
    </w:div>
    <w:div w:id="1801260323">
      <w:bodyDiv w:val="1"/>
      <w:marLeft w:val="0"/>
      <w:marRight w:val="0"/>
      <w:marTop w:val="0"/>
      <w:marBottom w:val="0"/>
      <w:divBdr>
        <w:top w:val="none" w:sz="0" w:space="0" w:color="auto"/>
        <w:left w:val="none" w:sz="0" w:space="0" w:color="auto"/>
        <w:bottom w:val="none" w:sz="0" w:space="0" w:color="auto"/>
        <w:right w:val="none" w:sz="0" w:space="0" w:color="auto"/>
      </w:divBdr>
    </w:div>
    <w:div w:id="1805154145">
      <w:bodyDiv w:val="1"/>
      <w:marLeft w:val="0"/>
      <w:marRight w:val="0"/>
      <w:marTop w:val="0"/>
      <w:marBottom w:val="0"/>
      <w:divBdr>
        <w:top w:val="none" w:sz="0" w:space="0" w:color="auto"/>
        <w:left w:val="none" w:sz="0" w:space="0" w:color="auto"/>
        <w:bottom w:val="none" w:sz="0" w:space="0" w:color="auto"/>
        <w:right w:val="none" w:sz="0" w:space="0" w:color="auto"/>
      </w:divBdr>
    </w:div>
    <w:div w:id="1812286039">
      <w:bodyDiv w:val="1"/>
      <w:marLeft w:val="0"/>
      <w:marRight w:val="0"/>
      <w:marTop w:val="0"/>
      <w:marBottom w:val="0"/>
      <w:divBdr>
        <w:top w:val="none" w:sz="0" w:space="0" w:color="auto"/>
        <w:left w:val="none" w:sz="0" w:space="0" w:color="auto"/>
        <w:bottom w:val="none" w:sz="0" w:space="0" w:color="auto"/>
        <w:right w:val="none" w:sz="0" w:space="0" w:color="auto"/>
      </w:divBdr>
    </w:div>
    <w:div w:id="1814442944">
      <w:bodyDiv w:val="1"/>
      <w:marLeft w:val="0"/>
      <w:marRight w:val="0"/>
      <w:marTop w:val="0"/>
      <w:marBottom w:val="0"/>
      <w:divBdr>
        <w:top w:val="none" w:sz="0" w:space="0" w:color="auto"/>
        <w:left w:val="none" w:sz="0" w:space="0" w:color="auto"/>
        <w:bottom w:val="none" w:sz="0" w:space="0" w:color="auto"/>
        <w:right w:val="none" w:sz="0" w:space="0" w:color="auto"/>
      </w:divBdr>
    </w:div>
    <w:div w:id="1816678784">
      <w:bodyDiv w:val="1"/>
      <w:marLeft w:val="0"/>
      <w:marRight w:val="0"/>
      <w:marTop w:val="0"/>
      <w:marBottom w:val="0"/>
      <w:divBdr>
        <w:top w:val="none" w:sz="0" w:space="0" w:color="auto"/>
        <w:left w:val="none" w:sz="0" w:space="0" w:color="auto"/>
        <w:bottom w:val="none" w:sz="0" w:space="0" w:color="auto"/>
        <w:right w:val="none" w:sz="0" w:space="0" w:color="auto"/>
      </w:divBdr>
    </w:div>
    <w:div w:id="1823034670">
      <w:bodyDiv w:val="1"/>
      <w:marLeft w:val="0"/>
      <w:marRight w:val="0"/>
      <w:marTop w:val="0"/>
      <w:marBottom w:val="0"/>
      <w:divBdr>
        <w:top w:val="none" w:sz="0" w:space="0" w:color="auto"/>
        <w:left w:val="none" w:sz="0" w:space="0" w:color="auto"/>
        <w:bottom w:val="none" w:sz="0" w:space="0" w:color="auto"/>
        <w:right w:val="none" w:sz="0" w:space="0" w:color="auto"/>
      </w:divBdr>
    </w:div>
    <w:div w:id="1824856457">
      <w:bodyDiv w:val="1"/>
      <w:marLeft w:val="0"/>
      <w:marRight w:val="0"/>
      <w:marTop w:val="0"/>
      <w:marBottom w:val="0"/>
      <w:divBdr>
        <w:top w:val="none" w:sz="0" w:space="0" w:color="auto"/>
        <w:left w:val="none" w:sz="0" w:space="0" w:color="auto"/>
        <w:bottom w:val="none" w:sz="0" w:space="0" w:color="auto"/>
        <w:right w:val="none" w:sz="0" w:space="0" w:color="auto"/>
      </w:divBdr>
    </w:div>
    <w:div w:id="1832132713">
      <w:bodyDiv w:val="1"/>
      <w:marLeft w:val="0"/>
      <w:marRight w:val="0"/>
      <w:marTop w:val="0"/>
      <w:marBottom w:val="0"/>
      <w:divBdr>
        <w:top w:val="none" w:sz="0" w:space="0" w:color="auto"/>
        <w:left w:val="none" w:sz="0" w:space="0" w:color="auto"/>
        <w:bottom w:val="none" w:sz="0" w:space="0" w:color="auto"/>
        <w:right w:val="none" w:sz="0" w:space="0" w:color="auto"/>
      </w:divBdr>
    </w:div>
    <w:div w:id="1832484553">
      <w:bodyDiv w:val="1"/>
      <w:marLeft w:val="0"/>
      <w:marRight w:val="0"/>
      <w:marTop w:val="0"/>
      <w:marBottom w:val="0"/>
      <w:divBdr>
        <w:top w:val="none" w:sz="0" w:space="0" w:color="auto"/>
        <w:left w:val="none" w:sz="0" w:space="0" w:color="auto"/>
        <w:bottom w:val="none" w:sz="0" w:space="0" w:color="auto"/>
        <w:right w:val="none" w:sz="0" w:space="0" w:color="auto"/>
      </w:divBdr>
    </w:div>
    <w:div w:id="1833717413">
      <w:bodyDiv w:val="1"/>
      <w:marLeft w:val="0"/>
      <w:marRight w:val="0"/>
      <w:marTop w:val="0"/>
      <w:marBottom w:val="0"/>
      <w:divBdr>
        <w:top w:val="none" w:sz="0" w:space="0" w:color="auto"/>
        <w:left w:val="none" w:sz="0" w:space="0" w:color="auto"/>
        <w:bottom w:val="none" w:sz="0" w:space="0" w:color="auto"/>
        <w:right w:val="none" w:sz="0" w:space="0" w:color="auto"/>
      </w:divBdr>
    </w:div>
    <w:div w:id="1841188860">
      <w:bodyDiv w:val="1"/>
      <w:marLeft w:val="0"/>
      <w:marRight w:val="0"/>
      <w:marTop w:val="0"/>
      <w:marBottom w:val="0"/>
      <w:divBdr>
        <w:top w:val="none" w:sz="0" w:space="0" w:color="auto"/>
        <w:left w:val="none" w:sz="0" w:space="0" w:color="auto"/>
        <w:bottom w:val="none" w:sz="0" w:space="0" w:color="auto"/>
        <w:right w:val="none" w:sz="0" w:space="0" w:color="auto"/>
      </w:divBdr>
    </w:div>
    <w:div w:id="1846552576">
      <w:bodyDiv w:val="1"/>
      <w:marLeft w:val="0"/>
      <w:marRight w:val="0"/>
      <w:marTop w:val="0"/>
      <w:marBottom w:val="0"/>
      <w:divBdr>
        <w:top w:val="none" w:sz="0" w:space="0" w:color="auto"/>
        <w:left w:val="none" w:sz="0" w:space="0" w:color="auto"/>
        <w:bottom w:val="none" w:sz="0" w:space="0" w:color="auto"/>
        <w:right w:val="none" w:sz="0" w:space="0" w:color="auto"/>
      </w:divBdr>
    </w:div>
    <w:div w:id="1860043032">
      <w:bodyDiv w:val="1"/>
      <w:marLeft w:val="0"/>
      <w:marRight w:val="0"/>
      <w:marTop w:val="0"/>
      <w:marBottom w:val="0"/>
      <w:divBdr>
        <w:top w:val="none" w:sz="0" w:space="0" w:color="auto"/>
        <w:left w:val="none" w:sz="0" w:space="0" w:color="auto"/>
        <w:bottom w:val="none" w:sz="0" w:space="0" w:color="auto"/>
        <w:right w:val="none" w:sz="0" w:space="0" w:color="auto"/>
      </w:divBdr>
    </w:div>
    <w:div w:id="1860385488">
      <w:bodyDiv w:val="1"/>
      <w:marLeft w:val="0"/>
      <w:marRight w:val="0"/>
      <w:marTop w:val="0"/>
      <w:marBottom w:val="0"/>
      <w:divBdr>
        <w:top w:val="none" w:sz="0" w:space="0" w:color="auto"/>
        <w:left w:val="none" w:sz="0" w:space="0" w:color="auto"/>
        <w:bottom w:val="none" w:sz="0" w:space="0" w:color="auto"/>
        <w:right w:val="none" w:sz="0" w:space="0" w:color="auto"/>
      </w:divBdr>
    </w:div>
    <w:div w:id="1860392067">
      <w:bodyDiv w:val="1"/>
      <w:marLeft w:val="0"/>
      <w:marRight w:val="0"/>
      <w:marTop w:val="0"/>
      <w:marBottom w:val="0"/>
      <w:divBdr>
        <w:top w:val="none" w:sz="0" w:space="0" w:color="auto"/>
        <w:left w:val="none" w:sz="0" w:space="0" w:color="auto"/>
        <w:bottom w:val="none" w:sz="0" w:space="0" w:color="auto"/>
        <w:right w:val="none" w:sz="0" w:space="0" w:color="auto"/>
      </w:divBdr>
    </w:div>
    <w:div w:id="1868786277">
      <w:bodyDiv w:val="1"/>
      <w:marLeft w:val="0"/>
      <w:marRight w:val="0"/>
      <w:marTop w:val="0"/>
      <w:marBottom w:val="0"/>
      <w:divBdr>
        <w:top w:val="none" w:sz="0" w:space="0" w:color="auto"/>
        <w:left w:val="none" w:sz="0" w:space="0" w:color="auto"/>
        <w:bottom w:val="none" w:sz="0" w:space="0" w:color="auto"/>
        <w:right w:val="none" w:sz="0" w:space="0" w:color="auto"/>
      </w:divBdr>
    </w:div>
    <w:div w:id="1868830989">
      <w:bodyDiv w:val="1"/>
      <w:marLeft w:val="0"/>
      <w:marRight w:val="0"/>
      <w:marTop w:val="0"/>
      <w:marBottom w:val="0"/>
      <w:divBdr>
        <w:top w:val="none" w:sz="0" w:space="0" w:color="auto"/>
        <w:left w:val="none" w:sz="0" w:space="0" w:color="auto"/>
        <w:bottom w:val="none" w:sz="0" w:space="0" w:color="auto"/>
        <w:right w:val="none" w:sz="0" w:space="0" w:color="auto"/>
      </w:divBdr>
    </w:div>
    <w:div w:id="1872720613">
      <w:bodyDiv w:val="1"/>
      <w:marLeft w:val="0"/>
      <w:marRight w:val="0"/>
      <w:marTop w:val="0"/>
      <w:marBottom w:val="0"/>
      <w:divBdr>
        <w:top w:val="none" w:sz="0" w:space="0" w:color="auto"/>
        <w:left w:val="none" w:sz="0" w:space="0" w:color="auto"/>
        <w:bottom w:val="none" w:sz="0" w:space="0" w:color="auto"/>
        <w:right w:val="none" w:sz="0" w:space="0" w:color="auto"/>
      </w:divBdr>
    </w:div>
    <w:div w:id="1875193740">
      <w:bodyDiv w:val="1"/>
      <w:marLeft w:val="0"/>
      <w:marRight w:val="0"/>
      <w:marTop w:val="0"/>
      <w:marBottom w:val="0"/>
      <w:divBdr>
        <w:top w:val="none" w:sz="0" w:space="0" w:color="auto"/>
        <w:left w:val="none" w:sz="0" w:space="0" w:color="auto"/>
        <w:bottom w:val="none" w:sz="0" w:space="0" w:color="auto"/>
        <w:right w:val="none" w:sz="0" w:space="0" w:color="auto"/>
      </w:divBdr>
    </w:div>
    <w:div w:id="1877304081">
      <w:bodyDiv w:val="1"/>
      <w:marLeft w:val="0"/>
      <w:marRight w:val="0"/>
      <w:marTop w:val="0"/>
      <w:marBottom w:val="0"/>
      <w:divBdr>
        <w:top w:val="none" w:sz="0" w:space="0" w:color="auto"/>
        <w:left w:val="none" w:sz="0" w:space="0" w:color="auto"/>
        <w:bottom w:val="none" w:sz="0" w:space="0" w:color="auto"/>
        <w:right w:val="none" w:sz="0" w:space="0" w:color="auto"/>
      </w:divBdr>
    </w:div>
    <w:div w:id="1878616585">
      <w:bodyDiv w:val="1"/>
      <w:marLeft w:val="0"/>
      <w:marRight w:val="0"/>
      <w:marTop w:val="0"/>
      <w:marBottom w:val="0"/>
      <w:divBdr>
        <w:top w:val="none" w:sz="0" w:space="0" w:color="auto"/>
        <w:left w:val="none" w:sz="0" w:space="0" w:color="auto"/>
        <w:bottom w:val="none" w:sz="0" w:space="0" w:color="auto"/>
        <w:right w:val="none" w:sz="0" w:space="0" w:color="auto"/>
      </w:divBdr>
    </w:div>
    <w:div w:id="1880510107">
      <w:bodyDiv w:val="1"/>
      <w:marLeft w:val="0"/>
      <w:marRight w:val="0"/>
      <w:marTop w:val="0"/>
      <w:marBottom w:val="0"/>
      <w:divBdr>
        <w:top w:val="none" w:sz="0" w:space="0" w:color="auto"/>
        <w:left w:val="none" w:sz="0" w:space="0" w:color="auto"/>
        <w:bottom w:val="none" w:sz="0" w:space="0" w:color="auto"/>
        <w:right w:val="none" w:sz="0" w:space="0" w:color="auto"/>
      </w:divBdr>
    </w:div>
    <w:div w:id="1888103943">
      <w:bodyDiv w:val="1"/>
      <w:marLeft w:val="0"/>
      <w:marRight w:val="0"/>
      <w:marTop w:val="0"/>
      <w:marBottom w:val="0"/>
      <w:divBdr>
        <w:top w:val="none" w:sz="0" w:space="0" w:color="auto"/>
        <w:left w:val="none" w:sz="0" w:space="0" w:color="auto"/>
        <w:bottom w:val="none" w:sz="0" w:space="0" w:color="auto"/>
        <w:right w:val="none" w:sz="0" w:space="0" w:color="auto"/>
      </w:divBdr>
    </w:div>
    <w:div w:id="1891306423">
      <w:bodyDiv w:val="1"/>
      <w:marLeft w:val="0"/>
      <w:marRight w:val="0"/>
      <w:marTop w:val="0"/>
      <w:marBottom w:val="0"/>
      <w:divBdr>
        <w:top w:val="none" w:sz="0" w:space="0" w:color="auto"/>
        <w:left w:val="none" w:sz="0" w:space="0" w:color="auto"/>
        <w:bottom w:val="none" w:sz="0" w:space="0" w:color="auto"/>
        <w:right w:val="none" w:sz="0" w:space="0" w:color="auto"/>
      </w:divBdr>
    </w:div>
    <w:div w:id="1892421642">
      <w:bodyDiv w:val="1"/>
      <w:marLeft w:val="0"/>
      <w:marRight w:val="0"/>
      <w:marTop w:val="0"/>
      <w:marBottom w:val="0"/>
      <w:divBdr>
        <w:top w:val="none" w:sz="0" w:space="0" w:color="auto"/>
        <w:left w:val="none" w:sz="0" w:space="0" w:color="auto"/>
        <w:bottom w:val="none" w:sz="0" w:space="0" w:color="auto"/>
        <w:right w:val="none" w:sz="0" w:space="0" w:color="auto"/>
      </w:divBdr>
    </w:div>
    <w:div w:id="1902205140">
      <w:bodyDiv w:val="1"/>
      <w:marLeft w:val="0"/>
      <w:marRight w:val="0"/>
      <w:marTop w:val="0"/>
      <w:marBottom w:val="0"/>
      <w:divBdr>
        <w:top w:val="none" w:sz="0" w:space="0" w:color="auto"/>
        <w:left w:val="none" w:sz="0" w:space="0" w:color="auto"/>
        <w:bottom w:val="none" w:sz="0" w:space="0" w:color="auto"/>
        <w:right w:val="none" w:sz="0" w:space="0" w:color="auto"/>
      </w:divBdr>
    </w:div>
    <w:div w:id="1906262298">
      <w:bodyDiv w:val="1"/>
      <w:marLeft w:val="0"/>
      <w:marRight w:val="0"/>
      <w:marTop w:val="0"/>
      <w:marBottom w:val="0"/>
      <w:divBdr>
        <w:top w:val="none" w:sz="0" w:space="0" w:color="auto"/>
        <w:left w:val="none" w:sz="0" w:space="0" w:color="auto"/>
        <w:bottom w:val="none" w:sz="0" w:space="0" w:color="auto"/>
        <w:right w:val="none" w:sz="0" w:space="0" w:color="auto"/>
      </w:divBdr>
    </w:div>
    <w:div w:id="1906992019">
      <w:bodyDiv w:val="1"/>
      <w:marLeft w:val="0"/>
      <w:marRight w:val="0"/>
      <w:marTop w:val="0"/>
      <w:marBottom w:val="0"/>
      <w:divBdr>
        <w:top w:val="none" w:sz="0" w:space="0" w:color="auto"/>
        <w:left w:val="none" w:sz="0" w:space="0" w:color="auto"/>
        <w:bottom w:val="none" w:sz="0" w:space="0" w:color="auto"/>
        <w:right w:val="none" w:sz="0" w:space="0" w:color="auto"/>
      </w:divBdr>
    </w:div>
    <w:div w:id="1907106889">
      <w:bodyDiv w:val="1"/>
      <w:marLeft w:val="0"/>
      <w:marRight w:val="0"/>
      <w:marTop w:val="0"/>
      <w:marBottom w:val="0"/>
      <w:divBdr>
        <w:top w:val="none" w:sz="0" w:space="0" w:color="auto"/>
        <w:left w:val="none" w:sz="0" w:space="0" w:color="auto"/>
        <w:bottom w:val="none" w:sz="0" w:space="0" w:color="auto"/>
        <w:right w:val="none" w:sz="0" w:space="0" w:color="auto"/>
      </w:divBdr>
    </w:div>
    <w:div w:id="1908301526">
      <w:bodyDiv w:val="1"/>
      <w:marLeft w:val="0"/>
      <w:marRight w:val="0"/>
      <w:marTop w:val="0"/>
      <w:marBottom w:val="0"/>
      <w:divBdr>
        <w:top w:val="none" w:sz="0" w:space="0" w:color="auto"/>
        <w:left w:val="none" w:sz="0" w:space="0" w:color="auto"/>
        <w:bottom w:val="none" w:sz="0" w:space="0" w:color="auto"/>
        <w:right w:val="none" w:sz="0" w:space="0" w:color="auto"/>
      </w:divBdr>
    </w:div>
    <w:div w:id="1921595023">
      <w:bodyDiv w:val="1"/>
      <w:marLeft w:val="0"/>
      <w:marRight w:val="0"/>
      <w:marTop w:val="0"/>
      <w:marBottom w:val="0"/>
      <w:divBdr>
        <w:top w:val="none" w:sz="0" w:space="0" w:color="auto"/>
        <w:left w:val="none" w:sz="0" w:space="0" w:color="auto"/>
        <w:bottom w:val="none" w:sz="0" w:space="0" w:color="auto"/>
        <w:right w:val="none" w:sz="0" w:space="0" w:color="auto"/>
      </w:divBdr>
    </w:div>
    <w:div w:id="1922370597">
      <w:bodyDiv w:val="1"/>
      <w:marLeft w:val="0"/>
      <w:marRight w:val="0"/>
      <w:marTop w:val="0"/>
      <w:marBottom w:val="0"/>
      <w:divBdr>
        <w:top w:val="none" w:sz="0" w:space="0" w:color="auto"/>
        <w:left w:val="none" w:sz="0" w:space="0" w:color="auto"/>
        <w:bottom w:val="none" w:sz="0" w:space="0" w:color="auto"/>
        <w:right w:val="none" w:sz="0" w:space="0" w:color="auto"/>
      </w:divBdr>
    </w:div>
    <w:div w:id="1922442701">
      <w:bodyDiv w:val="1"/>
      <w:marLeft w:val="0"/>
      <w:marRight w:val="0"/>
      <w:marTop w:val="0"/>
      <w:marBottom w:val="0"/>
      <w:divBdr>
        <w:top w:val="none" w:sz="0" w:space="0" w:color="auto"/>
        <w:left w:val="none" w:sz="0" w:space="0" w:color="auto"/>
        <w:bottom w:val="none" w:sz="0" w:space="0" w:color="auto"/>
        <w:right w:val="none" w:sz="0" w:space="0" w:color="auto"/>
      </w:divBdr>
    </w:div>
    <w:div w:id="1923029375">
      <w:bodyDiv w:val="1"/>
      <w:marLeft w:val="0"/>
      <w:marRight w:val="0"/>
      <w:marTop w:val="0"/>
      <w:marBottom w:val="0"/>
      <w:divBdr>
        <w:top w:val="none" w:sz="0" w:space="0" w:color="auto"/>
        <w:left w:val="none" w:sz="0" w:space="0" w:color="auto"/>
        <w:bottom w:val="none" w:sz="0" w:space="0" w:color="auto"/>
        <w:right w:val="none" w:sz="0" w:space="0" w:color="auto"/>
      </w:divBdr>
    </w:div>
    <w:div w:id="1931887418">
      <w:bodyDiv w:val="1"/>
      <w:marLeft w:val="0"/>
      <w:marRight w:val="0"/>
      <w:marTop w:val="0"/>
      <w:marBottom w:val="0"/>
      <w:divBdr>
        <w:top w:val="none" w:sz="0" w:space="0" w:color="auto"/>
        <w:left w:val="none" w:sz="0" w:space="0" w:color="auto"/>
        <w:bottom w:val="none" w:sz="0" w:space="0" w:color="auto"/>
        <w:right w:val="none" w:sz="0" w:space="0" w:color="auto"/>
      </w:divBdr>
    </w:div>
    <w:div w:id="1938825994">
      <w:bodyDiv w:val="1"/>
      <w:marLeft w:val="0"/>
      <w:marRight w:val="0"/>
      <w:marTop w:val="0"/>
      <w:marBottom w:val="0"/>
      <w:divBdr>
        <w:top w:val="none" w:sz="0" w:space="0" w:color="auto"/>
        <w:left w:val="none" w:sz="0" w:space="0" w:color="auto"/>
        <w:bottom w:val="none" w:sz="0" w:space="0" w:color="auto"/>
        <w:right w:val="none" w:sz="0" w:space="0" w:color="auto"/>
      </w:divBdr>
    </w:div>
    <w:div w:id="1950159709">
      <w:bodyDiv w:val="1"/>
      <w:marLeft w:val="0"/>
      <w:marRight w:val="0"/>
      <w:marTop w:val="0"/>
      <w:marBottom w:val="0"/>
      <w:divBdr>
        <w:top w:val="none" w:sz="0" w:space="0" w:color="auto"/>
        <w:left w:val="none" w:sz="0" w:space="0" w:color="auto"/>
        <w:bottom w:val="none" w:sz="0" w:space="0" w:color="auto"/>
        <w:right w:val="none" w:sz="0" w:space="0" w:color="auto"/>
      </w:divBdr>
    </w:div>
    <w:div w:id="1951812085">
      <w:bodyDiv w:val="1"/>
      <w:marLeft w:val="0"/>
      <w:marRight w:val="0"/>
      <w:marTop w:val="0"/>
      <w:marBottom w:val="0"/>
      <w:divBdr>
        <w:top w:val="none" w:sz="0" w:space="0" w:color="auto"/>
        <w:left w:val="none" w:sz="0" w:space="0" w:color="auto"/>
        <w:bottom w:val="none" w:sz="0" w:space="0" w:color="auto"/>
        <w:right w:val="none" w:sz="0" w:space="0" w:color="auto"/>
      </w:divBdr>
    </w:div>
    <w:div w:id="1954898118">
      <w:bodyDiv w:val="1"/>
      <w:marLeft w:val="0"/>
      <w:marRight w:val="0"/>
      <w:marTop w:val="0"/>
      <w:marBottom w:val="0"/>
      <w:divBdr>
        <w:top w:val="none" w:sz="0" w:space="0" w:color="auto"/>
        <w:left w:val="none" w:sz="0" w:space="0" w:color="auto"/>
        <w:bottom w:val="none" w:sz="0" w:space="0" w:color="auto"/>
        <w:right w:val="none" w:sz="0" w:space="0" w:color="auto"/>
      </w:divBdr>
    </w:div>
    <w:div w:id="1956403317">
      <w:bodyDiv w:val="1"/>
      <w:marLeft w:val="0"/>
      <w:marRight w:val="0"/>
      <w:marTop w:val="0"/>
      <w:marBottom w:val="0"/>
      <w:divBdr>
        <w:top w:val="none" w:sz="0" w:space="0" w:color="auto"/>
        <w:left w:val="none" w:sz="0" w:space="0" w:color="auto"/>
        <w:bottom w:val="none" w:sz="0" w:space="0" w:color="auto"/>
        <w:right w:val="none" w:sz="0" w:space="0" w:color="auto"/>
      </w:divBdr>
    </w:div>
    <w:div w:id="1956524619">
      <w:bodyDiv w:val="1"/>
      <w:marLeft w:val="0"/>
      <w:marRight w:val="0"/>
      <w:marTop w:val="0"/>
      <w:marBottom w:val="0"/>
      <w:divBdr>
        <w:top w:val="none" w:sz="0" w:space="0" w:color="auto"/>
        <w:left w:val="none" w:sz="0" w:space="0" w:color="auto"/>
        <w:bottom w:val="none" w:sz="0" w:space="0" w:color="auto"/>
        <w:right w:val="none" w:sz="0" w:space="0" w:color="auto"/>
      </w:divBdr>
    </w:div>
    <w:div w:id="1960599613">
      <w:bodyDiv w:val="1"/>
      <w:marLeft w:val="0"/>
      <w:marRight w:val="0"/>
      <w:marTop w:val="0"/>
      <w:marBottom w:val="0"/>
      <w:divBdr>
        <w:top w:val="none" w:sz="0" w:space="0" w:color="auto"/>
        <w:left w:val="none" w:sz="0" w:space="0" w:color="auto"/>
        <w:bottom w:val="none" w:sz="0" w:space="0" w:color="auto"/>
        <w:right w:val="none" w:sz="0" w:space="0" w:color="auto"/>
      </w:divBdr>
    </w:div>
    <w:div w:id="1961570694">
      <w:bodyDiv w:val="1"/>
      <w:marLeft w:val="0"/>
      <w:marRight w:val="0"/>
      <w:marTop w:val="0"/>
      <w:marBottom w:val="0"/>
      <w:divBdr>
        <w:top w:val="none" w:sz="0" w:space="0" w:color="auto"/>
        <w:left w:val="none" w:sz="0" w:space="0" w:color="auto"/>
        <w:bottom w:val="none" w:sz="0" w:space="0" w:color="auto"/>
        <w:right w:val="none" w:sz="0" w:space="0" w:color="auto"/>
      </w:divBdr>
    </w:div>
    <w:div w:id="1966345728">
      <w:bodyDiv w:val="1"/>
      <w:marLeft w:val="0"/>
      <w:marRight w:val="0"/>
      <w:marTop w:val="0"/>
      <w:marBottom w:val="0"/>
      <w:divBdr>
        <w:top w:val="none" w:sz="0" w:space="0" w:color="auto"/>
        <w:left w:val="none" w:sz="0" w:space="0" w:color="auto"/>
        <w:bottom w:val="none" w:sz="0" w:space="0" w:color="auto"/>
        <w:right w:val="none" w:sz="0" w:space="0" w:color="auto"/>
      </w:divBdr>
    </w:div>
    <w:div w:id="1971285023">
      <w:bodyDiv w:val="1"/>
      <w:marLeft w:val="0"/>
      <w:marRight w:val="0"/>
      <w:marTop w:val="0"/>
      <w:marBottom w:val="0"/>
      <w:divBdr>
        <w:top w:val="none" w:sz="0" w:space="0" w:color="auto"/>
        <w:left w:val="none" w:sz="0" w:space="0" w:color="auto"/>
        <w:bottom w:val="none" w:sz="0" w:space="0" w:color="auto"/>
        <w:right w:val="none" w:sz="0" w:space="0" w:color="auto"/>
      </w:divBdr>
    </w:div>
    <w:div w:id="1971814056">
      <w:bodyDiv w:val="1"/>
      <w:marLeft w:val="0"/>
      <w:marRight w:val="0"/>
      <w:marTop w:val="0"/>
      <w:marBottom w:val="0"/>
      <w:divBdr>
        <w:top w:val="none" w:sz="0" w:space="0" w:color="auto"/>
        <w:left w:val="none" w:sz="0" w:space="0" w:color="auto"/>
        <w:bottom w:val="none" w:sz="0" w:space="0" w:color="auto"/>
        <w:right w:val="none" w:sz="0" w:space="0" w:color="auto"/>
      </w:divBdr>
    </w:div>
    <w:div w:id="1971937363">
      <w:bodyDiv w:val="1"/>
      <w:marLeft w:val="0"/>
      <w:marRight w:val="0"/>
      <w:marTop w:val="0"/>
      <w:marBottom w:val="0"/>
      <w:divBdr>
        <w:top w:val="none" w:sz="0" w:space="0" w:color="auto"/>
        <w:left w:val="none" w:sz="0" w:space="0" w:color="auto"/>
        <w:bottom w:val="none" w:sz="0" w:space="0" w:color="auto"/>
        <w:right w:val="none" w:sz="0" w:space="0" w:color="auto"/>
      </w:divBdr>
    </w:div>
    <w:div w:id="1972980067">
      <w:bodyDiv w:val="1"/>
      <w:marLeft w:val="0"/>
      <w:marRight w:val="0"/>
      <w:marTop w:val="0"/>
      <w:marBottom w:val="0"/>
      <w:divBdr>
        <w:top w:val="none" w:sz="0" w:space="0" w:color="auto"/>
        <w:left w:val="none" w:sz="0" w:space="0" w:color="auto"/>
        <w:bottom w:val="none" w:sz="0" w:space="0" w:color="auto"/>
        <w:right w:val="none" w:sz="0" w:space="0" w:color="auto"/>
      </w:divBdr>
    </w:div>
    <w:div w:id="1976837325">
      <w:bodyDiv w:val="1"/>
      <w:marLeft w:val="0"/>
      <w:marRight w:val="0"/>
      <w:marTop w:val="0"/>
      <w:marBottom w:val="0"/>
      <w:divBdr>
        <w:top w:val="none" w:sz="0" w:space="0" w:color="auto"/>
        <w:left w:val="none" w:sz="0" w:space="0" w:color="auto"/>
        <w:bottom w:val="none" w:sz="0" w:space="0" w:color="auto"/>
        <w:right w:val="none" w:sz="0" w:space="0" w:color="auto"/>
      </w:divBdr>
    </w:div>
    <w:div w:id="1989019401">
      <w:bodyDiv w:val="1"/>
      <w:marLeft w:val="0"/>
      <w:marRight w:val="0"/>
      <w:marTop w:val="0"/>
      <w:marBottom w:val="0"/>
      <w:divBdr>
        <w:top w:val="none" w:sz="0" w:space="0" w:color="auto"/>
        <w:left w:val="none" w:sz="0" w:space="0" w:color="auto"/>
        <w:bottom w:val="none" w:sz="0" w:space="0" w:color="auto"/>
        <w:right w:val="none" w:sz="0" w:space="0" w:color="auto"/>
      </w:divBdr>
    </w:div>
    <w:div w:id="1993370525">
      <w:bodyDiv w:val="1"/>
      <w:marLeft w:val="0"/>
      <w:marRight w:val="0"/>
      <w:marTop w:val="0"/>
      <w:marBottom w:val="0"/>
      <w:divBdr>
        <w:top w:val="none" w:sz="0" w:space="0" w:color="auto"/>
        <w:left w:val="none" w:sz="0" w:space="0" w:color="auto"/>
        <w:bottom w:val="none" w:sz="0" w:space="0" w:color="auto"/>
        <w:right w:val="none" w:sz="0" w:space="0" w:color="auto"/>
      </w:divBdr>
    </w:div>
    <w:div w:id="2002125125">
      <w:bodyDiv w:val="1"/>
      <w:marLeft w:val="0"/>
      <w:marRight w:val="0"/>
      <w:marTop w:val="0"/>
      <w:marBottom w:val="0"/>
      <w:divBdr>
        <w:top w:val="none" w:sz="0" w:space="0" w:color="auto"/>
        <w:left w:val="none" w:sz="0" w:space="0" w:color="auto"/>
        <w:bottom w:val="none" w:sz="0" w:space="0" w:color="auto"/>
        <w:right w:val="none" w:sz="0" w:space="0" w:color="auto"/>
      </w:divBdr>
    </w:div>
    <w:div w:id="2007050668">
      <w:bodyDiv w:val="1"/>
      <w:marLeft w:val="0"/>
      <w:marRight w:val="0"/>
      <w:marTop w:val="0"/>
      <w:marBottom w:val="0"/>
      <w:divBdr>
        <w:top w:val="none" w:sz="0" w:space="0" w:color="auto"/>
        <w:left w:val="none" w:sz="0" w:space="0" w:color="auto"/>
        <w:bottom w:val="none" w:sz="0" w:space="0" w:color="auto"/>
        <w:right w:val="none" w:sz="0" w:space="0" w:color="auto"/>
      </w:divBdr>
    </w:div>
    <w:div w:id="2008434773">
      <w:bodyDiv w:val="1"/>
      <w:marLeft w:val="0"/>
      <w:marRight w:val="0"/>
      <w:marTop w:val="0"/>
      <w:marBottom w:val="0"/>
      <w:divBdr>
        <w:top w:val="none" w:sz="0" w:space="0" w:color="auto"/>
        <w:left w:val="none" w:sz="0" w:space="0" w:color="auto"/>
        <w:bottom w:val="none" w:sz="0" w:space="0" w:color="auto"/>
        <w:right w:val="none" w:sz="0" w:space="0" w:color="auto"/>
      </w:divBdr>
    </w:div>
    <w:div w:id="2009750826">
      <w:bodyDiv w:val="1"/>
      <w:marLeft w:val="0"/>
      <w:marRight w:val="0"/>
      <w:marTop w:val="0"/>
      <w:marBottom w:val="0"/>
      <w:divBdr>
        <w:top w:val="none" w:sz="0" w:space="0" w:color="auto"/>
        <w:left w:val="none" w:sz="0" w:space="0" w:color="auto"/>
        <w:bottom w:val="none" w:sz="0" w:space="0" w:color="auto"/>
        <w:right w:val="none" w:sz="0" w:space="0" w:color="auto"/>
      </w:divBdr>
    </w:div>
    <w:div w:id="2011985743">
      <w:bodyDiv w:val="1"/>
      <w:marLeft w:val="0"/>
      <w:marRight w:val="0"/>
      <w:marTop w:val="0"/>
      <w:marBottom w:val="0"/>
      <w:divBdr>
        <w:top w:val="none" w:sz="0" w:space="0" w:color="auto"/>
        <w:left w:val="none" w:sz="0" w:space="0" w:color="auto"/>
        <w:bottom w:val="none" w:sz="0" w:space="0" w:color="auto"/>
        <w:right w:val="none" w:sz="0" w:space="0" w:color="auto"/>
      </w:divBdr>
    </w:div>
    <w:div w:id="2013794026">
      <w:bodyDiv w:val="1"/>
      <w:marLeft w:val="0"/>
      <w:marRight w:val="0"/>
      <w:marTop w:val="0"/>
      <w:marBottom w:val="0"/>
      <w:divBdr>
        <w:top w:val="none" w:sz="0" w:space="0" w:color="auto"/>
        <w:left w:val="none" w:sz="0" w:space="0" w:color="auto"/>
        <w:bottom w:val="none" w:sz="0" w:space="0" w:color="auto"/>
        <w:right w:val="none" w:sz="0" w:space="0" w:color="auto"/>
      </w:divBdr>
    </w:div>
    <w:div w:id="2018463822">
      <w:bodyDiv w:val="1"/>
      <w:marLeft w:val="0"/>
      <w:marRight w:val="0"/>
      <w:marTop w:val="0"/>
      <w:marBottom w:val="0"/>
      <w:divBdr>
        <w:top w:val="none" w:sz="0" w:space="0" w:color="auto"/>
        <w:left w:val="none" w:sz="0" w:space="0" w:color="auto"/>
        <w:bottom w:val="none" w:sz="0" w:space="0" w:color="auto"/>
        <w:right w:val="none" w:sz="0" w:space="0" w:color="auto"/>
      </w:divBdr>
    </w:div>
    <w:div w:id="2020543661">
      <w:bodyDiv w:val="1"/>
      <w:marLeft w:val="0"/>
      <w:marRight w:val="0"/>
      <w:marTop w:val="0"/>
      <w:marBottom w:val="0"/>
      <w:divBdr>
        <w:top w:val="none" w:sz="0" w:space="0" w:color="auto"/>
        <w:left w:val="none" w:sz="0" w:space="0" w:color="auto"/>
        <w:bottom w:val="none" w:sz="0" w:space="0" w:color="auto"/>
        <w:right w:val="none" w:sz="0" w:space="0" w:color="auto"/>
      </w:divBdr>
    </w:div>
    <w:div w:id="2021352426">
      <w:bodyDiv w:val="1"/>
      <w:marLeft w:val="0"/>
      <w:marRight w:val="0"/>
      <w:marTop w:val="0"/>
      <w:marBottom w:val="0"/>
      <w:divBdr>
        <w:top w:val="none" w:sz="0" w:space="0" w:color="auto"/>
        <w:left w:val="none" w:sz="0" w:space="0" w:color="auto"/>
        <w:bottom w:val="none" w:sz="0" w:space="0" w:color="auto"/>
        <w:right w:val="none" w:sz="0" w:space="0" w:color="auto"/>
      </w:divBdr>
    </w:div>
    <w:div w:id="2024629556">
      <w:bodyDiv w:val="1"/>
      <w:marLeft w:val="0"/>
      <w:marRight w:val="0"/>
      <w:marTop w:val="0"/>
      <w:marBottom w:val="0"/>
      <w:divBdr>
        <w:top w:val="none" w:sz="0" w:space="0" w:color="auto"/>
        <w:left w:val="none" w:sz="0" w:space="0" w:color="auto"/>
        <w:bottom w:val="none" w:sz="0" w:space="0" w:color="auto"/>
        <w:right w:val="none" w:sz="0" w:space="0" w:color="auto"/>
      </w:divBdr>
    </w:div>
    <w:div w:id="2027173569">
      <w:bodyDiv w:val="1"/>
      <w:marLeft w:val="0"/>
      <w:marRight w:val="0"/>
      <w:marTop w:val="0"/>
      <w:marBottom w:val="0"/>
      <w:divBdr>
        <w:top w:val="none" w:sz="0" w:space="0" w:color="auto"/>
        <w:left w:val="none" w:sz="0" w:space="0" w:color="auto"/>
        <w:bottom w:val="none" w:sz="0" w:space="0" w:color="auto"/>
        <w:right w:val="none" w:sz="0" w:space="0" w:color="auto"/>
      </w:divBdr>
    </w:div>
    <w:div w:id="2028825966">
      <w:bodyDiv w:val="1"/>
      <w:marLeft w:val="0"/>
      <w:marRight w:val="0"/>
      <w:marTop w:val="0"/>
      <w:marBottom w:val="0"/>
      <w:divBdr>
        <w:top w:val="none" w:sz="0" w:space="0" w:color="auto"/>
        <w:left w:val="none" w:sz="0" w:space="0" w:color="auto"/>
        <w:bottom w:val="none" w:sz="0" w:space="0" w:color="auto"/>
        <w:right w:val="none" w:sz="0" w:space="0" w:color="auto"/>
      </w:divBdr>
    </w:div>
    <w:div w:id="2029796925">
      <w:bodyDiv w:val="1"/>
      <w:marLeft w:val="0"/>
      <w:marRight w:val="0"/>
      <w:marTop w:val="0"/>
      <w:marBottom w:val="0"/>
      <w:divBdr>
        <w:top w:val="none" w:sz="0" w:space="0" w:color="auto"/>
        <w:left w:val="none" w:sz="0" w:space="0" w:color="auto"/>
        <w:bottom w:val="none" w:sz="0" w:space="0" w:color="auto"/>
        <w:right w:val="none" w:sz="0" w:space="0" w:color="auto"/>
      </w:divBdr>
    </w:div>
    <w:div w:id="2030137730">
      <w:bodyDiv w:val="1"/>
      <w:marLeft w:val="0"/>
      <w:marRight w:val="0"/>
      <w:marTop w:val="0"/>
      <w:marBottom w:val="0"/>
      <w:divBdr>
        <w:top w:val="none" w:sz="0" w:space="0" w:color="auto"/>
        <w:left w:val="none" w:sz="0" w:space="0" w:color="auto"/>
        <w:bottom w:val="none" w:sz="0" w:space="0" w:color="auto"/>
        <w:right w:val="none" w:sz="0" w:space="0" w:color="auto"/>
      </w:divBdr>
    </w:div>
    <w:div w:id="2030914557">
      <w:bodyDiv w:val="1"/>
      <w:marLeft w:val="0"/>
      <w:marRight w:val="0"/>
      <w:marTop w:val="0"/>
      <w:marBottom w:val="0"/>
      <w:divBdr>
        <w:top w:val="none" w:sz="0" w:space="0" w:color="auto"/>
        <w:left w:val="none" w:sz="0" w:space="0" w:color="auto"/>
        <w:bottom w:val="none" w:sz="0" w:space="0" w:color="auto"/>
        <w:right w:val="none" w:sz="0" w:space="0" w:color="auto"/>
      </w:divBdr>
    </w:div>
    <w:div w:id="2036802750">
      <w:bodyDiv w:val="1"/>
      <w:marLeft w:val="0"/>
      <w:marRight w:val="0"/>
      <w:marTop w:val="0"/>
      <w:marBottom w:val="0"/>
      <w:divBdr>
        <w:top w:val="none" w:sz="0" w:space="0" w:color="auto"/>
        <w:left w:val="none" w:sz="0" w:space="0" w:color="auto"/>
        <w:bottom w:val="none" w:sz="0" w:space="0" w:color="auto"/>
        <w:right w:val="none" w:sz="0" w:space="0" w:color="auto"/>
      </w:divBdr>
    </w:div>
    <w:div w:id="2036996627">
      <w:bodyDiv w:val="1"/>
      <w:marLeft w:val="0"/>
      <w:marRight w:val="0"/>
      <w:marTop w:val="0"/>
      <w:marBottom w:val="0"/>
      <w:divBdr>
        <w:top w:val="none" w:sz="0" w:space="0" w:color="auto"/>
        <w:left w:val="none" w:sz="0" w:space="0" w:color="auto"/>
        <w:bottom w:val="none" w:sz="0" w:space="0" w:color="auto"/>
        <w:right w:val="none" w:sz="0" w:space="0" w:color="auto"/>
      </w:divBdr>
    </w:div>
    <w:div w:id="2047025478">
      <w:bodyDiv w:val="1"/>
      <w:marLeft w:val="0"/>
      <w:marRight w:val="0"/>
      <w:marTop w:val="0"/>
      <w:marBottom w:val="0"/>
      <w:divBdr>
        <w:top w:val="none" w:sz="0" w:space="0" w:color="auto"/>
        <w:left w:val="none" w:sz="0" w:space="0" w:color="auto"/>
        <w:bottom w:val="none" w:sz="0" w:space="0" w:color="auto"/>
        <w:right w:val="none" w:sz="0" w:space="0" w:color="auto"/>
      </w:divBdr>
    </w:div>
    <w:div w:id="2048800039">
      <w:bodyDiv w:val="1"/>
      <w:marLeft w:val="0"/>
      <w:marRight w:val="0"/>
      <w:marTop w:val="0"/>
      <w:marBottom w:val="0"/>
      <w:divBdr>
        <w:top w:val="none" w:sz="0" w:space="0" w:color="auto"/>
        <w:left w:val="none" w:sz="0" w:space="0" w:color="auto"/>
        <w:bottom w:val="none" w:sz="0" w:space="0" w:color="auto"/>
        <w:right w:val="none" w:sz="0" w:space="0" w:color="auto"/>
      </w:divBdr>
    </w:div>
    <w:div w:id="2050059440">
      <w:bodyDiv w:val="1"/>
      <w:marLeft w:val="0"/>
      <w:marRight w:val="0"/>
      <w:marTop w:val="0"/>
      <w:marBottom w:val="0"/>
      <w:divBdr>
        <w:top w:val="none" w:sz="0" w:space="0" w:color="auto"/>
        <w:left w:val="none" w:sz="0" w:space="0" w:color="auto"/>
        <w:bottom w:val="none" w:sz="0" w:space="0" w:color="auto"/>
        <w:right w:val="none" w:sz="0" w:space="0" w:color="auto"/>
      </w:divBdr>
    </w:div>
    <w:div w:id="2053454962">
      <w:bodyDiv w:val="1"/>
      <w:marLeft w:val="0"/>
      <w:marRight w:val="0"/>
      <w:marTop w:val="0"/>
      <w:marBottom w:val="0"/>
      <w:divBdr>
        <w:top w:val="none" w:sz="0" w:space="0" w:color="auto"/>
        <w:left w:val="none" w:sz="0" w:space="0" w:color="auto"/>
        <w:bottom w:val="none" w:sz="0" w:space="0" w:color="auto"/>
        <w:right w:val="none" w:sz="0" w:space="0" w:color="auto"/>
      </w:divBdr>
    </w:div>
    <w:div w:id="2062169924">
      <w:bodyDiv w:val="1"/>
      <w:marLeft w:val="0"/>
      <w:marRight w:val="0"/>
      <w:marTop w:val="0"/>
      <w:marBottom w:val="0"/>
      <w:divBdr>
        <w:top w:val="none" w:sz="0" w:space="0" w:color="auto"/>
        <w:left w:val="none" w:sz="0" w:space="0" w:color="auto"/>
        <w:bottom w:val="none" w:sz="0" w:space="0" w:color="auto"/>
        <w:right w:val="none" w:sz="0" w:space="0" w:color="auto"/>
      </w:divBdr>
    </w:div>
    <w:div w:id="2067139393">
      <w:bodyDiv w:val="1"/>
      <w:marLeft w:val="0"/>
      <w:marRight w:val="0"/>
      <w:marTop w:val="0"/>
      <w:marBottom w:val="0"/>
      <w:divBdr>
        <w:top w:val="none" w:sz="0" w:space="0" w:color="auto"/>
        <w:left w:val="none" w:sz="0" w:space="0" w:color="auto"/>
        <w:bottom w:val="none" w:sz="0" w:space="0" w:color="auto"/>
        <w:right w:val="none" w:sz="0" w:space="0" w:color="auto"/>
      </w:divBdr>
    </w:div>
    <w:div w:id="2070958704">
      <w:bodyDiv w:val="1"/>
      <w:marLeft w:val="0"/>
      <w:marRight w:val="0"/>
      <w:marTop w:val="0"/>
      <w:marBottom w:val="0"/>
      <w:divBdr>
        <w:top w:val="none" w:sz="0" w:space="0" w:color="auto"/>
        <w:left w:val="none" w:sz="0" w:space="0" w:color="auto"/>
        <w:bottom w:val="none" w:sz="0" w:space="0" w:color="auto"/>
        <w:right w:val="none" w:sz="0" w:space="0" w:color="auto"/>
      </w:divBdr>
    </w:div>
    <w:div w:id="2071659113">
      <w:bodyDiv w:val="1"/>
      <w:marLeft w:val="0"/>
      <w:marRight w:val="0"/>
      <w:marTop w:val="0"/>
      <w:marBottom w:val="0"/>
      <w:divBdr>
        <w:top w:val="none" w:sz="0" w:space="0" w:color="auto"/>
        <w:left w:val="none" w:sz="0" w:space="0" w:color="auto"/>
        <w:bottom w:val="none" w:sz="0" w:space="0" w:color="auto"/>
        <w:right w:val="none" w:sz="0" w:space="0" w:color="auto"/>
      </w:divBdr>
    </w:div>
    <w:div w:id="2076776102">
      <w:bodyDiv w:val="1"/>
      <w:marLeft w:val="0"/>
      <w:marRight w:val="0"/>
      <w:marTop w:val="0"/>
      <w:marBottom w:val="0"/>
      <w:divBdr>
        <w:top w:val="none" w:sz="0" w:space="0" w:color="auto"/>
        <w:left w:val="none" w:sz="0" w:space="0" w:color="auto"/>
        <w:bottom w:val="none" w:sz="0" w:space="0" w:color="auto"/>
        <w:right w:val="none" w:sz="0" w:space="0" w:color="auto"/>
      </w:divBdr>
    </w:div>
    <w:div w:id="2081101119">
      <w:bodyDiv w:val="1"/>
      <w:marLeft w:val="0"/>
      <w:marRight w:val="0"/>
      <w:marTop w:val="0"/>
      <w:marBottom w:val="0"/>
      <w:divBdr>
        <w:top w:val="none" w:sz="0" w:space="0" w:color="auto"/>
        <w:left w:val="none" w:sz="0" w:space="0" w:color="auto"/>
        <w:bottom w:val="none" w:sz="0" w:space="0" w:color="auto"/>
        <w:right w:val="none" w:sz="0" w:space="0" w:color="auto"/>
      </w:divBdr>
    </w:div>
    <w:div w:id="2087342763">
      <w:bodyDiv w:val="1"/>
      <w:marLeft w:val="0"/>
      <w:marRight w:val="0"/>
      <w:marTop w:val="0"/>
      <w:marBottom w:val="0"/>
      <w:divBdr>
        <w:top w:val="none" w:sz="0" w:space="0" w:color="auto"/>
        <w:left w:val="none" w:sz="0" w:space="0" w:color="auto"/>
        <w:bottom w:val="none" w:sz="0" w:space="0" w:color="auto"/>
        <w:right w:val="none" w:sz="0" w:space="0" w:color="auto"/>
      </w:divBdr>
    </w:div>
    <w:div w:id="2087680019">
      <w:bodyDiv w:val="1"/>
      <w:marLeft w:val="0"/>
      <w:marRight w:val="0"/>
      <w:marTop w:val="0"/>
      <w:marBottom w:val="0"/>
      <w:divBdr>
        <w:top w:val="none" w:sz="0" w:space="0" w:color="auto"/>
        <w:left w:val="none" w:sz="0" w:space="0" w:color="auto"/>
        <w:bottom w:val="none" w:sz="0" w:space="0" w:color="auto"/>
        <w:right w:val="none" w:sz="0" w:space="0" w:color="auto"/>
      </w:divBdr>
    </w:div>
    <w:div w:id="2098359922">
      <w:bodyDiv w:val="1"/>
      <w:marLeft w:val="0"/>
      <w:marRight w:val="0"/>
      <w:marTop w:val="0"/>
      <w:marBottom w:val="0"/>
      <w:divBdr>
        <w:top w:val="none" w:sz="0" w:space="0" w:color="auto"/>
        <w:left w:val="none" w:sz="0" w:space="0" w:color="auto"/>
        <w:bottom w:val="none" w:sz="0" w:space="0" w:color="auto"/>
        <w:right w:val="none" w:sz="0" w:space="0" w:color="auto"/>
      </w:divBdr>
    </w:div>
    <w:div w:id="2099012185">
      <w:bodyDiv w:val="1"/>
      <w:marLeft w:val="0"/>
      <w:marRight w:val="0"/>
      <w:marTop w:val="0"/>
      <w:marBottom w:val="0"/>
      <w:divBdr>
        <w:top w:val="none" w:sz="0" w:space="0" w:color="auto"/>
        <w:left w:val="none" w:sz="0" w:space="0" w:color="auto"/>
        <w:bottom w:val="none" w:sz="0" w:space="0" w:color="auto"/>
        <w:right w:val="none" w:sz="0" w:space="0" w:color="auto"/>
      </w:divBdr>
    </w:div>
    <w:div w:id="2105372304">
      <w:bodyDiv w:val="1"/>
      <w:marLeft w:val="0"/>
      <w:marRight w:val="0"/>
      <w:marTop w:val="0"/>
      <w:marBottom w:val="0"/>
      <w:divBdr>
        <w:top w:val="none" w:sz="0" w:space="0" w:color="auto"/>
        <w:left w:val="none" w:sz="0" w:space="0" w:color="auto"/>
        <w:bottom w:val="none" w:sz="0" w:space="0" w:color="auto"/>
        <w:right w:val="none" w:sz="0" w:space="0" w:color="auto"/>
      </w:divBdr>
    </w:div>
    <w:div w:id="2106031235">
      <w:bodyDiv w:val="1"/>
      <w:marLeft w:val="0"/>
      <w:marRight w:val="0"/>
      <w:marTop w:val="0"/>
      <w:marBottom w:val="0"/>
      <w:divBdr>
        <w:top w:val="none" w:sz="0" w:space="0" w:color="auto"/>
        <w:left w:val="none" w:sz="0" w:space="0" w:color="auto"/>
        <w:bottom w:val="none" w:sz="0" w:space="0" w:color="auto"/>
        <w:right w:val="none" w:sz="0" w:space="0" w:color="auto"/>
      </w:divBdr>
    </w:div>
    <w:div w:id="2117089386">
      <w:bodyDiv w:val="1"/>
      <w:marLeft w:val="0"/>
      <w:marRight w:val="0"/>
      <w:marTop w:val="0"/>
      <w:marBottom w:val="0"/>
      <w:divBdr>
        <w:top w:val="none" w:sz="0" w:space="0" w:color="auto"/>
        <w:left w:val="none" w:sz="0" w:space="0" w:color="auto"/>
        <w:bottom w:val="none" w:sz="0" w:space="0" w:color="auto"/>
        <w:right w:val="none" w:sz="0" w:space="0" w:color="auto"/>
      </w:divBdr>
    </w:div>
    <w:div w:id="2117096575">
      <w:bodyDiv w:val="1"/>
      <w:marLeft w:val="0"/>
      <w:marRight w:val="0"/>
      <w:marTop w:val="0"/>
      <w:marBottom w:val="0"/>
      <w:divBdr>
        <w:top w:val="none" w:sz="0" w:space="0" w:color="auto"/>
        <w:left w:val="none" w:sz="0" w:space="0" w:color="auto"/>
        <w:bottom w:val="none" w:sz="0" w:space="0" w:color="auto"/>
        <w:right w:val="none" w:sz="0" w:space="0" w:color="auto"/>
      </w:divBdr>
    </w:div>
    <w:div w:id="2120643393">
      <w:bodyDiv w:val="1"/>
      <w:marLeft w:val="0"/>
      <w:marRight w:val="0"/>
      <w:marTop w:val="0"/>
      <w:marBottom w:val="0"/>
      <w:divBdr>
        <w:top w:val="none" w:sz="0" w:space="0" w:color="auto"/>
        <w:left w:val="none" w:sz="0" w:space="0" w:color="auto"/>
        <w:bottom w:val="none" w:sz="0" w:space="0" w:color="auto"/>
        <w:right w:val="none" w:sz="0" w:space="0" w:color="auto"/>
      </w:divBdr>
    </w:div>
    <w:div w:id="2122410834">
      <w:bodyDiv w:val="1"/>
      <w:marLeft w:val="0"/>
      <w:marRight w:val="0"/>
      <w:marTop w:val="0"/>
      <w:marBottom w:val="0"/>
      <w:divBdr>
        <w:top w:val="none" w:sz="0" w:space="0" w:color="auto"/>
        <w:left w:val="none" w:sz="0" w:space="0" w:color="auto"/>
        <w:bottom w:val="none" w:sz="0" w:space="0" w:color="auto"/>
        <w:right w:val="none" w:sz="0" w:space="0" w:color="auto"/>
      </w:divBdr>
    </w:div>
    <w:div w:id="2125152949">
      <w:bodyDiv w:val="1"/>
      <w:marLeft w:val="0"/>
      <w:marRight w:val="0"/>
      <w:marTop w:val="0"/>
      <w:marBottom w:val="0"/>
      <w:divBdr>
        <w:top w:val="none" w:sz="0" w:space="0" w:color="auto"/>
        <w:left w:val="none" w:sz="0" w:space="0" w:color="auto"/>
        <w:bottom w:val="none" w:sz="0" w:space="0" w:color="auto"/>
        <w:right w:val="none" w:sz="0" w:space="0" w:color="auto"/>
      </w:divBdr>
    </w:div>
    <w:div w:id="2127308181">
      <w:bodyDiv w:val="1"/>
      <w:marLeft w:val="0"/>
      <w:marRight w:val="0"/>
      <w:marTop w:val="0"/>
      <w:marBottom w:val="0"/>
      <w:divBdr>
        <w:top w:val="none" w:sz="0" w:space="0" w:color="auto"/>
        <w:left w:val="none" w:sz="0" w:space="0" w:color="auto"/>
        <w:bottom w:val="none" w:sz="0" w:space="0" w:color="auto"/>
        <w:right w:val="none" w:sz="0" w:space="0" w:color="auto"/>
      </w:divBdr>
    </w:div>
    <w:div w:id="2133941669">
      <w:bodyDiv w:val="1"/>
      <w:marLeft w:val="0"/>
      <w:marRight w:val="0"/>
      <w:marTop w:val="0"/>
      <w:marBottom w:val="0"/>
      <w:divBdr>
        <w:top w:val="none" w:sz="0" w:space="0" w:color="auto"/>
        <w:left w:val="none" w:sz="0" w:space="0" w:color="auto"/>
        <w:bottom w:val="none" w:sz="0" w:space="0" w:color="auto"/>
        <w:right w:val="none" w:sz="0" w:space="0" w:color="auto"/>
      </w:divBdr>
    </w:div>
    <w:div w:id="2137215917">
      <w:bodyDiv w:val="1"/>
      <w:marLeft w:val="0"/>
      <w:marRight w:val="0"/>
      <w:marTop w:val="0"/>
      <w:marBottom w:val="0"/>
      <w:divBdr>
        <w:top w:val="none" w:sz="0" w:space="0" w:color="auto"/>
        <w:left w:val="none" w:sz="0" w:space="0" w:color="auto"/>
        <w:bottom w:val="none" w:sz="0" w:space="0" w:color="auto"/>
        <w:right w:val="none" w:sz="0" w:space="0" w:color="auto"/>
      </w:divBdr>
    </w:div>
    <w:div w:id="2141611023">
      <w:bodyDiv w:val="1"/>
      <w:marLeft w:val="0"/>
      <w:marRight w:val="0"/>
      <w:marTop w:val="0"/>
      <w:marBottom w:val="0"/>
      <w:divBdr>
        <w:top w:val="none" w:sz="0" w:space="0" w:color="auto"/>
        <w:left w:val="none" w:sz="0" w:space="0" w:color="auto"/>
        <w:bottom w:val="none" w:sz="0" w:space="0" w:color="auto"/>
        <w:right w:val="none" w:sz="0" w:space="0" w:color="auto"/>
      </w:divBdr>
    </w:div>
    <w:div w:id="2143689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hyperlink" Target="https://scihub.copernicus.eu/" TargetMode="Externa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image" Target="media/image28.png"/><Relationship Id="rId47" Type="http://schemas.openxmlformats.org/officeDocument/2006/relationships/chart" Target="charts/chart1.xml"/><Relationship Id="rId50" Type="http://schemas.openxmlformats.org/officeDocument/2006/relationships/image" Target="media/image34.jpeg"/><Relationship Id="rId55" Type="http://schemas.openxmlformats.org/officeDocument/2006/relationships/image" Target="media/image39.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image" Target="media/image18.jpeg"/><Relationship Id="rId11" Type="http://schemas.openxmlformats.org/officeDocument/2006/relationships/image" Target="media/image3.png"/><Relationship Id="rId24" Type="http://schemas.openxmlformats.org/officeDocument/2006/relationships/header" Target="header3.xml"/><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media/image26.png"/><Relationship Id="rId45" Type="http://schemas.openxmlformats.org/officeDocument/2006/relationships/image" Target="media/image30.png"/><Relationship Id="rId53" Type="http://schemas.openxmlformats.org/officeDocument/2006/relationships/image" Target="media/image37.jpeg"/><Relationship Id="rId58" Type="http://schemas.openxmlformats.org/officeDocument/2006/relationships/image" Target="media/image42.jpg"/><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9.jpeg"/><Relationship Id="rId14" Type="http://schemas.openxmlformats.org/officeDocument/2006/relationships/header" Target="header1.xm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image" Target="media/image23.png"/><Relationship Id="rId43" Type="http://schemas.openxmlformats.org/officeDocument/2006/relationships/image" Target="media/image29.emf"/><Relationship Id="rId48" Type="http://schemas.openxmlformats.org/officeDocument/2006/relationships/image" Target="media/image32.jpeg"/><Relationship Id="rId56" Type="http://schemas.openxmlformats.org/officeDocument/2006/relationships/image" Target="media/image40.jpg"/><Relationship Id="rId8" Type="http://schemas.openxmlformats.org/officeDocument/2006/relationships/endnotes" Target="endnotes.xml"/><Relationship Id="rId51" Type="http://schemas.openxmlformats.org/officeDocument/2006/relationships/image" Target="media/image35.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footer" Target="footer2.xml"/><Relationship Id="rId25" Type="http://schemas.openxmlformats.org/officeDocument/2006/relationships/image" Target="media/image15.emf"/><Relationship Id="rId33" Type="http://schemas.openxmlformats.org/officeDocument/2006/relationships/image" Target="media/image21.png"/><Relationship Id="rId38" Type="http://schemas.openxmlformats.org/officeDocument/2006/relationships/image" Target="media/image25.jpeg"/><Relationship Id="rId46" Type="http://schemas.openxmlformats.org/officeDocument/2006/relationships/image" Target="media/image31.png"/><Relationship Id="rId59" Type="http://schemas.openxmlformats.org/officeDocument/2006/relationships/image" Target="media/image43.jpeg"/><Relationship Id="rId20" Type="http://schemas.openxmlformats.org/officeDocument/2006/relationships/image" Target="media/image10.png"/><Relationship Id="rId41" Type="http://schemas.openxmlformats.org/officeDocument/2006/relationships/image" Target="media/image27.png"/><Relationship Id="rId54" Type="http://schemas.openxmlformats.org/officeDocument/2006/relationships/image" Target="media/image38.jp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3.jpeg"/><Relationship Id="rId28" Type="http://schemas.openxmlformats.org/officeDocument/2006/relationships/hyperlink" Target="https://www.esri.com" TargetMode="External"/><Relationship Id="rId36" Type="http://schemas.openxmlformats.org/officeDocument/2006/relationships/hyperlink" Target="https://land.copernicus.eu/pan-european/corine-land-cover" TargetMode="External"/><Relationship Id="rId49" Type="http://schemas.openxmlformats.org/officeDocument/2006/relationships/image" Target="media/image33.jpeg"/><Relationship Id="rId57" Type="http://schemas.openxmlformats.org/officeDocument/2006/relationships/image" Target="media/image41.jpeg"/><Relationship Id="rId10" Type="http://schemas.openxmlformats.org/officeDocument/2006/relationships/image" Target="media/image2.png"/><Relationship Id="rId31" Type="http://schemas.openxmlformats.org/officeDocument/2006/relationships/hyperlink" Target="https://www.jarroba.com" TargetMode="External"/><Relationship Id="rId44" Type="http://schemas.openxmlformats.org/officeDocument/2006/relationships/hyperlink" Target="http://www.opengov.gr/minenv/?p=7453" TargetMode="External"/><Relationship Id="rId52" Type="http://schemas.openxmlformats.org/officeDocument/2006/relationships/image" Target="media/image36.jpe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4.png"/></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oleObject" Target="file:///C:\Users\&#921;&#963;&#956;&#942;&#957;&#951;\Desktop\&#921;&#931;&#924;&#919;&#925;&#919;\CB%20Water%20Geopark\&#928;&#945;&#961;&#945;&#948;&#959;&#964;&#941;&#959;%202\Geopark_Drama\Weather%20sta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gradFill>
              <a:gsLst>
                <a:gs pos="0">
                  <a:schemeClr val="accent1">
                    <a:lumMod val="5000"/>
                    <a:lumOff val="95000"/>
                  </a:schemeClr>
                </a:gs>
                <a:gs pos="72000">
                  <a:srgbClr val="FF0000"/>
                </a:gs>
              </a:gsLst>
              <a:lin ang="5400000" scaled="1"/>
            </a:gradFill>
            <a:ln>
              <a:solidFill>
                <a:schemeClr val="tx1"/>
              </a:solidFill>
            </a:ln>
            <a:effectLst/>
            <a:sp3d>
              <a:contourClr>
                <a:schemeClr val="tx1"/>
              </a:contourClr>
            </a:sp3d>
          </c:spPr>
          <c:invertIfNegative val="0"/>
          <c:cat>
            <c:strRef>
              <c:f>'[Weather stats.xlsx]Sheet2'!$A$3:$A$14</c:f>
              <c:strCache>
                <c:ptCount val="12"/>
                <c:pt idx="0">
                  <c:v>Ιανουάριος</c:v>
                </c:pt>
                <c:pt idx="1">
                  <c:v>Φεβρουάριος</c:v>
                </c:pt>
                <c:pt idx="2">
                  <c:v>Μάρτιος</c:v>
                </c:pt>
                <c:pt idx="3">
                  <c:v>Απρίλιος</c:v>
                </c:pt>
                <c:pt idx="4">
                  <c:v>Μάιος</c:v>
                </c:pt>
                <c:pt idx="5">
                  <c:v>Ιούνιος</c:v>
                </c:pt>
                <c:pt idx="6">
                  <c:v>Ιούλιος</c:v>
                </c:pt>
                <c:pt idx="7">
                  <c:v>Αύγουστος</c:v>
                </c:pt>
                <c:pt idx="8">
                  <c:v>Σεπτέμβριος</c:v>
                </c:pt>
                <c:pt idx="9">
                  <c:v>Οκτώβριος</c:v>
                </c:pt>
                <c:pt idx="10">
                  <c:v>Νοέμβριος</c:v>
                </c:pt>
                <c:pt idx="11">
                  <c:v>Δεκέμβριος</c:v>
                </c:pt>
              </c:strCache>
            </c:strRef>
          </c:cat>
          <c:val>
            <c:numRef>
              <c:f>'[Weather stats.xlsx]Sheet2'!$D$3:$D$14</c:f>
              <c:numCache>
                <c:formatCode>0.0</c:formatCode>
                <c:ptCount val="12"/>
                <c:pt idx="0">
                  <c:v>4.7</c:v>
                </c:pt>
                <c:pt idx="1">
                  <c:v>6.4</c:v>
                </c:pt>
                <c:pt idx="2">
                  <c:v>9.4124999999999996</c:v>
                </c:pt>
                <c:pt idx="3">
                  <c:v>14.0625</c:v>
                </c:pt>
                <c:pt idx="4">
                  <c:v>18.962499999999999</c:v>
                </c:pt>
                <c:pt idx="5">
                  <c:v>22.9</c:v>
                </c:pt>
                <c:pt idx="6">
                  <c:v>25.9</c:v>
                </c:pt>
                <c:pt idx="7">
                  <c:v>25.5</c:v>
                </c:pt>
                <c:pt idx="8">
                  <c:v>21.412500000000001</c:v>
                </c:pt>
                <c:pt idx="9">
                  <c:v>14.587500000000002</c:v>
                </c:pt>
                <c:pt idx="10">
                  <c:v>10.137499999999999</c:v>
                </c:pt>
                <c:pt idx="11">
                  <c:v>5</c:v>
                </c:pt>
              </c:numCache>
            </c:numRef>
          </c:val>
          <c:shape val="cylinder"/>
          <c:extLst xmlns:c16r2="http://schemas.microsoft.com/office/drawing/2015/06/chart">
            <c:ext xmlns:c16="http://schemas.microsoft.com/office/drawing/2014/chart" uri="{C3380CC4-5D6E-409C-BE32-E72D297353CC}">
              <c16:uniqueId val="{00000000-1AF2-42CC-8BA1-E9431BB082D9}"/>
            </c:ext>
          </c:extLst>
        </c:ser>
        <c:dLbls>
          <c:showLegendKey val="0"/>
          <c:showVal val="0"/>
          <c:showCatName val="0"/>
          <c:showSerName val="0"/>
          <c:showPercent val="0"/>
          <c:showBubbleSize val="0"/>
        </c:dLbls>
        <c:gapWidth val="150"/>
        <c:shape val="box"/>
        <c:axId val="228793856"/>
        <c:axId val="168585472"/>
        <c:axId val="0"/>
      </c:bar3DChart>
      <c:catAx>
        <c:axId val="228793856"/>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r>
                  <a:rPr lang="el-GR" b="1"/>
                  <a:t>Μήνας</a:t>
                </a:r>
                <a:endParaRPr lang="en-GB" b="1"/>
              </a:p>
            </c:rich>
          </c:tx>
          <c:overlay val="0"/>
          <c:spPr>
            <a:noFill/>
            <a:ln>
              <a:noFill/>
            </a:ln>
            <a:effectLst/>
          </c:sp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l-GR"/>
          </a:p>
        </c:txPr>
        <c:crossAx val="168585472"/>
        <c:crosses val="autoZero"/>
        <c:auto val="1"/>
        <c:lblAlgn val="ctr"/>
        <c:lblOffset val="100"/>
        <c:noMultiLvlLbl val="0"/>
      </c:catAx>
      <c:valAx>
        <c:axId val="168585472"/>
        <c:scaling>
          <c:orientation val="minMax"/>
        </c:scaling>
        <c:delete val="0"/>
        <c:axPos val="l"/>
        <c:majorGridlines>
          <c:spPr>
            <a:ln w="1587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r>
                  <a:rPr lang="el-GR" b="1"/>
                  <a:t>Θερμοκρασία </a:t>
                </a:r>
                <a:r>
                  <a:rPr lang="en-GB" b="1"/>
                  <a:t>°C</a:t>
                </a:r>
                <a:r>
                  <a:rPr lang="el-GR" b="1"/>
                  <a:t> </a:t>
                </a:r>
                <a:endParaRPr lang="en-GB" b="1"/>
              </a:p>
            </c:rich>
          </c:tx>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l-GR"/>
          </a:p>
        </c:txPr>
        <c:crossAx val="228793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Verdana" panose="020B0604030504040204" pitchFamily="34" charset="0"/>
          <a:ea typeface="Verdana" panose="020B0604030504040204" pitchFamily="34" charset="0"/>
        </a:defRPr>
      </a:pPr>
      <a:endParaRPr lang="el-G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b:Source>
    <b:Tag>Stu94</b:Tag>
    <b:SourceType>Book</b:SourceType>
    <b:Guid>{63E27DA7-ED37-4587-94E4-BE732B58BBC4}</b:Guid>
    <b:Title>The Geotope Concept: geological nature conservation by town and country planning</b:Title>
    <b:Year>1994</b:Year>
    <b:Author>
      <b:Author>
        <b:NameList>
          <b:Person>
            <b:Last>Sturm</b:Last>
            <b:First>B</b:First>
          </b:Person>
        </b:NameList>
      </b:Author>
    </b:Author>
    <b:City>O’Halloran, D., Green, C., Harley, M., Stanley, M., &amp; Knill</b:City>
    <b:Publisher>Geological</b:Publisher>
    <b:RefOrder>1</b:RefOrder>
  </b:Source>
  <b:Source>
    <b:Tag>Ζού07</b:Tag>
    <b:SourceType>ConferenceProceedings</b:SourceType>
    <b:Guid>{F7BE2841-3C18-4D3C-A58A-41CA5293A005}</b:Guid>
    <b:Title>Αξιολόγηση και Διαχείριση Γεώτοπων</b:Title>
    <b:Pages>604-612</b:Pages>
    <b:Year>2007</b:Year>
    <b:ConferenceName>8ο Πανελλήνιο Γεωγραφικό Συνέδριο της Ελληνικής Γεωγραφικής Εταιρείας</b:ConferenceName>
    <b:City>Αθήνα</b:City>
    <b:Publisher>http://geolib.geo.auth.gr/index.php/pgc/issue/view/457/showToc</b:Publisher>
    <b:Author>
      <b:Author>
        <b:NameList>
          <b:Person>
            <b:Last>Ζούρος</b:Last>
            <b:First>Ν</b:First>
          </b:Person>
          <b:Person>
            <b:Last>Βαλιάκος</b:Last>
            <b:First>Η</b:First>
          </b:Person>
        </b:NameList>
      </b:Author>
    </b:Author>
    <b:RefOrder>2</b:RefOrder>
  </b:Source>
  <b:Source>
    <b:Tag>Gra041</b:Tag>
    <b:SourceType>Book</b:SourceType>
    <b:Guid>{E3A72965-26B3-4A7F-9AD9-E58C20DA9460}</b:Guid>
    <b:Title>Geodiversity: Valuing and Conserving Abiotic Nature. Chichester</b:Title>
    <b:Year>2004</b:Year>
    <b:City>U.K</b:City>
    <b:Publisher>John Wiley &amp; Sons</b:Publisher>
    <b:Author>
      <b:Author>
        <b:NameList>
          <b:Person>
            <b:Last>Gray</b:Last>
            <b:First>M</b:First>
          </b:Person>
        </b:NameList>
      </b:Author>
    </b:Author>
    <b:RefOrder>3</b:RefOrder>
  </b:Source>
  <b:Source>
    <b:Tag>Sta00</b:Tag>
    <b:SourceType>JournalArticle</b:SourceType>
    <b:Guid>{0E024DC5-526C-4868-B8A6-CCDD731806B1}</b:Guid>
    <b:Title>Geodiversity</b:Title>
    <b:Year>2000</b:Year>
    <b:JournalName>Earth Heritage</b:JournalName>
    <b:Pages>15-18</b:Pages>
    <b:Volume>14</b:Volume>
    <b:Author>
      <b:Author>
        <b:NameList>
          <b:Person>
            <b:Last>Stanley</b:Last>
            <b:First>M</b:First>
          </b:Person>
        </b:NameList>
      </b:Author>
    </b:Author>
    <b:RefOrder>4</b:RefOrder>
  </b:Source>
  <b:Source>
    <b:Tag>Ins91</b:Tag>
    <b:SourceType>Book</b:SourceType>
    <b:Guid>{AAEF3C62-22DD-4B07-9D93-6B653E934F5E}</b:Guid>
    <b:Title>Tourism Planning. An Integrated and Sustainable Development Approach</b:Title>
    <b:Year>1991</b:Year>
    <b:Author>
      <b:Author>
        <b:NameList>
          <b:Person>
            <b:Last>Inskeep</b:Last>
            <b:First>E</b:First>
          </b:Person>
        </b:NameList>
      </b:Author>
    </b:Author>
    <b:City>New York</b:City>
    <b:Publisher>Van Nostrand Reinhold</b:Publisher>
    <b:RefOrder>5</b:RefOrder>
  </b:Source>
  <b:Source>
    <b:Tag>Hos95</b:Tag>
    <b:SourceType>JournalArticle</b:SourceType>
    <b:Guid>{A06FD0DD-9585-43D2-93B1-752F127EA2F2}</b:Guid>
    <b:Title>Selling the story of Britain’s Stone</b:Title>
    <b:Year>1995</b:Year>
    <b:Author>
      <b:Author>
        <b:NameList>
          <b:Person>
            <b:Last>Hose</b:Last>
            <b:First>T.A</b:First>
          </b:Person>
        </b:NameList>
      </b:Author>
    </b:Author>
    <b:JournalName>Environmental Interpretation</b:JournalName>
    <b:Pages>16-17</b:Pages>
    <b:Volume>10</b:Volume>
    <b:Issue>2</b:Issue>
    <b:RefOrder>7</b:RefOrder>
  </b:Source>
  <b:Source>
    <b:Tag>Lar98</b:Tag>
    <b:SourceType>ConferenceProceedings</b:SourceType>
    <b:Guid>{FCA96728-DA60-44FE-AD81-189236067F23}</b:Guid>
    <b:Title>Geotourism, Conservation and Society</b:Title>
    <b:Year>1998</b:Year>
    <b:City>Sofia</b:City>
    <b:Publisher>Geologica Balcanica</b:Publisher>
    <b:Author>
      <b:Author>
        <b:NameList>
          <b:Person>
            <b:Last>Larwood</b:Last>
            <b:First>J</b:First>
          </b:Person>
          <b:Person>
            <b:Last>Proser</b:Last>
            <b:First>C</b:First>
          </b:Person>
        </b:NameList>
      </b:Author>
    </b:Author>
    <b:RefOrder>8</b:RefOrder>
  </b:Source>
  <b:Source>
    <b:Tag>Dow10</b:Tag>
    <b:SourceType>JournalArticle</b:SourceType>
    <b:Guid>{61DEE463-EDD8-4BE8-BAB9-4699D04E1D06}</b:Guid>
    <b:Title>Geotourism’s Global Growth</b:Title>
    <b:Year>2011</b:Year>
    <b:City>London,</b:City>
    <b:Publisher>Goodfellow</b:Publisher>
    <b:Author>
      <b:Author>
        <b:NameList>
          <b:Person>
            <b:Last>Dowling</b:Last>
            <b:First>R</b:First>
          </b:Person>
        </b:NameList>
      </b:Author>
    </b:Author>
    <b:JournalName>Geoheritage</b:JournalName>
    <b:Pages>3-13</b:Pages>
    <b:Volume>3</b:Volume>
    <b:RefOrder>9</b:RefOrder>
  </b:Source>
  <b:Source>
    <b:Tag>Hos05</b:Tag>
    <b:SourceType>Book</b:SourceType>
    <b:Guid>{DB3EE59C-99B0-469D-8C25-AE595144FC0D}</b:Guid>
    <b:Title>Geotourism: Appreciating the deep time of landscapes. In Niche tourism:contemporary issues, trends and cases</b:Title>
    <b:Year>2005</b:Year>
    <b:Author>
      <b:Author>
        <b:NameList>
          <b:Person>
            <b:Last>Hose</b:Last>
            <b:First>T</b:First>
          </b:Person>
        </b:NameList>
      </b:Author>
    </b:Author>
    <b:City>Boston</b:City>
    <b:Publisher>Elsevier Butterworth Heinemann</b:Publisher>
    <b:RefOrder>6</b:RefOrder>
  </b:Source>
  <b:Source>
    <b:Tag>Gut09</b:Tag>
    <b:SourceType>Book</b:SourceType>
    <b:Guid>{CA42878F-4CCF-459B-85E3-05087CF5885A}</b:Guid>
    <b:Title>Transport and accessibility</b:Title>
    <b:Year>2009</b:Year>
    <b:City>Oxford,</b:City>
    <b:Publisher>Elsevier,</b:Publisher>
    <b:Author>
      <b:Author>
        <b:NameList>
          <b:Person>
            <b:Last>Gutierrez</b:Last>
            <b:First>J</b:First>
          </b:Person>
        </b:NameList>
      </b:Author>
    </b:Author>
    <b:RefOrder>10</b:RefOrder>
  </b:Source>
  <b:Source>
    <b:Tag>Ben79</b:Tag>
    <b:SourceType>Book</b:SourceType>
    <b:Guid>{8ACC5994-D3F9-4411-91A0-D47030602F81}</b:Guid>
    <b:Title>Disaggregate travel and mobility choice models and measures of accessibility</b:Title>
    <b:Year>1979</b:Year>
    <b:City>Andover</b:City>
    <b:Publisher>Hants</b:Publisher>
    <b:Author>
      <b:Author>
        <b:NameList>
          <b:Person>
            <b:Last>Ben-Akiva</b:Last>
            <b:First>M</b:First>
          </b:Person>
          <b:Person>
            <b:Last>Lerman</b:Last>
            <b:First>S.R</b:First>
          </b:Person>
        </b:NameList>
      </b:Author>
    </b:Author>
    <b:RefOrder>12</b:RefOrder>
  </b:Source>
  <b:Source>
    <b:Tag>Han59</b:Tag>
    <b:SourceType>JournalArticle</b:SourceType>
    <b:Guid>{CD074168-AC3B-4704-8CF5-2FCA4936E87B}</b:Guid>
    <b:Title>How accessibility shapes land use</b:Title>
    <b:Year>1959</b:Year>
    <b:Author>
      <b:Author>
        <b:NameList>
          <b:Person>
            <b:Last>Hansen</b:Last>
            <b:First>W.G</b:First>
          </b:Person>
        </b:NameList>
      </b:Author>
    </b:Author>
    <b:JournalName>Journal of the American Institute of Planners</b:JournalName>
    <b:Pages>73-76</b:Pages>
    <b:Volume>25</b:Volume>
    <b:RefOrder>13</b:RefOrder>
  </b:Source>
  <b:Source>
    <b:Tag>Dal76</b:Tag>
    <b:SourceType>JournalArticle</b:SourceType>
    <b:Guid>{B39CAB78-CF48-4486-B0A2-6ECF1D4A3F85}</b:Guid>
    <b:Title>The measurement of accessibility: some preliminary results</b:Title>
    <b:Year>1976</b:Year>
    <b:Author>
      <b:Author>
        <b:NameList>
          <b:Person>
            <b:Last>Dalvin</b:Last>
            <b:First>M.Q</b:First>
          </b:Person>
          <b:Person>
            <b:Last>Martin</b:Last>
            <b:First>K.M</b:First>
          </b:Person>
        </b:NameList>
      </b:Author>
    </b:Author>
    <b:JournalName>Transportation</b:JournalName>
    <b:Pages>17-42</b:Pages>
    <b:Volume>5</b:Volume>
    <b:RefOrder>11</b:RefOrder>
  </b:Source>
  <b:Source>
    <b:Tag>Bur79</b:Tag>
    <b:SourceType>Book</b:SourceType>
    <b:Guid>{F0A3905A-6315-4FB4-9326-54DB5E925A05}</b:Guid>
    <b:Title>Transportation, Temporal and Spatial Components of Accessibility</b:Title>
    <b:Year>1979</b:Year>
    <b:Author>
      <b:Author>
        <b:NameList>
          <b:Person>
            <b:Last>Burns</b:Last>
            <b:First>L.D</b:First>
          </b:Person>
        </b:NameList>
      </b:Author>
    </b:Author>
    <b:City>Toronto</b:City>
    <b:Publisher>Lexington</b:Publisher>
    <b:RefOrder>14</b:RefOrder>
  </b:Source>
  <b:Source>
    <b:Tag>Geu04</b:Tag>
    <b:SourceType>JournalArticle</b:SourceType>
    <b:Guid>{8C0513C5-3B4D-4DC7-82B6-2531D8FA6DD0}</b:Guid>
    <b:Title>Accessibility evaluation of land-use and transport strategies: Review and research directions</b:Title>
    <b:Year>2004</b:Year>
    <b:Author>
      <b:Author>
        <b:NameList>
          <b:Person>
            <b:Last>Geurs</b:Last>
            <b:First>K</b:First>
          </b:Person>
          <b:Person>
            <b:Last>Wee</b:Last>
            <b:First>B</b:First>
          </b:Person>
        </b:NameList>
      </b:Author>
    </b:Author>
    <b:JournalName>Journal of Transport Geography</b:JournalName>
    <b:Pages>127-140</b:Pages>
    <b:RefOrder>15</b:RefOrder>
  </b:Source>
  <b:Source>
    <b:Tag>Boc12</b:Tag>
    <b:SourceType>JournalArticle</b:SourceType>
    <b:Guid>{AC80508C-6B47-4A8D-BAFE-313472F4C238}</b:Guid>
    <b:Title>Transport accessibility and social inequities: a tool for identification of mobility needs and evaluation of transport investments</b:Title>
    <b:JournalName>Journal of Transport Geography</b:JournalName>
    <b:Year>2012</b:Year>
    <b:Pages>142-154</b:Pages>
    <b:Volume>24</b:Volume>
    <b:Author>
      <b:Author>
        <b:NameList>
          <b:Person>
            <b:Last>Bocarejo</b:Last>
            <b:First>J.P.S</b:First>
          </b:Person>
          <b:Person>
            <b:Last>Oviedo</b:Last>
            <b:First>D.R.H</b:First>
          </b:Person>
        </b:NameList>
      </b:Author>
    </b:Author>
    <b:RefOrder>16</b:RefOrder>
  </b:Source>
  <b:Source>
    <b:Tag>Nie96</b:Tag>
    <b:SourceType>JournalArticle</b:SourceType>
    <b:Guid>{0EB94468-C109-4894-82F7-0FA78AF38C08}</b:Guid>
    <b:Title>Accessibility: an evaluation using consumer welfare</b:Title>
    <b:JournalName>Transportation</b:JournalName>
    <b:Year>377-396</b:Year>
    <b:Pages>24</b:Pages>
    <b:Author>
      <b:Author>
        <b:NameList>
          <b:Person>
            <b:Last>Niemeier</b:Last>
            <b:First>D.A</b:First>
          </b:Person>
        </b:NameList>
      </b:Author>
    </b:Author>
    <b:RefOrder>17</b:RefOrder>
  </b:Source>
  <b:Source>
    <b:Tag>Mar98</b:Tag>
    <b:SourceType>Book</b:SourceType>
    <b:Guid>{6784CDF8-6311-4ABC-A694-99AF6BE52DA7}</b:Guid>
    <b:Title>Measurement and Measures of Network Accessibility: Economic Perspectives</b:Title>
    <b:Year>1998</b:Year>
    <b:Author>
      <b:Author>
        <b:NameList>
          <b:Person>
            <b:Last>Martellato</b:Last>
            <b:First>D</b:First>
          </b:Person>
          <b:Person>
            <b:Last>Nijkamp</b:Last>
            <b:First>P</b:First>
          </b:Person>
          <b:Person>
            <b:Last>Reggiani</b:Last>
            <b:First>A</b:First>
          </b:Person>
        </b:NameList>
      </b:Author>
    </b:Author>
    <b:City>Massachusetts</b:City>
    <b:Publisher>Edward Elgar Publishing</b:Publisher>
    <b:RefOrder>18</b:RefOrder>
  </b:Source>
  <b:Source>
    <b:Tag>Pae12</b:Tag>
    <b:SourceType>JournalArticle</b:SourceType>
    <b:Guid>{1825033A-AED2-40F7-B873-D203D4EC023E}</b:Guid>
    <b:Title>Measuring accessibility: positive and normative implementations of various accessibility indicators</b:Title>
    <b:Year>2012</b:Year>
    <b:Author>
      <b:Author>
        <b:NameList>
          <b:Person>
            <b:Last>Paez</b:Last>
            <b:First>A</b:First>
          </b:Person>
          <b:Person>
            <b:Last>Scott</b:Last>
            <b:First>DM</b:First>
          </b:Person>
          <b:Person>
            <b:Last>Morency</b:Last>
            <b:First>C</b:First>
          </b:Person>
        </b:NameList>
      </b:Author>
    </b:Author>
    <b:JournalName>Journal of Transport Geography</b:JournalName>
    <b:Pages>141-153</b:Pages>
    <b:Volume>25</b:Volume>
    <b:RefOrder>19</b:RefOrder>
  </b:Source>
  <b:Source>
    <b:Tag>App08</b:Tag>
    <b:SourceType>JournalArticle</b:SourceType>
    <b:Guid>{D93AD047-A857-440A-AF8B-715621C21A00}</b:Guid>
    <b:Title>Comparing alternative approaches to measuring the geographical accessibility of urban health services: distance types and aggregation-error issues</b:Title>
    <b:JournalName>nternational Journal of Health Geographics</b:JournalName>
    <b:Year>2008</b:Year>
    <b:Pages>1-14</b:Pages>
    <b:Volume>7</b:Volume>
    <b:Author>
      <b:Author>
        <b:NameList>
          <b:Person>
            <b:Last>Apparicio</b:Last>
            <b:First>P</b:First>
          </b:Person>
          <b:Person>
            <b:Last>Abdelmajid</b:Last>
            <b:First>M</b:First>
          </b:Person>
          <b:Person>
            <b:Last>Riva</b:Last>
            <b:First>M</b:First>
          </b:Person>
          <b:Person>
            <b:Last>Shearmur</b:Last>
            <b:First>R</b:First>
          </b:Person>
        </b:NameList>
      </b:Author>
    </b:Author>
    <b:RefOrder>20</b:RefOrder>
  </b:Source>
  <b:Source>
    <b:Tag>Pae10</b:Tag>
    <b:SourceType>JournalArticle</b:SourceType>
    <b:Guid>{5BC1FCD1-34E3-4B12-8613-6CB4CFB947B3}</b:Guid>
    <b:Title>Relative accessibility deprivation indicators for urban settings: definitions and application to food deserts in montreal</b:Title>
    <b:JournalName>Urban Studies</b:JournalName>
    <b:Year>2010</b:Year>
    <b:Pages>1415-1438</b:Pages>
    <b:Volume>47</b:Volume>
    <b:Author>
      <b:Author>
        <b:NameList>
          <b:Person>
            <b:Last>Paez</b:Last>
            <b:First>A</b:First>
          </b:Person>
          <b:Person>
            <b:Last>Mercado</b:Last>
            <b:First>R.G</b:First>
          </b:Person>
          <b:Person>
            <b:Last>Farber</b:Last>
            <b:First>S</b:First>
          </b:Person>
          <b:Person>
            <b:Last>Morency</b:Last>
            <b:First>C</b:First>
          </b:Person>
          <b:Person>
            <b:Last>Roorda</b:Last>
            <b:First>M</b:First>
          </b:Person>
        </b:NameList>
      </b:Author>
    </b:Author>
    <b:RefOrder>21</b:RefOrder>
  </b:Source>
  <b:Source>
    <b:Tag>Lum03</b:Tag>
    <b:SourceType>JournalArticle</b:SourceType>
    <b:Guid>{CAE7CF6F-73EF-4539-A5CB-D99F79C9371E}</b:Guid>
    <b:Title>How welfare recipients travel on public transit, and their accessibility to employment outside large urban centers</b:Title>
    <b:JournalName>Transportation Quarterly</b:JournalName>
    <b:Year>2003</b:Year>
    <b:Pages>25-37</b:Pages>
    <b:Volume>57</b:Volume>
    <b:Author>
      <b:Author>
        <b:NameList>
          <b:Person>
            <b:Last>Lumenberg</b:Last>
            <b:First>E</b:First>
          </b:Person>
          <b:Person>
            <b:Last>Shiki</b:Last>
            <b:First>K</b:First>
          </b:Person>
        </b:NameList>
      </b:Author>
    </b:Author>
    <b:RefOrder>51</b:RefOrder>
  </b:Source>
  <b:Source>
    <b:Tag>Blu03</b:Tag>
    <b:SourceType>JournalArticle</b:SourceType>
    <b:Guid>{ABFF2243-C46A-4A0D-AD00-7692877C9DB7}</b:Guid>
    <b:Title>How welfare recipients travel on public transit, and their accessibility to employment outside large urban centers</b:Title>
    <b:JournalName>Transportation Quarterly</b:JournalName>
    <b:Year>2003</b:Year>
    <b:Pages>25-37</b:Pages>
    <b:Volume>57</b:Volume>
    <b:Author>
      <b:Author>
        <b:NameList>
          <b:Person>
            <b:Last>Blumenberg</b:Last>
            <b:First>E</b:First>
          </b:Person>
          <b:Person>
            <b:Last>Shiki</b:Last>
            <b:First>K</b:First>
          </b:Person>
        </b:NameList>
      </b:Author>
    </b:Author>
    <b:RefOrder>22</b:RefOrder>
  </b:Source>
  <b:Source>
    <b:Tag>Gel07</b:Tag>
    <b:SourceType>JournalArticle</b:SourceType>
    <b:Guid>{1A88508E-F123-46FE-91EC-8DE8FCB92665}</b:Guid>
    <b:Title>Agricultural land abandonment and natural forest re-growth in the Swiss mountains: A spatially explicit economic analysis</b:Title>
    <b:JournalName>Agriculture, Ecosystems and Environment</b:JournalName>
    <b:Year>2007</b:Year>
    <b:Pages>93-108</b:Pages>
    <b:Volume>118</b:Volume>
    <b:Author>
      <b:Author>
        <b:NameList>
          <b:Person>
            <b:Last>Gellrich</b:Last>
            <b:First>M</b:First>
          </b:Person>
          <b:Person>
            <b:Last>Baur</b:Last>
            <b:First>P</b:First>
          </b:Person>
          <b:Person>
            <b:Last>Koch</b:Last>
            <b:First>B</b:First>
          </b:Person>
          <b:Person>
            <b:Last>Zimmermann</b:Last>
            <b:First>N.E</b:First>
          </b:Person>
        </b:NameList>
      </b:Author>
    </b:Author>
    <b:RefOrder>23</b:RefOrder>
  </b:Source>
  <b:Source>
    <b:Tag>Παπ01</b:Tag>
    <b:SourceType>ConferenceProceedings</b:SourceType>
    <b:Guid>{EC6B92FF-B75B-4156-959A-18910A7C7A83}</b:Guid>
    <b:Title>Βιώσιμη και Αξιοβίωτη Ολοκληρωμένη Ανάπτυξη στις ορεινές περιοχές της Ελλάδας και του κόσμου</b:Title>
    <b:Year>2001</b:Year>
    <b:Author>
      <b:Author>
        <b:NameList>
          <b:Person>
            <b:Last>Παπαδημάτου</b:Last>
            <b:First>Α</b:First>
          </b:Person>
          <b:Person>
            <b:Last>Ρόκος</b:Last>
            <b:First>Δ</b:First>
          </b:Person>
        </b:NameList>
      </b:Author>
    </b:Author>
    <b:City>στα πρακτικά του 3ου Διεπιστημονικού Διαπανεπιστημιακού Συνεδρίου Μετσόβου Η Ολοκληρωμένη Ανάπτυξη στις Ορεινές Περιοχές, Θεωρία και Πράξη , 7-10 Ιουνίου 2001</b:City>
    <b:Publisher>Μέτσοβο</b:Publisher>
    <b:RefOrder>24</b:RefOrder>
  </b:Source>
  <b:Source>
    <b:Tag>Han97</b:Tag>
    <b:SourceType>JournalArticle</b:SourceType>
    <b:Guid>{CA219E70-6538-46F3-AE50-0355DDA39882}</b:Guid>
    <b:Title>Measuring accessibility: an exploration of issues and alternatives</b:Title>
    <b:Year>1997</b:Year>
    <b:JournalName>Environment and planning</b:JournalName>
    <b:Pages>1175-1194</b:Pages>
    <b:Volume>29</b:Volume>
    <b:Author>
      <b:Author>
        <b:NameList>
          <b:Person>
            <b:Last>Handy</b:Last>
            <b:First>S.L</b:First>
          </b:Person>
          <b:Person>
            <b:Last>Niemeier</b:Last>
            <b:First>D.A</b:First>
          </b:Person>
        </b:NameList>
      </b:Author>
    </b:Author>
    <b:RefOrder>25</b:RefOrder>
  </b:Source>
  <b:Source>
    <b:Tag>Don06</b:Tag>
    <b:SourceType>JournalArticle</b:SourceType>
    <b:Guid>{D6B663F2-4CF2-4AA4-B238-5D3A69F689EF}</b:Guid>
    <b:Title>Moving from trip-based to activity-based measures of accessibility</b:Title>
    <b:JournalName>Transportation Research Part A</b:JournalName>
    <b:Year>2006</b:Year>
    <b:Pages>163-180</b:Pages>
    <b:Volume>40</b:Volume>
    <b:Author>
      <b:Author>
        <b:NameList>
          <b:Person>
            <b:Last>Dong</b:Last>
            <b:First>X</b:First>
          </b:Person>
          <b:Person>
            <b:Last>Ben-Akiva</b:Last>
            <b:First>M.E</b:First>
          </b:Person>
          <b:Person>
            <b:Last>Bowman</b:Last>
            <b:First>J.L</b:First>
          </b:Person>
          <b:Person>
            <b:Last>Walker</b:Last>
            <b:First>J.L</b:First>
          </b:Person>
        </b:NameList>
      </b:Author>
    </b:Author>
    <b:RefOrder>26</b:RefOrder>
  </b:Source>
  <b:Source>
    <b:Tag>Han01</b:Tag>
    <b:SourceType>JournalArticle</b:SourceType>
    <b:Guid>{6F720E4C-F370-41F7-B9D2-FD4E6BE2E84A}</b:Guid>
    <b:Title>Evaluating neighborhood accessibility: possibilities and practicalities</b:Title>
    <b:JournalName>Journal of Transportation and Statistics</b:JournalName>
    <b:Year>2001</b:Year>
    <b:Pages>67-78</b:Pages>
    <b:Volume>4</b:Volume>
    <b:Author>
      <b:Author>
        <b:NameList>
          <b:Person>
            <b:Last>Handy</b:Last>
            <b:First>S</b:First>
          </b:Person>
          <b:Person>
            <b:Last>Clifton</b:Last>
            <b:First>K</b:First>
          </b:Person>
        </b:NameList>
      </b:Author>
    </b:Author>
    <b:RefOrder>27</b:RefOrder>
  </b:Source>
  <b:Source>
    <b:Tag>Bha00</b:Tag>
    <b:SourceType>Book</b:SourceType>
    <b:Guid>{F79A87AE-8270-44B0-9A85-22B20845787D}</b:Guid>
    <b:Title>Accessibility Measures: Formulation Considerations and Current Applications</b:Title>
    <b:Year>2000</b:Year>
    <b:Author>
      <b:Author>
        <b:NameList>
          <b:Person>
            <b:Last>Bhat</b:Last>
            <b:First>C</b:First>
          </b:Person>
          <b:Person>
            <b:Last>Handy</b:Last>
            <b:First>S</b:First>
          </b:Person>
          <b:Person>
            <b:Last>kockelman</b:Last>
            <b:First>K</b:First>
          </b:Person>
          <b:Person>
            <b:Last>Mahmassani</b:Last>
            <b:First>H</b:First>
          </b:Person>
          <b:Person>
            <b:Last>Chen</b:Last>
            <b:First>Q</b:First>
          </b:Person>
          <b:Person>
            <b:Last>Weston</b:Last>
            <b:First>L</b:First>
          </b:Person>
        </b:NameList>
      </b:Author>
    </b:Author>
    <b:City>Texas</b:City>
    <b:Publisher>Texas Department of Transportation</b:Publisher>
    <b:RefOrder>28</b:RefOrder>
  </b:Source>
  <b:Source>
    <b:Tag>App03</b:Tag>
    <b:SourceType>JournalArticle</b:SourceType>
    <b:Guid>{28A4D112-3739-4DD2-8DE7-B6D9B04E524F}</b:Guid>
    <b:Title>The measure of distance in a social science policy context: Advantages and costs of using network distances in eight Canadian metropolmetropolitan areas</b:Title>
    <b:Year>2003</b:Year>
    <b:Author>
      <b:Author>
        <b:NameList>
          <b:Person>
            <b:Last>Apparicio</b:Last>
            <b:First>P</b:First>
          </b:Person>
          <b:Person>
            <b:Last>Shearmur</b:Last>
            <b:First>R</b:First>
          </b:Person>
          <b:Person>
            <b:Last>Brochu</b:Last>
            <b:First>M</b:First>
          </b:Person>
          <b:Person>
            <b:Last>Dussault</b:Last>
            <b:First>G</b:First>
          </b:Person>
        </b:NameList>
      </b:Author>
    </b:Author>
    <b:JournalName>Journal of Geographic Information and Decision Analysis</b:JournalName>
    <b:Pages>105-131</b:Pages>
    <b:Volume>7</b:Volume>
    <b:Issue>2</b:Issue>
    <b:RefOrder>29</b:RefOrder>
  </b:Source>
  <b:Source>
    <b:Tag>Mor79</b:Tag>
    <b:SourceType>JournalArticle</b:SourceType>
    <b:Guid>{644BEFDB-CCBE-43DE-BDFD-407FC0833635}</b:Guid>
    <b:Title>Accessibility indicators for transport planning</b:Title>
    <b:JournalName>Transportation Research</b:JournalName>
    <b:Year>1979</b:Year>
    <b:Pages>91-109</b:Pages>
    <b:Volume>13</b:Volume>
    <b:Author>
      <b:Author>
        <b:NameList>
          <b:Person>
            <b:Last>Morris</b:Last>
            <b:First>J.M</b:First>
          </b:Person>
          <b:Person>
            <b:Last>Dumble</b:Last>
            <b:First>P.L</b:First>
          </b:Person>
          <b:Person>
            <b:Last>Wigan</b:Last>
            <b:First>M.R</b:First>
          </b:Person>
        </b:NameList>
      </b:Author>
    </b:Author>
    <b:RefOrder>30</b:RefOrder>
  </b:Source>
  <b:Source>
    <b:Tag>Dom79</b:Tag>
    <b:SourceType>JournalArticle</b:SourceType>
    <b:Guid>{E64E0993-1B2C-4848-89FA-C3BF2CD83E08}</b:Guid>
    <b:Title>Accessibility, efficiency and spatial organization</b:Title>
    <b:JournalName>Environment and Planning</b:JournalName>
    <b:Year>1979</b:Year>
    <b:Pages>1189-1206</b:Pages>
    <b:Volume>11</b:Volume>
    <b:Author>
      <b:Author>
        <b:NameList>
          <b:Person>
            <b:Last>Domanski</b:Last>
            <b:First>R</b:First>
          </b:Person>
        </b:NameList>
      </b:Author>
    </b:Author>
    <b:RefOrder>31</b:RefOrder>
  </b:Source>
  <b:Source>
    <b:Tag>Koe80</b:Tag>
    <b:SourceType>JournalArticle</b:SourceType>
    <b:Guid>{9DB4D303-4AF2-4D45-BB6A-5090D3107899}</b:Guid>
    <b:Title>Indicators of urban accessibility: theory and application</b:Title>
    <b:JournalName>Transportation</b:JournalName>
    <b:Year>1980</b:Year>
    <b:Pages>145-172</b:Pages>
    <b:Volume>9</b:Volume>
    <b:Author>
      <b:Author>
        <b:NameList>
          <b:Person>
            <b:Last>Koenig</b:Last>
            <b:First>J.G</b:First>
          </b:Person>
        </b:NameList>
      </b:Author>
    </b:Author>
    <b:RefOrder>32</b:RefOrder>
  </b:Source>
  <b:Source>
    <b:Tag>Sch97</b:Tag>
    <b:SourceType>Book</b:SourceType>
    <b:Guid>{40AD2E4A-4956-4EA0-9DA9-69A0C7CE8FE0}</b:Guid>
    <b:Title>Accessibility indicators</b:Title>
    <b:Year>1997</b:Year>
    <b:Author>
      <b:Author>
        <b:NameList>
          <b:Person>
            <b:Last>Schurmann</b:Last>
            <b:First>C</b:First>
          </b:Person>
          <b:Person>
            <b:Last>Spiekermann</b:Last>
            <b:First>K</b:First>
          </b:Person>
          <b:Person>
            <b:Last>Wegener</b:Last>
            <b:First>M</b:First>
          </b:Person>
        </b:NameList>
      </b:Author>
    </b:Author>
    <b:City>Dortmund</b:City>
    <b:Publisher>IRPUD</b:Publisher>
    <b:RefOrder>33</b:RefOrder>
  </b:Source>
  <b:Source>
    <b:Tag>Geu01</b:Tag>
    <b:SourceType>Book</b:SourceType>
    <b:Guid>{3BC99F05-39D1-40A8-86EB-2FEF35A31EEF}</b:Guid>
    <b:Title>Accessibility measures: review and applications. Evaluation of accessibility impacts of land-use transportation scenarios, and related social and economic impacts</b:Title>
    <b:Year>2001</b:Year>
    <b:Publisher>RIVM Report 408505006</b:Publisher>
    <b:Author>
      <b:Author>
        <b:NameList>
          <b:Person>
            <b:Last>Geurs</b:Last>
            <b:First>K</b:First>
          </b:Person>
          <b:Person>
            <b:Last>Ritsema van Eck</b:Last>
            <b:First>J.R</b:First>
          </b:Person>
        </b:NameList>
      </b:Author>
    </b:Author>
    <b:RefOrder>34</b:RefOrder>
  </b:Source>
  <b:Source>
    <b:Tag>Mac93</b:Tag>
    <b:SourceType>JournalArticle</b:SourceType>
    <b:Guid>{ED698B7A-793C-413F-8A9D-1D89772475D0}</b:Guid>
    <b:Title>Towards a new definition of topological accessibility</b:Title>
    <b:Year>1993</b:Year>
    <b:Author>
      <b:Author>
        <b:NameList>
          <b:Person>
            <b:Last>Mackiewicz</b:Last>
            <b:First>A</b:First>
          </b:Person>
          <b:Person>
            <b:Last>Ratajcazk</b:Last>
            <b:First>W</b:First>
          </b:Person>
        </b:NameList>
      </b:Author>
    </b:Author>
    <b:JournalName>Transportation Research Part B</b:JournalName>
    <b:Pages>147-179</b:Pages>
    <b:Volume>30</b:Volume>
    <b:RefOrder>35</b:RefOrder>
  </b:Source>
  <b:Source>
    <b:Tag>Häg70</b:Tag>
    <b:SourceType>JournalArticle</b:SourceType>
    <b:Guid>{868F7799-8094-4998-B0A6-212ECA7FDA04}</b:Guid>
    <b:Title>What about people in regional science?</b:Title>
    <b:JournalName>In Papers of the Regional Science Association</b:JournalName>
    <b:Year>1970</b:Year>
    <b:Pages>7-21</b:Pages>
    <b:Volume>24</b:Volume>
    <b:Author>
      <b:Author>
        <b:NameList>
          <b:Person>
            <b:Last>Hägerstrand </b:Last>
            <b:First>T</b:First>
          </b:Person>
        </b:NameList>
      </b:Author>
    </b:Author>
    <b:RefOrder>36</b:RefOrder>
  </b:Source>
  <b:Source>
    <b:Tag>Sil13</b:Tag>
    <b:SourceType>JournalArticle</b:SourceType>
    <b:Guid>{EAE30D20-D08A-4E99-9215-CFC532515B2F}</b:Guid>
    <b:Title>Structural accessibility for mobility management</b:Title>
    <b:JournalName>Progress in Planning</b:JournalName>
    <b:Year>2013</b:Year>
    <b:Pages>1-49</b:Pages>
    <b:Volume>81</b:Volume>
    <b:Author>
      <b:Author>
        <b:NameList>
          <b:Person>
            <b:Last>Silva</b:Last>
            <b:First>C</b:First>
          </b:Person>
        </b:NameList>
      </b:Author>
    </b:Author>
    <b:RefOrder>37</b:RefOrder>
  </b:Source>
  <b:Source>
    <b:Tag>Φώτ09</b:Tag>
    <b:SourceType>Book</b:SourceType>
    <b:Guid>{518E87D5-A5C9-46C7-9421-02890D787164}</b:Guid>
    <b:Title>Ποσοτική χωρική ανάλυση</b:Title>
    <b:Year>2009</b:Year>
    <b:City>Αθήνα</b:City>
    <b:Publisher>Εκδόσεις Γκοβόστη</b:Publisher>
    <b:Author>
      <b:Author>
        <b:NameList>
          <b:Person>
            <b:Last>Φώτης</b:Last>
            <b:First>Γ.Ν</b:First>
          </b:Person>
        </b:NameList>
      </b:Author>
    </b:Author>
    <b:RefOrder>38</b:RefOrder>
  </b:Source>
  <b:Source>
    <b:Tag>Κου90</b:Tag>
    <b:SourceType>Book</b:SourceType>
    <b:Guid>{F6F4198D-8101-4A9F-A026-0A6B47F32C0B}</b:Guid>
    <b:Title>Γεωγραφία: Μεθοδολογία και Μέθοδοι Ανάλυσης Χώρου</b:Title>
    <b:Year>1990</b:Year>
    <b:City>Αθήνα</b:City>
    <b:Publisher>Εκδόσεις Συμμετρία</b:Publisher>
    <b:Author>
      <b:Author>
        <b:NameList>
          <b:Person>
            <b:Last>Κουτσόπουλος</b:Last>
            <b:First>Κ</b:First>
          </b:Person>
        </b:NameList>
      </b:Author>
    </b:Author>
    <b:RefOrder>39</b:RefOrder>
  </b:Source>
  <b:Source>
    <b:Tag>Sha85</b:Tag>
    <b:SourceType>Book</b:SourceType>
    <b:Guid>{26EE30F5-1E62-4752-BAB8-265E39232A6A}</b:Guid>
    <b:Title>Statistical Techniques in Geographical Analysis</b:Title>
    <b:Year>1985</b:Year>
    <b:Publisher>John Wiley and Sons</b:Publisher>
    <b:Author>
      <b:Author>
        <b:NameList>
          <b:Person>
            <b:Last>Shaw</b:Last>
            <b:First>G</b:First>
          </b:Person>
          <b:Person>
            <b:Last>Wheeler</b:Last>
            <b:First>D</b:First>
          </b:Person>
        </b:NameList>
      </b:Author>
    </b:Author>
    <b:RefOrder>40</b:RefOrder>
  </b:Source>
  <b:Source>
    <b:Tag>Rod09</b:Tag>
    <b:SourceType>Book</b:SourceType>
    <b:Guid>{ACB3DFBD-EAB9-4904-AE49-C643AC081E68}</b:Guid>
    <b:Title>The Geography of Transport Systems</b:Title>
    <b:Year>2009</b:Year>
    <b:City>New York</b:City>
    <b:Publisher>Routledge</b:Publisher>
    <b:Author>
      <b:Author>
        <b:NameList>
          <b:Person>
            <b:Last>Rodrigue</b:Last>
            <b:First>J-P</b:First>
          </b:Person>
          <b:Person>
            <b:Last>Comtois</b:Last>
            <b:First>C</b:First>
          </b:Person>
          <b:Person>
            <b:Last>Slack</b:Last>
            <b:First>B</b:First>
          </b:Person>
        </b:NameList>
      </b:Author>
    </b:Author>
    <b:RefOrder>41</b:RefOrder>
  </b:Source>
  <b:Source>
    <b:Tag>Mil01</b:Tag>
    <b:SourceType>Book</b:SourceType>
    <b:Guid>{A1A85440-6283-4D93-BFB7-2BD1B6761BE9}</b:Guid>
    <b:Title>Geographic Information Systems for Transportation: Principles and Applications</b:Title>
    <b:Year>2001</b:Year>
    <b:City>New York</b:City>
    <b:Publisher>Oxford University Press</b:Publisher>
    <b:Author>
      <b:Author>
        <b:NameList>
          <b:Person>
            <b:Last>Miller</b:Last>
            <b:First>H.J</b:First>
          </b:Person>
          <b:Person>
            <b:Last>Shaw</b:Last>
            <b:First>S.L</b:First>
          </b:Person>
        </b:NameList>
      </b:Author>
    </b:Author>
    <b:RefOrder>42</b:RefOrder>
  </b:Source>
  <b:Source>
    <b:Tag>Cur07</b:Tag>
    <b:SourceType>JournalArticle</b:SourceType>
    <b:Guid>{E404C482-DCD1-4A8D-A174-0E62FE207A50}</b:Guid>
    <b:Title>Network Analysis in Geographic Information, Science: Review, Assessment, and Projections</b:Title>
    <b:Year>2007</b:Year>
    <b:Author>
      <b:Author>
        <b:NameList>
          <b:Person>
            <b:Last>Curtin</b:Last>
            <b:First>K.M</b:First>
          </b:Person>
        </b:NameList>
      </b:Author>
    </b:Author>
    <b:JournalName>Cartography and Geographic Information Science</b:JournalName>
    <b:Pages>103-111</b:Pages>
    <b:Volume>34</b:Volume>
    <b:RefOrder>43</b:RefOrder>
  </b:Source>
  <b:Source>
    <b:Tag>Bri11</b:Tag>
    <b:SourceType>Book</b:SourceType>
    <b:Guid>{EB9F5405-F5AA-4169-B69B-17379D034E56}</b:Guid>
    <b:Title>Cluster Analysis</b:Title>
    <b:Year>2011</b:Year>
    <b:Author>
      <b:Author>
        <b:NameList>
          <b:Person>
            <b:Last>Brian</b:Last>
            <b:First>S</b:First>
          </b:Person>
          <b:Person>
            <b:Last>Everitt</b:Last>
            <b:First>B.S</b:First>
          </b:Person>
          <b:Person>
            <b:Last>Landau</b:Last>
            <b:First>S</b:First>
          </b:Person>
          <b:Person>
            <b:Last>Leese</b:Last>
            <b:First>S</b:First>
          </b:Person>
          <b:Person>
            <b:Last>Stahl</b:Last>
            <b:First>D</b:First>
          </b:Person>
        </b:NameList>
      </b:Author>
    </b:Author>
    <b:City>London</b:City>
    <b:Publisher>Edward Arnold</b:Publisher>
    <b:RefOrder>44</b:RefOrder>
  </b:Source>
  <b:Source>
    <b:Tag>Rog01</b:Tag>
    <b:SourceType>Book</b:SourceType>
    <b:Guid>{20204461-AA8F-407C-AF2E-2765890D7609}</b:Guid>
    <b:Title>Statistical Methods for Geography</b:Title>
    <b:Year>2001</b:Year>
    <b:City>London</b:City>
    <b:Publisher>SAGE Publications</b:Publisher>
    <b:Author>
      <b:Author>
        <b:NameList>
          <b:Person>
            <b:Last>Rogerson</b:Last>
            <b:First>P</b:First>
          </b:Person>
        </b:NameList>
      </b:Author>
    </b:Author>
    <b:RefOrder>45</b:RefOrder>
  </b:Source>
  <b:Source>
    <b:Tag>Περ15</b:Tag>
    <b:SourceType>Book</b:SourceType>
    <b:Guid>{1908D3A7-ED57-4FBD-A1C2-1531D8273CB9}</b:Guid>
    <b:Title>Η Τηλεπισκόπηση σε 13 ενότητες</b:Title>
    <b:Year>2015</b:Year>
    <b:City>Αθήνα</b:City>
    <b:Publisher>Εθνικό Μετσόβιο Πολυτεχνείο</b:Publisher>
    <b:Author>
      <b:Author>
        <b:NameList>
          <b:Person>
            <b:Last>Περάκης</b:Last>
            <b:First>Κ</b:First>
          </b:Person>
          <b:Person>
            <b:Last>Φαρασλής</b:Last>
            <b:First>Ι</b:First>
          </b:Person>
          <b:Person>
            <b:Last>Μωυσιάδης</b:Last>
            <b:First>Α</b:First>
          </b:Person>
        </b:NameList>
      </b:Author>
    </b:Author>
    <b:RefOrder>46</b:RefOrder>
  </b:Source>
  <b:Source>
    <b:Tag>Phi97</b:Tag>
    <b:SourceType>Book</b:SourceType>
    <b:Guid>{D0FD5804-1CA0-4155-95B9-A3B005FF6D82}</b:Guid>
    <b:Title>The Manual of Photographic Interpretation</b:Title>
    <b:Year>1997</b:Year>
    <b:City>ASPRS Publications</b:City>
    <b:Author>
      <b:Author>
        <b:NameList>
          <b:Person>
            <b:Last>Philipson</b:Last>
            <b:First>W</b:First>
          </b:Person>
        </b:NameList>
      </b:Author>
    </b:Author>
    <b:RefOrder>47</b:RefOrder>
  </b:Source>
  <b:Source>
    <b:Tag>Eur13</b:Tag>
    <b:SourceType>Book</b:SourceType>
    <b:Guid>{EDAA0C5C-6F13-4BEB-903E-110042CF64FD}</b:Guid>
    <b:Title>Natural resources and human well-being in a green economy. Environmental indicator report 2013. </b:Title>
    <b:Year>2013</b:Year>
    <b:City>Copenhagen</b:City>
    <b:Publisher>Denmark</b:Publisher>
    <b:Author>
      <b:Author>
        <b:NameList>
          <b:Person>
            <b:Last>European Environment Agency</b:Last>
          </b:Person>
        </b:NameList>
      </b:Author>
    </b:Author>
    <b:RefOrder>48</b:RefOrder>
  </b:Source>
  <b:Source>
    <b:Tag>Den16</b:Tag>
    <b:SourceType>JournalArticle</b:SourceType>
    <b:Guid>{0B68669F-1271-475A-BF90-DB93A5B5FAD6}</b:Guid>
    <b:Title>The evolution of Earth Observation satellites in Europe and its impact on the performane of emergency response services</b:Title>
    <b:JournalName>Acta Astronautica</b:JournalName>
    <b:Year>2016</b:Year>
    <b:Pages>619-633</b:Pages>
    <b:Volume>127</b:Volume>
    <b:Author>
      <b:Author>
        <b:NameList>
          <b:Person>
            <b:Last>Denis</b:Last>
            <b:First>G</b:First>
          </b:Person>
          <b:Person>
            <b:Last>Boissezon</b:Last>
            <b:First>H</b:First>
          </b:Person>
          <b:Person>
            <b:Last>Hosford</b:Last>
            <b:First>S</b:First>
          </b:Person>
          <b:Person>
            <b:Last>Pasco</b:Last>
            <b:First>X</b:First>
          </b:Person>
          <b:Person>
            <b:Last>Montfort</b:Last>
            <b:First>B</b:First>
          </b:Person>
          <b:Person>
            <b:Last>Ranera</b:Last>
            <b:First>F</b:First>
          </b:Person>
        </b:NameList>
      </b:Author>
    </b:Author>
    <b:RefOrder>49</b:RefOrder>
  </b:Source>
  <b:Source>
    <b:Tag>Δήμ16</b:Tag>
    <b:SourceType>JournalArticle</b:SourceType>
    <b:Guid>{8AB68A11-AEB7-4A4C-8174-3823EB1999FE}</b:Guid>
    <b:Title>Επιχειρησιακό Πρόγραμμα Δήμου Δράμας, Δημοτική Περίοδος 2014-2019</b:Title>
    <b:Year>2016</b:Year>
    <b:Pages>364, Διεύθυνση Προγραμματισμού, Οργάνωσης και Πληροφορικής</b:Pages>
    <b:Author>
      <b:Author>
        <b:NameList>
          <b:Person>
            <b:Last>Δήμος Δράμας</b:Last>
          </b:Person>
        </b:NameList>
      </b:Author>
    </b:Author>
    <b:RefOrder>50</b:RefOrder>
  </b:Source>
</b:Sources>
</file>

<file path=customXml/itemProps1.xml><?xml version="1.0" encoding="utf-8"?>
<ds:datastoreItem xmlns:ds="http://schemas.openxmlformats.org/officeDocument/2006/customXml" ds:itemID="{54E7DA61-7349-4518-B70E-1B0967C72F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102</Pages>
  <Words>24577</Words>
  <Characters>132719</Characters>
  <Application>Microsoft Office Word</Application>
  <DocSecurity>0</DocSecurity>
  <Lines>1105</Lines>
  <Paragraphs>313</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156983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Ismini - Anastasia Savvaidou</dc:creator>
  <cp:lastModifiedBy>Αικατερίνη Ιωσηφίδου</cp:lastModifiedBy>
  <cp:revision>6</cp:revision>
  <cp:lastPrinted>2022-07-06T08:10:00Z</cp:lastPrinted>
  <dcterms:created xsi:type="dcterms:W3CDTF">2022-07-06T07:56:00Z</dcterms:created>
  <dcterms:modified xsi:type="dcterms:W3CDTF">2022-07-06T08:50:00Z</dcterms:modified>
</cp:coreProperties>
</file>